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961332" w14:textId="77777777" w:rsidR="00084513" w:rsidRDefault="00084513" w:rsidP="00E87B9E">
      <w:pPr>
        <w:spacing w:before="85" w:line="320" w:lineRule="atLeast"/>
        <w:jc w:val="left"/>
        <w:rPr>
          <w:rFonts w:ascii="Arial" w:hAnsi="Arial" w:cs="Arial"/>
          <w:noProof/>
          <w:color w:val="000000"/>
          <w:szCs w:val="22"/>
          <w:u w:val="single"/>
          <w:lang w:val="en-GB" w:eastAsia="de-DE"/>
        </w:rPr>
      </w:pPr>
    </w:p>
    <w:p w14:paraId="429557D8" w14:textId="1E0B6E88" w:rsidR="008A69FD" w:rsidRDefault="00C11EF4" w:rsidP="008A69FD">
      <w:pPr>
        <w:keepNext/>
        <w:keepLines/>
        <w:tabs>
          <w:tab w:val="left" w:pos="1152"/>
        </w:tabs>
        <w:spacing w:before="60" w:after="60"/>
        <w:ind w:right="3"/>
        <w:rPr>
          <w:rFonts w:ascii="Arial" w:hAnsi="Arial"/>
          <w:noProof/>
          <w:sz w:val="36"/>
          <w:szCs w:val="36"/>
          <w:u w:val="single"/>
          <w:lang w:val="en-GB"/>
        </w:rPr>
      </w:pPr>
      <w:r>
        <w:rPr>
          <w:rFonts w:ascii="Arial" w:hAnsi="Arial"/>
          <w:noProof/>
          <w:sz w:val="36"/>
          <w:szCs w:val="36"/>
          <w:u w:val="single"/>
          <w:lang w:val="en-GB"/>
        </w:rPr>
        <w:t>Annex 3</w:t>
      </w:r>
      <w:r w:rsidR="008A69FD" w:rsidRPr="008A69FD">
        <w:rPr>
          <w:rFonts w:ascii="Arial" w:hAnsi="Arial"/>
          <w:noProof/>
          <w:sz w:val="36"/>
          <w:szCs w:val="36"/>
          <w:u w:val="single"/>
          <w:lang w:val="en-GB"/>
        </w:rPr>
        <w:t>: UHB</w:t>
      </w:r>
      <w:r w:rsidR="0096391F">
        <w:rPr>
          <w:rFonts w:ascii="Arial" w:hAnsi="Arial"/>
          <w:noProof/>
          <w:sz w:val="36"/>
          <w:szCs w:val="36"/>
          <w:u w:val="single"/>
          <w:lang w:val="en-GB"/>
        </w:rPr>
        <w:t xml:space="preserve"> changes</w:t>
      </w:r>
      <w:r w:rsidR="008A69FD">
        <w:rPr>
          <w:rFonts w:ascii="Arial" w:hAnsi="Arial"/>
          <w:noProof/>
          <w:sz w:val="36"/>
          <w:szCs w:val="36"/>
          <w:u w:val="single"/>
          <w:lang w:val="en-GB"/>
        </w:rPr>
        <w:t xml:space="preserve"> for CR</w:t>
      </w:r>
      <w:r w:rsidR="00E87B9E">
        <w:rPr>
          <w:rFonts w:ascii="Arial" w:hAnsi="Arial"/>
          <w:noProof/>
          <w:sz w:val="36"/>
          <w:szCs w:val="36"/>
          <w:u w:val="single"/>
          <w:lang w:val="en-GB"/>
        </w:rPr>
        <w:t>-</w:t>
      </w:r>
      <w:r w:rsidR="008A69FD">
        <w:rPr>
          <w:rFonts w:ascii="Arial" w:hAnsi="Arial"/>
          <w:noProof/>
          <w:sz w:val="36"/>
          <w:szCs w:val="36"/>
          <w:u w:val="single"/>
          <w:lang w:val="en-GB"/>
        </w:rPr>
        <w:t>654</w:t>
      </w:r>
    </w:p>
    <w:p w14:paraId="430CC36C" w14:textId="77777777" w:rsidR="00FB17D4" w:rsidRDefault="00FB17D4" w:rsidP="008A69FD">
      <w:pPr>
        <w:keepNext/>
        <w:keepLines/>
        <w:tabs>
          <w:tab w:val="left" w:pos="1152"/>
        </w:tabs>
        <w:spacing w:before="60" w:after="60"/>
        <w:ind w:right="3"/>
        <w:rPr>
          <w:rFonts w:ascii="Arial" w:hAnsi="Arial"/>
          <w:noProof/>
          <w:sz w:val="36"/>
          <w:szCs w:val="36"/>
          <w:u w:val="single"/>
          <w:lang w:val="en-GB"/>
        </w:rPr>
      </w:pPr>
    </w:p>
    <w:p w14:paraId="51D14BDE" w14:textId="6BFE732A" w:rsidR="00FB17D4" w:rsidRPr="00FB17D4" w:rsidRDefault="00FB17D4" w:rsidP="00495527">
      <w:pPr>
        <w:keepNext/>
        <w:keepLines/>
        <w:tabs>
          <w:tab w:val="left" w:pos="1152"/>
          <w:tab w:val="left" w:pos="5522"/>
        </w:tabs>
        <w:spacing w:before="60" w:after="60"/>
        <w:ind w:right="3"/>
        <w:rPr>
          <w:rFonts w:ascii="BdE Neue Helvetica 45 Light" w:hAnsi="BdE Neue Helvetica 45 Light"/>
          <w:noProof/>
          <w:sz w:val="24"/>
          <w:szCs w:val="24"/>
          <w:lang w:val="en-GB"/>
        </w:rPr>
      </w:pPr>
      <w:r w:rsidRPr="007675ED">
        <w:rPr>
          <w:rFonts w:ascii="Arial" w:hAnsi="Arial" w:cs="Arial"/>
          <w:noProof/>
          <w:sz w:val="24"/>
          <w:szCs w:val="24"/>
          <w:lang w:val="en-GB"/>
        </w:rPr>
        <w:t xml:space="preserve">Index of </w:t>
      </w:r>
      <w:r w:rsidR="00C11EF4" w:rsidRPr="007675ED">
        <w:rPr>
          <w:rFonts w:ascii="Arial" w:hAnsi="Arial" w:cs="Arial"/>
          <w:noProof/>
          <w:sz w:val="24"/>
          <w:szCs w:val="24"/>
          <w:lang w:val="en-GB"/>
        </w:rPr>
        <w:t xml:space="preserve">UHB </w:t>
      </w:r>
      <w:r w:rsidRPr="007675ED">
        <w:rPr>
          <w:rFonts w:ascii="Arial" w:hAnsi="Arial" w:cs="Arial"/>
          <w:noProof/>
          <w:sz w:val="24"/>
          <w:szCs w:val="24"/>
          <w:lang w:val="en-GB"/>
        </w:rPr>
        <w:t>draft sections included</w:t>
      </w:r>
      <w:r w:rsidRPr="00FB17D4">
        <w:rPr>
          <w:rFonts w:ascii="BdE Neue Helvetica 45 Light" w:hAnsi="BdE Neue Helvetica 45 Light"/>
          <w:noProof/>
          <w:sz w:val="24"/>
          <w:szCs w:val="24"/>
          <w:lang w:val="en-GB"/>
        </w:rPr>
        <w:t xml:space="preserve">: </w:t>
      </w:r>
      <w:r w:rsidR="00495527">
        <w:rPr>
          <w:rFonts w:ascii="BdE Neue Helvetica 45 Light" w:hAnsi="BdE Neue Helvetica 45 Light"/>
          <w:noProof/>
          <w:sz w:val="24"/>
          <w:szCs w:val="24"/>
          <w:lang w:val="en-GB"/>
        </w:rPr>
        <w:tab/>
      </w:r>
    </w:p>
    <w:p w14:paraId="114DAFCA" w14:textId="77777777" w:rsidR="008A69FD" w:rsidRDefault="008A69FD" w:rsidP="008A69FD">
      <w:pPr>
        <w:keepNext/>
        <w:keepLines/>
        <w:tabs>
          <w:tab w:val="left" w:pos="1152"/>
        </w:tabs>
        <w:spacing w:before="60" w:after="60"/>
        <w:ind w:right="3"/>
        <w:rPr>
          <w:rFonts w:ascii="Arial" w:hAnsi="Arial"/>
          <w:noProof/>
          <w:sz w:val="18"/>
          <w:szCs w:val="18"/>
          <w:lang w:val="en-GB"/>
        </w:rPr>
      </w:pPr>
    </w:p>
    <w:p w14:paraId="51982F9C" w14:textId="77777777" w:rsidR="00084513" w:rsidRDefault="00084513" w:rsidP="004564D6">
      <w:pPr>
        <w:spacing w:before="85" w:line="320" w:lineRule="atLeast"/>
        <w:jc w:val="left"/>
        <w:rPr>
          <w:rFonts w:ascii="Arial" w:hAnsi="Arial" w:cs="Arial"/>
          <w:noProof/>
          <w:color w:val="000000"/>
          <w:szCs w:val="22"/>
          <w:u w:val="single"/>
          <w:lang w:val="en-GB" w:eastAsia="de-DE"/>
        </w:rPr>
      </w:pPr>
    </w:p>
    <w:sdt>
      <w:sdtPr>
        <w:rPr>
          <w:rFonts w:ascii="Times New Roman" w:hAnsi="Times New Roman" w:cs="Times New Roman"/>
          <w:b w:val="0"/>
          <w:bCs w:val="0"/>
          <w:i w:val="0"/>
          <w:iCs w:val="0"/>
          <w:sz w:val="22"/>
          <w:szCs w:val="20"/>
        </w:rPr>
        <w:id w:val="1887216976"/>
        <w:docPartObj>
          <w:docPartGallery w:val="Table of Contents"/>
          <w:docPartUnique/>
        </w:docPartObj>
      </w:sdtPr>
      <w:sdtEndPr/>
      <w:sdtContent>
        <w:p w14:paraId="02DAE3EF" w14:textId="77777777" w:rsidR="00C318C1" w:rsidRDefault="00FB17D4">
          <w:pPr>
            <w:pStyle w:val="TOC1"/>
            <w:rPr>
              <w:rFonts w:eastAsiaTheme="minorEastAsia" w:cstheme="minorBidi"/>
              <w:b w:val="0"/>
              <w:bCs w:val="0"/>
              <w:i w:val="0"/>
              <w:iCs w:val="0"/>
              <w:noProof/>
              <w:sz w:val="22"/>
              <w:szCs w:val="22"/>
              <w:lang w:val="es-ES_tradnl" w:eastAsia="es-ES_tradnl"/>
            </w:rPr>
          </w:pPr>
          <w:r w:rsidRPr="004564D6">
            <w:rPr>
              <w:sz w:val="20"/>
            </w:rPr>
            <w:fldChar w:fldCharType="begin"/>
          </w:r>
          <w:r w:rsidRPr="004564D6">
            <w:rPr>
              <w:sz w:val="20"/>
            </w:rPr>
            <w:instrText xml:space="preserve"> TOC \o "1-3" \h \z \u </w:instrText>
          </w:r>
          <w:r w:rsidRPr="004564D6">
            <w:rPr>
              <w:sz w:val="20"/>
            </w:rPr>
            <w:fldChar w:fldCharType="separate"/>
          </w:r>
          <w:hyperlink w:anchor="_Toc39581642" w:history="1">
            <w:r w:rsidR="00C318C1" w:rsidRPr="004D1E13">
              <w:rPr>
                <w:rStyle w:val="Hyperlink"/>
                <w:rFonts w:eastAsia="Arial Unicode MS"/>
                <w:noProof/>
              </w:rPr>
              <w:t>2.2.2.18 Settlement Instruction - Details Screen</w:t>
            </w:r>
            <w:r w:rsidR="00C318C1">
              <w:rPr>
                <w:noProof/>
                <w:webHidden/>
              </w:rPr>
              <w:tab/>
            </w:r>
            <w:r w:rsidR="00C318C1">
              <w:rPr>
                <w:noProof/>
                <w:webHidden/>
              </w:rPr>
              <w:fldChar w:fldCharType="begin"/>
            </w:r>
            <w:r w:rsidR="00C318C1">
              <w:rPr>
                <w:noProof/>
                <w:webHidden/>
              </w:rPr>
              <w:instrText xml:space="preserve"> PAGEREF _Toc39581642 \h </w:instrText>
            </w:r>
            <w:r w:rsidR="00C318C1">
              <w:rPr>
                <w:noProof/>
                <w:webHidden/>
              </w:rPr>
            </w:r>
            <w:r w:rsidR="00C318C1">
              <w:rPr>
                <w:noProof/>
                <w:webHidden/>
              </w:rPr>
              <w:fldChar w:fldCharType="separate"/>
            </w:r>
            <w:r w:rsidR="00C318C1">
              <w:rPr>
                <w:noProof/>
                <w:webHidden/>
              </w:rPr>
              <w:t>3</w:t>
            </w:r>
            <w:r w:rsidR="00C318C1">
              <w:rPr>
                <w:noProof/>
                <w:webHidden/>
              </w:rPr>
              <w:fldChar w:fldCharType="end"/>
            </w:r>
          </w:hyperlink>
        </w:p>
        <w:p w14:paraId="2266F768"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3" w:history="1">
            <w:r w:rsidR="00C318C1" w:rsidRPr="004D1E13">
              <w:rPr>
                <w:rStyle w:val="Hyperlink"/>
                <w:noProof/>
                <w:lang w:eastAsia="de-DE"/>
              </w:rPr>
              <w:t>2.2.2.22 Penalty – Search/List Screen</w:t>
            </w:r>
            <w:r w:rsidR="00C318C1">
              <w:rPr>
                <w:noProof/>
                <w:webHidden/>
              </w:rPr>
              <w:tab/>
            </w:r>
            <w:r w:rsidR="00C318C1">
              <w:rPr>
                <w:noProof/>
                <w:webHidden/>
              </w:rPr>
              <w:fldChar w:fldCharType="begin"/>
            </w:r>
            <w:r w:rsidR="00C318C1">
              <w:rPr>
                <w:noProof/>
                <w:webHidden/>
              </w:rPr>
              <w:instrText xml:space="preserve"> PAGEREF _Toc39581643 \h </w:instrText>
            </w:r>
            <w:r w:rsidR="00C318C1">
              <w:rPr>
                <w:noProof/>
                <w:webHidden/>
              </w:rPr>
            </w:r>
            <w:r w:rsidR="00C318C1">
              <w:rPr>
                <w:noProof/>
                <w:webHidden/>
              </w:rPr>
              <w:fldChar w:fldCharType="separate"/>
            </w:r>
            <w:r w:rsidR="00C318C1">
              <w:rPr>
                <w:noProof/>
                <w:webHidden/>
              </w:rPr>
              <w:t>5</w:t>
            </w:r>
            <w:r w:rsidR="00C318C1">
              <w:rPr>
                <w:noProof/>
                <w:webHidden/>
              </w:rPr>
              <w:fldChar w:fldCharType="end"/>
            </w:r>
          </w:hyperlink>
        </w:p>
        <w:p w14:paraId="632E115F"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4" w:history="1">
            <w:r w:rsidR="00C318C1" w:rsidRPr="004D1E13">
              <w:rPr>
                <w:rStyle w:val="Hyperlink"/>
                <w:noProof/>
                <w:lang w:eastAsia="de-DE"/>
              </w:rPr>
              <w:t>2.2.2.23 Penalty – Details Screen</w:t>
            </w:r>
            <w:r w:rsidR="00C318C1">
              <w:rPr>
                <w:noProof/>
                <w:webHidden/>
              </w:rPr>
              <w:tab/>
            </w:r>
            <w:r w:rsidR="00C318C1">
              <w:rPr>
                <w:noProof/>
                <w:webHidden/>
              </w:rPr>
              <w:fldChar w:fldCharType="begin"/>
            </w:r>
            <w:r w:rsidR="00C318C1">
              <w:rPr>
                <w:noProof/>
                <w:webHidden/>
              </w:rPr>
              <w:instrText xml:space="preserve"> PAGEREF _Toc39581644 \h </w:instrText>
            </w:r>
            <w:r w:rsidR="00C318C1">
              <w:rPr>
                <w:noProof/>
                <w:webHidden/>
              </w:rPr>
            </w:r>
            <w:r w:rsidR="00C318C1">
              <w:rPr>
                <w:noProof/>
                <w:webHidden/>
              </w:rPr>
              <w:fldChar w:fldCharType="separate"/>
            </w:r>
            <w:r w:rsidR="00C318C1">
              <w:rPr>
                <w:noProof/>
                <w:webHidden/>
              </w:rPr>
              <w:t>15</w:t>
            </w:r>
            <w:r w:rsidR="00C318C1">
              <w:rPr>
                <w:noProof/>
                <w:webHidden/>
              </w:rPr>
              <w:fldChar w:fldCharType="end"/>
            </w:r>
          </w:hyperlink>
        </w:p>
        <w:p w14:paraId="795D4A04"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5" w:history="1">
            <w:r w:rsidR="00C318C1" w:rsidRPr="004D1E13">
              <w:rPr>
                <w:rStyle w:val="Hyperlink"/>
                <w:noProof/>
                <w:lang w:eastAsia="de-DE"/>
              </w:rPr>
              <w:t>2.2.2.24 Monthly Net Penalty Amounts – Search/List Screen</w:t>
            </w:r>
            <w:r w:rsidR="00C318C1">
              <w:rPr>
                <w:noProof/>
                <w:webHidden/>
              </w:rPr>
              <w:tab/>
            </w:r>
            <w:r w:rsidR="00C318C1">
              <w:rPr>
                <w:noProof/>
                <w:webHidden/>
              </w:rPr>
              <w:fldChar w:fldCharType="begin"/>
            </w:r>
            <w:r w:rsidR="00C318C1">
              <w:rPr>
                <w:noProof/>
                <w:webHidden/>
              </w:rPr>
              <w:instrText xml:space="preserve"> PAGEREF _Toc39581645 \h </w:instrText>
            </w:r>
            <w:r w:rsidR="00C318C1">
              <w:rPr>
                <w:noProof/>
                <w:webHidden/>
              </w:rPr>
            </w:r>
            <w:r w:rsidR="00C318C1">
              <w:rPr>
                <w:noProof/>
                <w:webHidden/>
              </w:rPr>
              <w:fldChar w:fldCharType="separate"/>
            </w:r>
            <w:r w:rsidR="00C318C1">
              <w:rPr>
                <w:noProof/>
                <w:webHidden/>
              </w:rPr>
              <w:t>28</w:t>
            </w:r>
            <w:r w:rsidR="00C318C1">
              <w:rPr>
                <w:noProof/>
                <w:webHidden/>
              </w:rPr>
              <w:fldChar w:fldCharType="end"/>
            </w:r>
          </w:hyperlink>
        </w:p>
        <w:p w14:paraId="0AED79DC"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6" w:history="1">
            <w:r w:rsidR="00C318C1" w:rsidRPr="004D1E13">
              <w:rPr>
                <w:rStyle w:val="Hyperlink"/>
                <w:noProof/>
                <w:lang w:eastAsia="de-DE"/>
              </w:rPr>
              <w:t>2.2.2.25 Penalty Removal Screen</w:t>
            </w:r>
            <w:r w:rsidR="00C318C1">
              <w:rPr>
                <w:noProof/>
                <w:webHidden/>
              </w:rPr>
              <w:tab/>
            </w:r>
            <w:r w:rsidR="00C318C1">
              <w:rPr>
                <w:noProof/>
                <w:webHidden/>
              </w:rPr>
              <w:fldChar w:fldCharType="begin"/>
            </w:r>
            <w:r w:rsidR="00C318C1">
              <w:rPr>
                <w:noProof/>
                <w:webHidden/>
              </w:rPr>
              <w:instrText xml:space="preserve"> PAGEREF _Toc39581646 \h </w:instrText>
            </w:r>
            <w:r w:rsidR="00C318C1">
              <w:rPr>
                <w:noProof/>
                <w:webHidden/>
              </w:rPr>
            </w:r>
            <w:r w:rsidR="00C318C1">
              <w:rPr>
                <w:noProof/>
                <w:webHidden/>
              </w:rPr>
              <w:fldChar w:fldCharType="separate"/>
            </w:r>
            <w:r w:rsidR="00C318C1">
              <w:rPr>
                <w:noProof/>
                <w:webHidden/>
              </w:rPr>
              <w:t>32</w:t>
            </w:r>
            <w:r w:rsidR="00C318C1">
              <w:rPr>
                <w:noProof/>
                <w:webHidden/>
              </w:rPr>
              <w:fldChar w:fldCharType="end"/>
            </w:r>
          </w:hyperlink>
        </w:p>
        <w:p w14:paraId="5368B0E2"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7" w:history="1">
            <w:r w:rsidR="00C318C1" w:rsidRPr="004D1E13">
              <w:rPr>
                <w:rStyle w:val="Hyperlink"/>
                <w:noProof/>
                <w:lang w:eastAsia="de-DE"/>
              </w:rPr>
              <w:t>2.2.2.26 Penalty Re-allocation Screen</w:t>
            </w:r>
            <w:r w:rsidR="00C318C1">
              <w:rPr>
                <w:noProof/>
                <w:webHidden/>
              </w:rPr>
              <w:tab/>
            </w:r>
            <w:r w:rsidR="00C318C1">
              <w:rPr>
                <w:noProof/>
                <w:webHidden/>
              </w:rPr>
              <w:fldChar w:fldCharType="begin"/>
            </w:r>
            <w:r w:rsidR="00C318C1">
              <w:rPr>
                <w:noProof/>
                <w:webHidden/>
              </w:rPr>
              <w:instrText xml:space="preserve"> PAGEREF _Toc39581647 \h </w:instrText>
            </w:r>
            <w:r w:rsidR="00C318C1">
              <w:rPr>
                <w:noProof/>
                <w:webHidden/>
              </w:rPr>
            </w:r>
            <w:r w:rsidR="00C318C1">
              <w:rPr>
                <w:noProof/>
                <w:webHidden/>
              </w:rPr>
              <w:fldChar w:fldCharType="separate"/>
            </w:r>
            <w:r w:rsidR="00C318C1">
              <w:rPr>
                <w:noProof/>
                <w:webHidden/>
              </w:rPr>
              <w:t>35</w:t>
            </w:r>
            <w:r w:rsidR="00C318C1">
              <w:rPr>
                <w:noProof/>
                <w:webHidden/>
              </w:rPr>
              <w:fldChar w:fldCharType="end"/>
            </w:r>
          </w:hyperlink>
        </w:p>
        <w:p w14:paraId="72569E46"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8" w:history="1">
            <w:r w:rsidR="00C318C1" w:rsidRPr="004D1E13">
              <w:rPr>
                <w:rStyle w:val="Hyperlink"/>
                <w:noProof/>
                <w:lang w:eastAsia="de-DE"/>
              </w:rPr>
              <w:t>2.2.2.27 Penalty Switch Screen</w:t>
            </w:r>
            <w:r w:rsidR="00C318C1">
              <w:rPr>
                <w:noProof/>
                <w:webHidden/>
              </w:rPr>
              <w:tab/>
            </w:r>
            <w:r w:rsidR="00C318C1">
              <w:rPr>
                <w:noProof/>
                <w:webHidden/>
              </w:rPr>
              <w:fldChar w:fldCharType="begin"/>
            </w:r>
            <w:r w:rsidR="00C318C1">
              <w:rPr>
                <w:noProof/>
                <w:webHidden/>
              </w:rPr>
              <w:instrText xml:space="preserve"> PAGEREF _Toc39581648 \h </w:instrText>
            </w:r>
            <w:r w:rsidR="00C318C1">
              <w:rPr>
                <w:noProof/>
                <w:webHidden/>
              </w:rPr>
            </w:r>
            <w:r w:rsidR="00C318C1">
              <w:rPr>
                <w:noProof/>
                <w:webHidden/>
              </w:rPr>
              <w:fldChar w:fldCharType="separate"/>
            </w:r>
            <w:r w:rsidR="00C318C1">
              <w:rPr>
                <w:noProof/>
                <w:webHidden/>
              </w:rPr>
              <w:t>38</w:t>
            </w:r>
            <w:r w:rsidR="00C318C1">
              <w:rPr>
                <w:noProof/>
                <w:webHidden/>
              </w:rPr>
              <w:fldChar w:fldCharType="end"/>
            </w:r>
          </w:hyperlink>
        </w:p>
        <w:p w14:paraId="0002CAE9"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49" w:history="1">
            <w:r w:rsidR="00C318C1" w:rsidRPr="004D1E13">
              <w:rPr>
                <w:rStyle w:val="Hyperlink"/>
                <w:rFonts w:eastAsia="Arial Unicode MS"/>
                <w:noProof/>
                <w:lang w:eastAsia="de-DE"/>
              </w:rPr>
              <w:t>2.4.1.1 Available Reports – Search/List Screen</w:t>
            </w:r>
            <w:r w:rsidR="00C318C1">
              <w:rPr>
                <w:noProof/>
                <w:webHidden/>
              </w:rPr>
              <w:tab/>
            </w:r>
            <w:r w:rsidR="00C318C1">
              <w:rPr>
                <w:noProof/>
                <w:webHidden/>
              </w:rPr>
              <w:fldChar w:fldCharType="begin"/>
            </w:r>
            <w:r w:rsidR="00C318C1">
              <w:rPr>
                <w:noProof/>
                <w:webHidden/>
              </w:rPr>
              <w:instrText xml:space="preserve"> PAGEREF _Toc39581649 \h </w:instrText>
            </w:r>
            <w:r w:rsidR="00C318C1">
              <w:rPr>
                <w:noProof/>
                <w:webHidden/>
              </w:rPr>
            </w:r>
            <w:r w:rsidR="00C318C1">
              <w:rPr>
                <w:noProof/>
                <w:webHidden/>
              </w:rPr>
              <w:fldChar w:fldCharType="separate"/>
            </w:r>
            <w:r w:rsidR="00C318C1">
              <w:rPr>
                <w:noProof/>
                <w:webHidden/>
              </w:rPr>
              <w:t>41</w:t>
            </w:r>
            <w:r w:rsidR="00C318C1">
              <w:rPr>
                <w:noProof/>
                <w:webHidden/>
              </w:rPr>
              <w:fldChar w:fldCharType="end"/>
            </w:r>
          </w:hyperlink>
        </w:p>
        <w:p w14:paraId="062EFA48"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0" w:history="1">
            <w:r w:rsidR="00C318C1" w:rsidRPr="004D1E13">
              <w:rPr>
                <w:rStyle w:val="Hyperlink"/>
                <w:rFonts w:eastAsia="Arial Unicode MS"/>
                <w:noProof/>
                <w:lang w:eastAsia="de-DE"/>
              </w:rPr>
              <w:t>2.4.1.22 Available Report – Daily Penalty List - Details Screen</w:t>
            </w:r>
            <w:r w:rsidR="00C318C1">
              <w:rPr>
                <w:noProof/>
                <w:webHidden/>
              </w:rPr>
              <w:tab/>
            </w:r>
            <w:r w:rsidR="00C318C1">
              <w:rPr>
                <w:noProof/>
                <w:webHidden/>
              </w:rPr>
              <w:fldChar w:fldCharType="begin"/>
            </w:r>
            <w:r w:rsidR="00C318C1">
              <w:rPr>
                <w:noProof/>
                <w:webHidden/>
              </w:rPr>
              <w:instrText xml:space="preserve"> PAGEREF _Toc39581650 \h </w:instrText>
            </w:r>
            <w:r w:rsidR="00C318C1">
              <w:rPr>
                <w:noProof/>
                <w:webHidden/>
              </w:rPr>
            </w:r>
            <w:r w:rsidR="00C318C1">
              <w:rPr>
                <w:noProof/>
                <w:webHidden/>
              </w:rPr>
              <w:fldChar w:fldCharType="separate"/>
            </w:r>
            <w:r w:rsidR="00C318C1">
              <w:rPr>
                <w:noProof/>
                <w:webHidden/>
              </w:rPr>
              <w:t>41</w:t>
            </w:r>
            <w:r w:rsidR="00C318C1">
              <w:rPr>
                <w:noProof/>
                <w:webHidden/>
              </w:rPr>
              <w:fldChar w:fldCharType="end"/>
            </w:r>
          </w:hyperlink>
        </w:p>
        <w:p w14:paraId="53444106"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1" w:history="1">
            <w:r w:rsidR="00C318C1" w:rsidRPr="004D1E13">
              <w:rPr>
                <w:rStyle w:val="Hyperlink"/>
                <w:rFonts w:eastAsia="Arial Unicode MS"/>
                <w:noProof/>
                <w:lang w:eastAsia="de-DE"/>
              </w:rPr>
              <w:t>2.4.1.23 Available Report – List of Modified Penalties - Details Screen</w:t>
            </w:r>
            <w:r w:rsidR="00C318C1">
              <w:rPr>
                <w:noProof/>
                <w:webHidden/>
              </w:rPr>
              <w:tab/>
            </w:r>
            <w:r w:rsidR="00C318C1">
              <w:rPr>
                <w:noProof/>
                <w:webHidden/>
              </w:rPr>
              <w:fldChar w:fldCharType="begin"/>
            </w:r>
            <w:r w:rsidR="00C318C1">
              <w:rPr>
                <w:noProof/>
                <w:webHidden/>
              </w:rPr>
              <w:instrText xml:space="preserve"> PAGEREF _Toc39581651 \h </w:instrText>
            </w:r>
            <w:r w:rsidR="00C318C1">
              <w:rPr>
                <w:noProof/>
                <w:webHidden/>
              </w:rPr>
            </w:r>
            <w:r w:rsidR="00C318C1">
              <w:rPr>
                <w:noProof/>
                <w:webHidden/>
              </w:rPr>
              <w:fldChar w:fldCharType="separate"/>
            </w:r>
            <w:r w:rsidR="00C318C1">
              <w:rPr>
                <w:noProof/>
                <w:webHidden/>
              </w:rPr>
              <w:t>52</w:t>
            </w:r>
            <w:r w:rsidR="00C318C1">
              <w:rPr>
                <w:noProof/>
                <w:webHidden/>
              </w:rPr>
              <w:fldChar w:fldCharType="end"/>
            </w:r>
          </w:hyperlink>
        </w:p>
        <w:p w14:paraId="7C7F5292"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2" w:history="1">
            <w:r w:rsidR="00C318C1" w:rsidRPr="004D1E13">
              <w:rPr>
                <w:rStyle w:val="Hyperlink"/>
                <w:rFonts w:eastAsia="Arial Unicode MS"/>
                <w:noProof/>
                <w:lang w:eastAsia="de-DE"/>
              </w:rPr>
              <w:t>2.4.1.24 Available Report – Monthly Aggregated Amounts - Details Screen</w:t>
            </w:r>
            <w:r w:rsidR="00C318C1">
              <w:rPr>
                <w:noProof/>
                <w:webHidden/>
              </w:rPr>
              <w:tab/>
            </w:r>
            <w:r w:rsidR="00C318C1">
              <w:rPr>
                <w:noProof/>
                <w:webHidden/>
              </w:rPr>
              <w:fldChar w:fldCharType="begin"/>
            </w:r>
            <w:r w:rsidR="00C318C1">
              <w:rPr>
                <w:noProof/>
                <w:webHidden/>
              </w:rPr>
              <w:instrText xml:space="preserve"> PAGEREF _Toc39581652 \h </w:instrText>
            </w:r>
            <w:r w:rsidR="00C318C1">
              <w:rPr>
                <w:noProof/>
                <w:webHidden/>
              </w:rPr>
            </w:r>
            <w:r w:rsidR="00C318C1">
              <w:rPr>
                <w:noProof/>
                <w:webHidden/>
              </w:rPr>
              <w:fldChar w:fldCharType="separate"/>
            </w:r>
            <w:r w:rsidR="00C318C1">
              <w:rPr>
                <w:noProof/>
                <w:webHidden/>
              </w:rPr>
              <w:t>61</w:t>
            </w:r>
            <w:r w:rsidR="00C318C1">
              <w:rPr>
                <w:noProof/>
                <w:webHidden/>
              </w:rPr>
              <w:fldChar w:fldCharType="end"/>
            </w:r>
          </w:hyperlink>
        </w:p>
        <w:p w14:paraId="3B8FB881"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3" w:history="1">
            <w:r w:rsidR="00C318C1" w:rsidRPr="004D1E13">
              <w:rPr>
                <w:rStyle w:val="Hyperlink"/>
                <w:rFonts w:eastAsia="Arial Unicode MS"/>
                <w:noProof/>
                <w:lang w:eastAsia="de-DE"/>
              </w:rPr>
              <w:t>2.5.11.1 Revisions/Audit Trail - List Screen</w:t>
            </w:r>
            <w:r w:rsidR="00C318C1">
              <w:rPr>
                <w:noProof/>
                <w:webHidden/>
              </w:rPr>
              <w:tab/>
            </w:r>
            <w:r w:rsidR="00C318C1">
              <w:rPr>
                <w:noProof/>
                <w:webHidden/>
              </w:rPr>
              <w:fldChar w:fldCharType="begin"/>
            </w:r>
            <w:r w:rsidR="00C318C1">
              <w:rPr>
                <w:noProof/>
                <w:webHidden/>
              </w:rPr>
              <w:instrText xml:space="preserve"> PAGEREF _Toc39581653 \h </w:instrText>
            </w:r>
            <w:r w:rsidR="00C318C1">
              <w:rPr>
                <w:noProof/>
                <w:webHidden/>
              </w:rPr>
            </w:r>
            <w:r w:rsidR="00C318C1">
              <w:rPr>
                <w:noProof/>
                <w:webHidden/>
              </w:rPr>
              <w:fldChar w:fldCharType="separate"/>
            </w:r>
            <w:r w:rsidR="00C318C1">
              <w:rPr>
                <w:noProof/>
                <w:webHidden/>
              </w:rPr>
              <w:t>66</w:t>
            </w:r>
            <w:r w:rsidR="00C318C1">
              <w:rPr>
                <w:noProof/>
                <w:webHidden/>
              </w:rPr>
              <w:fldChar w:fldCharType="end"/>
            </w:r>
          </w:hyperlink>
        </w:p>
        <w:p w14:paraId="13A6044F"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4" w:history="1">
            <w:r w:rsidR="00C318C1" w:rsidRPr="004D1E13">
              <w:rPr>
                <w:rStyle w:val="Hyperlink"/>
                <w:rFonts w:eastAsia="Arial Unicode MS"/>
                <w:noProof/>
                <w:lang w:eastAsia="de-DE"/>
              </w:rPr>
              <w:t>2.5.12Penalty Reference Data</w:t>
            </w:r>
            <w:r w:rsidR="00C318C1">
              <w:rPr>
                <w:noProof/>
                <w:webHidden/>
              </w:rPr>
              <w:tab/>
            </w:r>
            <w:r w:rsidR="00C318C1">
              <w:rPr>
                <w:noProof/>
                <w:webHidden/>
              </w:rPr>
              <w:fldChar w:fldCharType="begin"/>
            </w:r>
            <w:r w:rsidR="00C318C1">
              <w:rPr>
                <w:noProof/>
                <w:webHidden/>
              </w:rPr>
              <w:instrText xml:space="preserve"> PAGEREF _Toc39581654 \h </w:instrText>
            </w:r>
            <w:r w:rsidR="00C318C1">
              <w:rPr>
                <w:noProof/>
                <w:webHidden/>
              </w:rPr>
            </w:r>
            <w:r w:rsidR="00C318C1">
              <w:rPr>
                <w:noProof/>
                <w:webHidden/>
              </w:rPr>
              <w:fldChar w:fldCharType="separate"/>
            </w:r>
            <w:r w:rsidR="00C318C1">
              <w:rPr>
                <w:noProof/>
                <w:webHidden/>
              </w:rPr>
              <w:t>67</w:t>
            </w:r>
            <w:r w:rsidR="00C318C1">
              <w:rPr>
                <w:noProof/>
                <w:webHidden/>
              </w:rPr>
              <w:fldChar w:fldCharType="end"/>
            </w:r>
          </w:hyperlink>
        </w:p>
        <w:p w14:paraId="62FFFD33"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5" w:history="1">
            <w:r w:rsidR="00C318C1" w:rsidRPr="004D1E13">
              <w:rPr>
                <w:rStyle w:val="Hyperlink"/>
                <w:rFonts w:eastAsia="Arial Unicode MS"/>
                <w:noProof/>
                <w:lang w:eastAsia="de-DE"/>
              </w:rPr>
              <w:t>2.5.12.1Securities Subject to Cash Penalties – Search/List Screen</w:t>
            </w:r>
            <w:r w:rsidR="00C318C1">
              <w:rPr>
                <w:noProof/>
                <w:webHidden/>
              </w:rPr>
              <w:tab/>
            </w:r>
            <w:r w:rsidR="00C318C1">
              <w:rPr>
                <w:noProof/>
                <w:webHidden/>
              </w:rPr>
              <w:fldChar w:fldCharType="begin"/>
            </w:r>
            <w:r w:rsidR="00C318C1">
              <w:rPr>
                <w:noProof/>
                <w:webHidden/>
              </w:rPr>
              <w:instrText xml:space="preserve"> PAGEREF _Toc39581655 \h </w:instrText>
            </w:r>
            <w:r w:rsidR="00C318C1">
              <w:rPr>
                <w:noProof/>
                <w:webHidden/>
              </w:rPr>
            </w:r>
            <w:r w:rsidR="00C318C1">
              <w:rPr>
                <w:noProof/>
                <w:webHidden/>
              </w:rPr>
              <w:fldChar w:fldCharType="separate"/>
            </w:r>
            <w:r w:rsidR="00C318C1">
              <w:rPr>
                <w:noProof/>
                <w:webHidden/>
              </w:rPr>
              <w:t>67</w:t>
            </w:r>
            <w:r w:rsidR="00C318C1">
              <w:rPr>
                <w:noProof/>
                <w:webHidden/>
              </w:rPr>
              <w:fldChar w:fldCharType="end"/>
            </w:r>
          </w:hyperlink>
        </w:p>
        <w:p w14:paraId="11A177B4"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6" w:history="1">
            <w:r w:rsidR="00C318C1" w:rsidRPr="004D1E13">
              <w:rPr>
                <w:rStyle w:val="Hyperlink"/>
                <w:rFonts w:eastAsia="Arial Unicode MS"/>
                <w:noProof/>
                <w:lang w:eastAsia="de-DE"/>
              </w:rPr>
              <w:t>2.5.12.2 Securities subject to cash penalties – New/Edit Screen</w:t>
            </w:r>
            <w:r w:rsidR="00C318C1">
              <w:rPr>
                <w:noProof/>
                <w:webHidden/>
              </w:rPr>
              <w:tab/>
            </w:r>
            <w:r w:rsidR="00C318C1">
              <w:rPr>
                <w:noProof/>
                <w:webHidden/>
              </w:rPr>
              <w:fldChar w:fldCharType="begin"/>
            </w:r>
            <w:r w:rsidR="00C318C1">
              <w:rPr>
                <w:noProof/>
                <w:webHidden/>
              </w:rPr>
              <w:instrText xml:space="preserve"> PAGEREF _Toc39581656 \h </w:instrText>
            </w:r>
            <w:r w:rsidR="00C318C1">
              <w:rPr>
                <w:noProof/>
                <w:webHidden/>
              </w:rPr>
            </w:r>
            <w:r w:rsidR="00C318C1">
              <w:rPr>
                <w:noProof/>
                <w:webHidden/>
              </w:rPr>
              <w:fldChar w:fldCharType="separate"/>
            </w:r>
            <w:r w:rsidR="00C318C1">
              <w:rPr>
                <w:noProof/>
                <w:webHidden/>
              </w:rPr>
              <w:t>72</w:t>
            </w:r>
            <w:r w:rsidR="00C318C1">
              <w:rPr>
                <w:noProof/>
                <w:webHidden/>
              </w:rPr>
              <w:fldChar w:fldCharType="end"/>
            </w:r>
          </w:hyperlink>
        </w:p>
        <w:p w14:paraId="7A79F6A0"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7" w:history="1">
            <w:r w:rsidR="00C318C1" w:rsidRPr="004D1E13">
              <w:rPr>
                <w:rStyle w:val="Hyperlink"/>
                <w:rFonts w:eastAsia="Arial Unicode MS"/>
                <w:noProof/>
                <w:lang w:eastAsia="de-DE"/>
              </w:rPr>
              <w:t>2.5.12.3 Security Penalty Rate – Search/List Screen</w:t>
            </w:r>
            <w:r w:rsidR="00C318C1">
              <w:rPr>
                <w:noProof/>
                <w:webHidden/>
              </w:rPr>
              <w:tab/>
            </w:r>
            <w:r w:rsidR="00C318C1">
              <w:rPr>
                <w:noProof/>
                <w:webHidden/>
              </w:rPr>
              <w:fldChar w:fldCharType="begin"/>
            </w:r>
            <w:r w:rsidR="00C318C1">
              <w:rPr>
                <w:noProof/>
                <w:webHidden/>
              </w:rPr>
              <w:instrText xml:space="preserve"> PAGEREF _Toc39581657 \h </w:instrText>
            </w:r>
            <w:r w:rsidR="00C318C1">
              <w:rPr>
                <w:noProof/>
                <w:webHidden/>
              </w:rPr>
            </w:r>
            <w:r w:rsidR="00C318C1">
              <w:rPr>
                <w:noProof/>
                <w:webHidden/>
              </w:rPr>
              <w:fldChar w:fldCharType="separate"/>
            </w:r>
            <w:r w:rsidR="00C318C1">
              <w:rPr>
                <w:noProof/>
                <w:webHidden/>
              </w:rPr>
              <w:t>75</w:t>
            </w:r>
            <w:r w:rsidR="00C318C1">
              <w:rPr>
                <w:noProof/>
                <w:webHidden/>
              </w:rPr>
              <w:fldChar w:fldCharType="end"/>
            </w:r>
          </w:hyperlink>
        </w:p>
        <w:p w14:paraId="33F747D8"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8" w:history="1">
            <w:r w:rsidR="00C318C1" w:rsidRPr="004D1E13">
              <w:rPr>
                <w:rStyle w:val="Hyperlink"/>
                <w:rFonts w:eastAsia="Arial Unicode MS"/>
                <w:noProof/>
                <w:lang w:eastAsia="de-DE"/>
              </w:rPr>
              <w:t>2.5.12.4 Cash Discount Penalty Rate – Search/List</w:t>
            </w:r>
            <w:r w:rsidR="00C318C1">
              <w:rPr>
                <w:noProof/>
                <w:webHidden/>
              </w:rPr>
              <w:tab/>
            </w:r>
            <w:r w:rsidR="00C318C1">
              <w:rPr>
                <w:noProof/>
                <w:webHidden/>
              </w:rPr>
              <w:fldChar w:fldCharType="begin"/>
            </w:r>
            <w:r w:rsidR="00C318C1">
              <w:rPr>
                <w:noProof/>
                <w:webHidden/>
              </w:rPr>
              <w:instrText xml:space="preserve"> PAGEREF _Toc39581658 \h </w:instrText>
            </w:r>
            <w:r w:rsidR="00C318C1">
              <w:rPr>
                <w:noProof/>
                <w:webHidden/>
              </w:rPr>
            </w:r>
            <w:r w:rsidR="00C318C1">
              <w:rPr>
                <w:noProof/>
                <w:webHidden/>
              </w:rPr>
              <w:fldChar w:fldCharType="separate"/>
            </w:r>
            <w:r w:rsidR="00C318C1">
              <w:rPr>
                <w:noProof/>
                <w:webHidden/>
              </w:rPr>
              <w:t>79</w:t>
            </w:r>
            <w:r w:rsidR="00C318C1">
              <w:rPr>
                <w:noProof/>
                <w:webHidden/>
              </w:rPr>
              <w:fldChar w:fldCharType="end"/>
            </w:r>
          </w:hyperlink>
        </w:p>
        <w:p w14:paraId="308BFCB7"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59" w:history="1">
            <w:r w:rsidR="00C318C1" w:rsidRPr="004D1E13">
              <w:rPr>
                <w:rStyle w:val="Hyperlink"/>
                <w:rFonts w:eastAsia="Arial Unicode MS"/>
                <w:noProof/>
                <w:lang w:eastAsia="de-DE"/>
              </w:rPr>
              <w:t>2.5.12.5 Euro Foreign Exchange Reference Rate – Search/List</w:t>
            </w:r>
            <w:r w:rsidR="00C318C1">
              <w:rPr>
                <w:noProof/>
                <w:webHidden/>
              </w:rPr>
              <w:tab/>
            </w:r>
            <w:r w:rsidR="00C318C1">
              <w:rPr>
                <w:noProof/>
                <w:webHidden/>
              </w:rPr>
              <w:fldChar w:fldCharType="begin"/>
            </w:r>
            <w:r w:rsidR="00C318C1">
              <w:rPr>
                <w:noProof/>
                <w:webHidden/>
              </w:rPr>
              <w:instrText xml:space="preserve"> PAGEREF _Toc39581659 \h </w:instrText>
            </w:r>
            <w:r w:rsidR="00C318C1">
              <w:rPr>
                <w:noProof/>
                <w:webHidden/>
              </w:rPr>
            </w:r>
            <w:r w:rsidR="00C318C1">
              <w:rPr>
                <w:noProof/>
                <w:webHidden/>
              </w:rPr>
              <w:fldChar w:fldCharType="separate"/>
            </w:r>
            <w:r w:rsidR="00C318C1">
              <w:rPr>
                <w:noProof/>
                <w:webHidden/>
              </w:rPr>
              <w:t>81</w:t>
            </w:r>
            <w:r w:rsidR="00C318C1">
              <w:rPr>
                <w:noProof/>
                <w:webHidden/>
              </w:rPr>
              <w:fldChar w:fldCharType="end"/>
            </w:r>
          </w:hyperlink>
        </w:p>
        <w:p w14:paraId="056ACAC1"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60" w:history="1">
            <w:r w:rsidR="00C318C1" w:rsidRPr="004D1E13">
              <w:rPr>
                <w:rStyle w:val="Hyperlink"/>
                <w:rFonts w:eastAsia="Arial Unicode MS"/>
                <w:noProof/>
                <w:lang w:eastAsia="de-DE"/>
              </w:rPr>
              <w:t>2.5.12.6 Euro foreign exchange reference rate – New/Edit Screen</w:t>
            </w:r>
            <w:r w:rsidR="00C318C1">
              <w:rPr>
                <w:noProof/>
                <w:webHidden/>
              </w:rPr>
              <w:tab/>
            </w:r>
            <w:r w:rsidR="00C318C1">
              <w:rPr>
                <w:noProof/>
                <w:webHidden/>
              </w:rPr>
              <w:fldChar w:fldCharType="begin"/>
            </w:r>
            <w:r w:rsidR="00C318C1">
              <w:rPr>
                <w:noProof/>
                <w:webHidden/>
              </w:rPr>
              <w:instrText xml:space="preserve"> PAGEREF _Toc39581660 \h </w:instrText>
            </w:r>
            <w:r w:rsidR="00C318C1">
              <w:rPr>
                <w:noProof/>
                <w:webHidden/>
              </w:rPr>
            </w:r>
            <w:r w:rsidR="00C318C1">
              <w:rPr>
                <w:noProof/>
                <w:webHidden/>
              </w:rPr>
              <w:fldChar w:fldCharType="separate"/>
            </w:r>
            <w:r w:rsidR="00C318C1">
              <w:rPr>
                <w:noProof/>
                <w:webHidden/>
              </w:rPr>
              <w:t>84</w:t>
            </w:r>
            <w:r w:rsidR="00C318C1">
              <w:rPr>
                <w:noProof/>
                <w:webHidden/>
              </w:rPr>
              <w:fldChar w:fldCharType="end"/>
            </w:r>
          </w:hyperlink>
        </w:p>
        <w:p w14:paraId="6CF11285"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61" w:history="1">
            <w:r w:rsidR="00C318C1" w:rsidRPr="004D1E13">
              <w:rPr>
                <w:rStyle w:val="Hyperlink"/>
                <w:rFonts w:eastAsia="Arial Unicode MS"/>
                <w:noProof/>
                <w:lang w:eastAsia="de-DE"/>
              </w:rPr>
              <w:t>2.5.12.7 Daily Price – Search/List</w:t>
            </w:r>
            <w:r w:rsidR="00C318C1">
              <w:rPr>
                <w:noProof/>
                <w:webHidden/>
              </w:rPr>
              <w:tab/>
            </w:r>
            <w:r w:rsidR="00C318C1">
              <w:rPr>
                <w:noProof/>
                <w:webHidden/>
              </w:rPr>
              <w:fldChar w:fldCharType="begin"/>
            </w:r>
            <w:r w:rsidR="00C318C1">
              <w:rPr>
                <w:noProof/>
                <w:webHidden/>
              </w:rPr>
              <w:instrText xml:space="preserve"> PAGEREF _Toc39581661 \h </w:instrText>
            </w:r>
            <w:r w:rsidR="00C318C1">
              <w:rPr>
                <w:noProof/>
                <w:webHidden/>
              </w:rPr>
            </w:r>
            <w:r w:rsidR="00C318C1">
              <w:rPr>
                <w:noProof/>
                <w:webHidden/>
              </w:rPr>
              <w:fldChar w:fldCharType="separate"/>
            </w:r>
            <w:r w:rsidR="00C318C1">
              <w:rPr>
                <w:noProof/>
                <w:webHidden/>
              </w:rPr>
              <w:t>86</w:t>
            </w:r>
            <w:r w:rsidR="00C318C1">
              <w:rPr>
                <w:noProof/>
                <w:webHidden/>
              </w:rPr>
              <w:fldChar w:fldCharType="end"/>
            </w:r>
          </w:hyperlink>
        </w:p>
        <w:p w14:paraId="7760724C"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62" w:history="1">
            <w:r w:rsidR="00C318C1" w:rsidRPr="004D1E13">
              <w:rPr>
                <w:rStyle w:val="Hyperlink"/>
                <w:rFonts w:eastAsia="Arial Unicode MS"/>
                <w:noProof/>
                <w:lang w:eastAsia="de-DE"/>
              </w:rPr>
              <w:t>2.5.12.8 Daily Price – New/Edit Screen</w:t>
            </w:r>
            <w:r w:rsidR="00C318C1">
              <w:rPr>
                <w:noProof/>
                <w:webHidden/>
              </w:rPr>
              <w:tab/>
            </w:r>
            <w:r w:rsidR="00C318C1">
              <w:rPr>
                <w:noProof/>
                <w:webHidden/>
              </w:rPr>
              <w:fldChar w:fldCharType="begin"/>
            </w:r>
            <w:r w:rsidR="00C318C1">
              <w:rPr>
                <w:noProof/>
                <w:webHidden/>
              </w:rPr>
              <w:instrText xml:space="preserve"> PAGEREF _Toc39581662 \h </w:instrText>
            </w:r>
            <w:r w:rsidR="00C318C1">
              <w:rPr>
                <w:noProof/>
                <w:webHidden/>
              </w:rPr>
            </w:r>
            <w:r w:rsidR="00C318C1">
              <w:rPr>
                <w:noProof/>
                <w:webHidden/>
              </w:rPr>
              <w:fldChar w:fldCharType="separate"/>
            </w:r>
            <w:r w:rsidR="00C318C1">
              <w:rPr>
                <w:noProof/>
                <w:webHidden/>
              </w:rPr>
              <w:t>90</w:t>
            </w:r>
            <w:r w:rsidR="00C318C1">
              <w:rPr>
                <w:noProof/>
                <w:webHidden/>
              </w:rPr>
              <w:fldChar w:fldCharType="end"/>
            </w:r>
          </w:hyperlink>
        </w:p>
        <w:p w14:paraId="4A0DC2B9"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63" w:history="1">
            <w:r w:rsidR="00C318C1" w:rsidRPr="004D1E13">
              <w:rPr>
                <w:rStyle w:val="Hyperlink"/>
                <w:rFonts w:eastAsia="Arial Unicode MS"/>
                <w:noProof/>
                <w:lang w:eastAsia="de-DE"/>
              </w:rPr>
              <w:t>2.5.12.9 SME Growth Market – Search/List</w:t>
            </w:r>
            <w:r w:rsidR="00C318C1">
              <w:rPr>
                <w:noProof/>
                <w:webHidden/>
              </w:rPr>
              <w:tab/>
            </w:r>
            <w:r w:rsidR="00C318C1">
              <w:rPr>
                <w:noProof/>
                <w:webHidden/>
              </w:rPr>
              <w:fldChar w:fldCharType="begin"/>
            </w:r>
            <w:r w:rsidR="00C318C1">
              <w:rPr>
                <w:noProof/>
                <w:webHidden/>
              </w:rPr>
              <w:instrText xml:space="preserve"> PAGEREF _Toc39581663 \h </w:instrText>
            </w:r>
            <w:r w:rsidR="00C318C1">
              <w:rPr>
                <w:noProof/>
                <w:webHidden/>
              </w:rPr>
            </w:r>
            <w:r w:rsidR="00C318C1">
              <w:rPr>
                <w:noProof/>
                <w:webHidden/>
              </w:rPr>
              <w:fldChar w:fldCharType="separate"/>
            </w:r>
            <w:r w:rsidR="00C318C1">
              <w:rPr>
                <w:noProof/>
                <w:webHidden/>
              </w:rPr>
              <w:t>92</w:t>
            </w:r>
            <w:r w:rsidR="00C318C1">
              <w:rPr>
                <w:noProof/>
                <w:webHidden/>
              </w:rPr>
              <w:fldChar w:fldCharType="end"/>
            </w:r>
          </w:hyperlink>
        </w:p>
        <w:p w14:paraId="0CF40974"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64" w:history="1">
            <w:r w:rsidR="00C318C1" w:rsidRPr="004D1E13">
              <w:rPr>
                <w:rStyle w:val="Hyperlink"/>
                <w:rFonts w:eastAsia="Arial Unicode MS"/>
                <w:noProof/>
                <w:lang w:eastAsia="de-DE"/>
              </w:rPr>
              <w:t>3.15.7 Monitoring of Penalties</w:t>
            </w:r>
            <w:r w:rsidR="00C318C1">
              <w:rPr>
                <w:noProof/>
                <w:webHidden/>
              </w:rPr>
              <w:tab/>
            </w:r>
            <w:r w:rsidR="00C318C1">
              <w:rPr>
                <w:noProof/>
                <w:webHidden/>
              </w:rPr>
              <w:fldChar w:fldCharType="begin"/>
            </w:r>
            <w:r w:rsidR="00C318C1">
              <w:rPr>
                <w:noProof/>
                <w:webHidden/>
              </w:rPr>
              <w:instrText xml:space="preserve"> PAGEREF _Toc39581664 \h </w:instrText>
            </w:r>
            <w:r w:rsidR="00C318C1">
              <w:rPr>
                <w:noProof/>
                <w:webHidden/>
              </w:rPr>
            </w:r>
            <w:r w:rsidR="00C318C1">
              <w:rPr>
                <w:noProof/>
                <w:webHidden/>
              </w:rPr>
              <w:fldChar w:fldCharType="separate"/>
            </w:r>
            <w:r w:rsidR="00C318C1">
              <w:rPr>
                <w:noProof/>
                <w:webHidden/>
              </w:rPr>
              <w:t>95</w:t>
            </w:r>
            <w:r w:rsidR="00C318C1">
              <w:rPr>
                <w:noProof/>
                <w:webHidden/>
              </w:rPr>
              <w:fldChar w:fldCharType="end"/>
            </w:r>
          </w:hyperlink>
        </w:p>
        <w:p w14:paraId="091B5D3E" w14:textId="77777777" w:rsidR="00C318C1" w:rsidRDefault="00671E44">
          <w:pPr>
            <w:pStyle w:val="TOC2"/>
            <w:tabs>
              <w:tab w:val="right" w:leader="underscore" w:pos="8494"/>
            </w:tabs>
            <w:rPr>
              <w:rFonts w:eastAsiaTheme="minorEastAsia" w:cstheme="minorBidi"/>
              <w:b w:val="0"/>
              <w:bCs w:val="0"/>
              <w:noProof/>
              <w:lang w:val="es-ES_tradnl" w:eastAsia="es-ES_tradnl"/>
            </w:rPr>
          </w:pPr>
          <w:hyperlink w:anchor="_Toc39581665" w:history="1">
            <w:r w:rsidR="00C318C1" w:rsidRPr="004D1E13">
              <w:rPr>
                <w:rStyle w:val="Hyperlink"/>
                <w:rFonts w:eastAsia="Arial Unicode MS"/>
                <w:noProof/>
                <w:lang w:eastAsia="de-DE"/>
              </w:rPr>
              <w:t>3.15.7.1 View the Individual Penalty Details</w:t>
            </w:r>
            <w:r w:rsidR="00C318C1">
              <w:rPr>
                <w:noProof/>
                <w:webHidden/>
              </w:rPr>
              <w:tab/>
            </w:r>
            <w:r w:rsidR="00C318C1">
              <w:rPr>
                <w:noProof/>
                <w:webHidden/>
              </w:rPr>
              <w:fldChar w:fldCharType="begin"/>
            </w:r>
            <w:r w:rsidR="00C318C1">
              <w:rPr>
                <w:noProof/>
                <w:webHidden/>
              </w:rPr>
              <w:instrText xml:space="preserve"> PAGEREF _Toc39581665 \h </w:instrText>
            </w:r>
            <w:r w:rsidR="00C318C1">
              <w:rPr>
                <w:noProof/>
                <w:webHidden/>
              </w:rPr>
            </w:r>
            <w:r w:rsidR="00C318C1">
              <w:rPr>
                <w:noProof/>
                <w:webHidden/>
              </w:rPr>
              <w:fldChar w:fldCharType="separate"/>
            </w:r>
            <w:r w:rsidR="00C318C1">
              <w:rPr>
                <w:noProof/>
                <w:webHidden/>
              </w:rPr>
              <w:t>95</w:t>
            </w:r>
            <w:r w:rsidR="00C318C1">
              <w:rPr>
                <w:noProof/>
                <w:webHidden/>
              </w:rPr>
              <w:fldChar w:fldCharType="end"/>
            </w:r>
          </w:hyperlink>
        </w:p>
        <w:p w14:paraId="79D4CC8A" w14:textId="77777777" w:rsidR="00C318C1" w:rsidRDefault="00671E44">
          <w:pPr>
            <w:pStyle w:val="TOC2"/>
            <w:tabs>
              <w:tab w:val="right" w:leader="underscore" w:pos="8494"/>
            </w:tabs>
            <w:rPr>
              <w:rFonts w:eastAsiaTheme="minorEastAsia" w:cstheme="minorBidi"/>
              <w:b w:val="0"/>
              <w:bCs w:val="0"/>
              <w:noProof/>
              <w:lang w:val="es-ES_tradnl" w:eastAsia="es-ES_tradnl"/>
            </w:rPr>
          </w:pPr>
          <w:hyperlink w:anchor="_Toc39581666" w:history="1">
            <w:r w:rsidR="00C318C1" w:rsidRPr="004D1E13">
              <w:rPr>
                <w:rStyle w:val="Hyperlink"/>
                <w:rFonts w:eastAsia="Arial Unicode MS"/>
                <w:noProof/>
                <w:lang w:eastAsia="de-DE"/>
              </w:rPr>
              <w:t>3.15.7.2 Modification of existing penalties</w:t>
            </w:r>
            <w:r w:rsidR="00C318C1">
              <w:rPr>
                <w:noProof/>
                <w:webHidden/>
              </w:rPr>
              <w:tab/>
            </w:r>
            <w:r w:rsidR="00C318C1">
              <w:rPr>
                <w:noProof/>
                <w:webHidden/>
              </w:rPr>
              <w:fldChar w:fldCharType="begin"/>
            </w:r>
            <w:r w:rsidR="00C318C1">
              <w:rPr>
                <w:noProof/>
                <w:webHidden/>
              </w:rPr>
              <w:instrText xml:space="preserve"> PAGEREF _Toc39581666 \h </w:instrText>
            </w:r>
            <w:r w:rsidR="00C318C1">
              <w:rPr>
                <w:noProof/>
                <w:webHidden/>
              </w:rPr>
            </w:r>
            <w:r w:rsidR="00C318C1">
              <w:rPr>
                <w:noProof/>
                <w:webHidden/>
              </w:rPr>
              <w:fldChar w:fldCharType="separate"/>
            </w:r>
            <w:r w:rsidR="00C318C1">
              <w:rPr>
                <w:noProof/>
                <w:webHidden/>
              </w:rPr>
              <w:t>97</w:t>
            </w:r>
            <w:r w:rsidR="00C318C1">
              <w:rPr>
                <w:noProof/>
                <w:webHidden/>
              </w:rPr>
              <w:fldChar w:fldCharType="end"/>
            </w:r>
          </w:hyperlink>
        </w:p>
        <w:p w14:paraId="73B7D319" w14:textId="77777777" w:rsidR="00C318C1" w:rsidRDefault="00671E44">
          <w:pPr>
            <w:pStyle w:val="TOC2"/>
            <w:tabs>
              <w:tab w:val="right" w:leader="underscore" w:pos="8494"/>
            </w:tabs>
            <w:rPr>
              <w:rFonts w:eastAsiaTheme="minorEastAsia" w:cstheme="minorBidi"/>
              <w:b w:val="0"/>
              <w:bCs w:val="0"/>
              <w:noProof/>
              <w:lang w:val="es-ES_tradnl" w:eastAsia="es-ES_tradnl"/>
            </w:rPr>
          </w:pPr>
          <w:hyperlink w:anchor="_Toc39581667" w:history="1">
            <w:r w:rsidR="00C318C1" w:rsidRPr="004D1E13">
              <w:rPr>
                <w:rStyle w:val="Hyperlink"/>
                <w:rFonts w:eastAsia="Arial Unicode MS"/>
                <w:noProof/>
                <w:lang w:eastAsia="de-DE"/>
              </w:rPr>
              <w:t>3.15.7.3 View List of Penalties</w:t>
            </w:r>
            <w:r w:rsidR="00C318C1">
              <w:rPr>
                <w:noProof/>
                <w:webHidden/>
              </w:rPr>
              <w:tab/>
            </w:r>
            <w:r w:rsidR="00C318C1">
              <w:rPr>
                <w:noProof/>
                <w:webHidden/>
              </w:rPr>
              <w:fldChar w:fldCharType="begin"/>
            </w:r>
            <w:r w:rsidR="00C318C1">
              <w:rPr>
                <w:noProof/>
                <w:webHidden/>
              </w:rPr>
              <w:instrText xml:space="preserve"> PAGEREF _Toc39581667 \h </w:instrText>
            </w:r>
            <w:r w:rsidR="00C318C1">
              <w:rPr>
                <w:noProof/>
                <w:webHidden/>
              </w:rPr>
            </w:r>
            <w:r w:rsidR="00C318C1">
              <w:rPr>
                <w:noProof/>
                <w:webHidden/>
              </w:rPr>
              <w:fldChar w:fldCharType="separate"/>
            </w:r>
            <w:r w:rsidR="00C318C1">
              <w:rPr>
                <w:noProof/>
                <w:webHidden/>
              </w:rPr>
              <w:t>102</w:t>
            </w:r>
            <w:r w:rsidR="00C318C1">
              <w:rPr>
                <w:noProof/>
                <w:webHidden/>
              </w:rPr>
              <w:fldChar w:fldCharType="end"/>
            </w:r>
          </w:hyperlink>
        </w:p>
        <w:p w14:paraId="6E2A67C8" w14:textId="77777777" w:rsidR="00C318C1" w:rsidRDefault="00671E44">
          <w:pPr>
            <w:pStyle w:val="TOC2"/>
            <w:tabs>
              <w:tab w:val="right" w:leader="underscore" w:pos="8494"/>
            </w:tabs>
            <w:rPr>
              <w:rFonts w:eastAsiaTheme="minorEastAsia" w:cstheme="minorBidi"/>
              <w:b w:val="0"/>
              <w:bCs w:val="0"/>
              <w:noProof/>
              <w:lang w:val="es-ES_tradnl" w:eastAsia="es-ES_tradnl"/>
            </w:rPr>
          </w:pPr>
          <w:hyperlink w:anchor="_Toc39581668" w:history="1">
            <w:r w:rsidR="00C318C1" w:rsidRPr="004D1E13">
              <w:rPr>
                <w:rStyle w:val="Hyperlink"/>
                <w:rFonts w:eastAsia="Arial Unicode MS" w:cs="Arial"/>
                <w:noProof/>
                <w:lang w:eastAsia="de-DE"/>
              </w:rPr>
              <w:t>3.15.7.4 View monthly aggregated net amounts of penalties</w:t>
            </w:r>
            <w:r w:rsidR="00C318C1">
              <w:rPr>
                <w:noProof/>
                <w:webHidden/>
              </w:rPr>
              <w:tab/>
            </w:r>
            <w:r w:rsidR="00C318C1">
              <w:rPr>
                <w:noProof/>
                <w:webHidden/>
              </w:rPr>
              <w:fldChar w:fldCharType="begin"/>
            </w:r>
            <w:r w:rsidR="00C318C1">
              <w:rPr>
                <w:noProof/>
                <w:webHidden/>
              </w:rPr>
              <w:instrText xml:space="preserve"> PAGEREF _Toc39581668 \h </w:instrText>
            </w:r>
            <w:r w:rsidR="00C318C1">
              <w:rPr>
                <w:noProof/>
                <w:webHidden/>
              </w:rPr>
            </w:r>
            <w:r w:rsidR="00C318C1">
              <w:rPr>
                <w:noProof/>
                <w:webHidden/>
              </w:rPr>
              <w:fldChar w:fldCharType="separate"/>
            </w:r>
            <w:r w:rsidR="00C318C1">
              <w:rPr>
                <w:noProof/>
                <w:webHidden/>
              </w:rPr>
              <w:t>104</w:t>
            </w:r>
            <w:r w:rsidR="00C318C1">
              <w:rPr>
                <w:noProof/>
                <w:webHidden/>
              </w:rPr>
              <w:fldChar w:fldCharType="end"/>
            </w:r>
          </w:hyperlink>
        </w:p>
        <w:p w14:paraId="6BDC4DAD" w14:textId="77777777" w:rsidR="00C318C1" w:rsidRDefault="00671E44">
          <w:pPr>
            <w:pStyle w:val="TOC2"/>
            <w:tabs>
              <w:tab w:val="right" w:leader="underscore" w:pos="8494"/>
            </w:tabs>
            <w:rPr>
              <w:rFonts w:eastAsiaTheme="minorEastAsia" w:cstheme="minorBidi"/>
              <w:b w:val="0"/>
              <w:bCs w:val="0"/>
              <w:noProof/>
              <w:lang w:val="es-ES_tradnl" w:eastAsia="es-ES_tradnl"/>
            </w:rPr>
          </w:pPr>
          <w:hyperlink w:anchor="_Toc39581669" w:history="1">
            <w:r w:rsidR="00C318C1" w:rsidRPr="004D1E13">
              <w:rPr>
                <w:rStyle w:val="Hyperlink"/>
                <w:noProof/>
              </w:rPr>
              <w:t>6.3 List of privileges</w:t>
            </w:r>
            <w:r w:rsidR="00C318C1">
              <w:rPr>
                <w:noProof/>
                <w:webHidden/>
              </w:rPr>
              <w:tab/>
            </w:r>
            <w:r w:rsidR="00C318C1">
              <w:rPr>
                <w:noProof/>
                <w:webHidden/>
              </w:rPr>
              <w:fldChar w:fldCharType="begin"/>
            </w:r>
            <w:r w:rsidR="00C318C1">
              <w:rPr>
                <w:noProof/>
                <w:webHidden/>
              </w:rPr>
              <w:instrText xml:space="preserve"> PAGEREF _Toc39581669 \h </w:instrText>
            </w:r>
            <w:r w:rsidR="00C318C1">
              <w:rPr>
                <w:noProof/>
                <w:webHidden/>
              </w:rPr>
            </w:r>
            <w:r w:rsidR="00C318C1">
              <w:rPr>
                <w:noProof/>
                <w:webHidden/>
              </w:rPr>
              <w:fldChar w:fldCharType="separate"/>
            </w:r>
            <w:r w:rsidR="00C318C1">
              <w:rPr>
                <w:noProof/>
                <w:webHidden/>
              </w:rPr>
              <w:t>106</w:t>
            </w:r>
            <w:r w:rsidR="00C318C1">
              <w:rPr>
                <w:noProof/>
                <w:webHidden/>
              </w:rPr>
              <w:fldChar w:fldCharType="end"/>
            </w:r>
          </w:hyperlink>
        </w:p>
        <w:p w14:paraId="7D9CE6F2" w14:textId="77777777" w:rsidR="00C318C1" w:rsidRDefault="00671E44">
          <w:pPr>
            <w:pStyle w:val="TOC3"/>
            <w:tabs>
              <w:tab w:val="right" w:leader="underscore" w:pos="8494"/>
            </w:tabs>
            <w:rPr>
              <w:rFonts w:eastAsiaTheme="minorEastAsia" w:cstheme="minorBidi"/>
              <w:noProof/>
              <w:sz w:val="22"/>
              <w:szCs w:val="22"/>
              <w:lang w:val="es-ES_tradnl" w:eastAsia="es-ES_tradnl"/>
            </w:rPr>
          </w:pPr>
          <w:hyperlink w:anchor="_Toc39581670" w:history="1">
            <w:r w:rsidR="00C318C1" w:rsidRPr="004D1E13">
              <w:rPr>
                <w:rStyle w:val="Hyperlink"/>
                <w:noProof/>
              </w:rPr>
              <w:t>6.3.2 Privileges for GUI screens</w:t>
            </w:r>
            <w:r w:rsidR="00C318C1">
              <w:rPr>
                <w:noProof/>
                <w:webHidden/>
              </w:rPr>
              <w:tab/>
            </w:r>
            <w:r w:rsidR="00C318C1">
              <w:rPr>
                <w:noProof/>
                <w:webHidden/>
              </w:rPr>
              <w:fldChar w:fldCharType="begin"/>
            </w:r>
            <w:r w:rsidR="00C318C1">
              <w:rPr>
                <w:noProof/>
                <w:webHidden/>
              </w:rPr>
              <w:instrText xml:space="preserve"> PAGEREF _Toc39581670 \h </w:instrText>
            </w:r>
            <w:r w:rsidR="00C318C1">
              <w:rPr>
                <w:noProof/>
                <w:webHidden/>
              </w:rPr>
            </w:r>
            <w:r w:rsidR="00C318C1">
              <w:rPr>
                <w:noProof/>
                <w:webHidden/>
              </w:rPr>
              <w:fldChar w:fldCharType="separate"/>
            </w:r>
            <w:r w:rsidR="00C318C1">
              <w:rPr>
                <w:noProof/>
                <w:webHidden/>
              </w:rPr>
              <w:t>106</w:t>
            </w:r>
            <w:r w:rsidR="00C318C1">
              <w:rPr>
                <w:noProof/>
                <w:webHidden/>
              </w:rPr>
              <w:fldChar w:fldCharType="end"/>
            </w:r>
          </w:hyperlink>
        </w:p>
        <w:p w14:paraId="0754D0EC"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1" w:history="1">
            <w:r w:rsidR="00C318C1" w:rsidRPr="004D1E13">
              <w:rPr>
                <w:rStyle w:val="Hyperlink"/>
                <w:rFonts w:eastAsia="Arial Unicode MS"/>
                <w:noProof/>
                <w:lang w:eastAsia="de-DE"/>
              </w:rPr>
              <w:t>6.4.2.132 Penalty – Details Screen</w:t>
            </w:r>
            <w:r w:rsidR="00C318C1">
              <w:rPr>
                <w:noProof/>
                <w:webHidden/>
              </w:rPr>
              <w:tab/>
            </w:r>
            <w:r w:rsidR="00C318C1">
              <w:rPr>
                <w:noProof/>
                <w:webHidden/>
              </w:rPr>
              <w:fldChar w:fldCharType="begin"/>
            </w:r>
            <w:r w:rsidR="00C318C1">
              <w:rPr>
                <w:noProof/>
                <w:webHidden/>
              </w:rPr>
              <w:instrText xml:space="preserve"> PAGEREF _Toc39581671 \h </w:instrText>
            </w:r>
            <w:r w:rsidR="00C318C1">
              <w:rPr>
                <w:noProof/>
                <w:webHidden/>
              </w:rPr>
            </w:r>
            <w:r w:rsidR="00C318C1">
              <w:rPr>
                <w:noProof/>
                <w:webHidden/>
              </w:rPr>
              <w:fldChar w:fldCharType="separate"/>
            </w:r>
            <w:r w:rsidR="00C318C1">
              <w:rPr>
                <w:noProof/>
                <w:webHidden/>
              </w:rPr>
              <w:t>108</w:t>
            </w:r>
            <w:r w:rsidR="00C318C1">
              <w:rPr>
                <w:noProof/>
                <w:webHidden/>
              </w:rPr>
              <w:fldChar w:fldCharType="end"/>
            </w:r>
          </w:hyperlink>
        </w:p>
        <w:p w14:paraId="5BDF9CB7"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2" w:history="1">
            <w:r w:rsidR="00C318C1" w:rsidRPr="004D1E13">
              <w:rPr>
                <w:rStyle w:val="Hyperlink"/>
                <w:rFonts w:eastAsia="Arial Unicode MS"/>
                <w:noProof/>
                <w:lang w:eastAsia="de-DE"/>
              </w:rPr>
              <w:t>6.4.2.133 Penalty Re-allocation Screen</w:t>
            </w:r>
            <w:r w:rsidR="00C318C1">
              <w:rPr>
                <w:noProof/>
                <w:webHidden/>
              </w:rPr>
              <w:tab/>
            </w:r>
            <w:r w:rsidR="00C318C1">
              <w:rPr>
                <w:noProof/>
                <w:webHidden/>
              </w:rPr>
              <w:fldChar w:fldCharType="begin"/>
            </w:r>
            <w:r w:rsidR="00C318C1">
              <w:rPr>
                <w:noProof/>
                <w:webHidden/>
              </w:rPr>
              <w:instrText xml:space="preserve"> PAGEREF _Toc39581672 \h </w:instrText>
            </w:r>
            <w:r w:rsidR="00C318C1">
              <w:rPr>
                <w:noProof/>
                <w:webHidden/>
              </w:rPr>
            </w:r>
            <w:r w:rsidR="00C318C1">
              <w:rPr>
                <w:noProof/>
                <w:webHidden/>
              </w:rPr>
              <w:fldChar w:fldCharType="separate"/>
            </w:r>
            <w:r w:rsidR="00C318C1">
              <w:rPr>
                <w:noProof/>
                <w:webHidden/>
              </w:rPr>
              <w:t>108</w:t>
            </w:r>
            <w:r w:rsidR="00C318C1">
              <w:rPr>
                <w:noProof/>
                <w:webHidden/>
              </w:rPr>
              <w:fldChar w:fldCharType="end"/>
            </w:r>
          </w:hyperlink>
        </w:p>
        <w:p w14:paraId="2C8BEE0D"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3" w:history="1">
            <w:r w:rsidR="00C318C1" w:rsidRPr="004D1E13">
              <w:rPr>
                <w:rStyle w:val="Hyperlink"/>
                <w:rFonts w:eastAsia="Arial Unicode MS"/>
                <w:noProof/>
                <w:lang w:eastAsia="de-DE"/>
              </w:rPr>
              <w:t>6.4.2.134 Penalty Removal Screen</w:t>
            </w:r>
            <w:r w:rsidR="00C318C1">
              <w:rPr>
                <w:noProof/>
                <w:webHidden/>
              </w:rPr>
              <w:tab/>
            </w:r>
            <w:r w:rsidR="00C318C1">
              <w:rPr>
                <w:noProof/>
                <w:webHidden/>
              </w:rPr>
              <w:fldChar w:fldCharType="begin"/>
            </w:r>
            <w:r w:rsidR="00C318C1">
              <w:rPr>
                <w:noProof/>
                <w:webHidden/>
              </w:rPr>
              <w:instrText xml:space="preserve"> PAGEREF _Toc39581673 \h </w:instrText>
            </w:r>
            <w:r w:rsidR="00C318C1">
              <w:rPr>
                <w:noProof/>
                <w:webHidden/>
              </w:rPr>
            </w:r>
            <w:r w:rsidR="00C318C1">
              <w:rPr>
                <w:noProof/>
                <w:webHidden/>
              </w:rPr>
              <w:fldChar w:fldCharType="separate"/>
            </w:r>
            <w:r w:rsidR="00C318C1">
              <w:rPr>
                <w:noProof/>
                <w:webHidden/>
              </w:rPr>
              <w:t>110</w:t>
            </w:r>
            <w:r w:rsidR="00C318C1">
              <w:rPr>
                <w:noProof/>
                <w:webHidden/>
              </w:rPr>
              <w:fldChar w:fldCharType="end"/>
            </w:r>
          </w:hyperlink>
        </w:p>
        <w:p w14:paraId="0F382CD6"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4" w:history="1">
            <w:r w:rsidR="00C318C1" w:rsidRPr="004D1E13">
              <w:rPr>
                <w:rStyle w:val="Hyperlink"/>
                <w:rFonts w:eastAsia="Arial Unicode MS"/>
                <w:noProof/>
                <w:lang w:eastAsia="de-DE"/>
              </w:rPr>
              <w:t>6.4.2.135 Penalty Switch Screen</w:t>
            </w:r>
            <w:r w:rsidR="00C318C1">
              <w:rPr>
                <w:noProof/>
                <w:webHidden/>
              </w:rPr>
              <w:tab/>
            </w:r>
            <w:r w:rsidR="00C318C1">
              <w:rPr>
                <w:noProof/>
                <w:webHidden/>
              </w:rPr>
              <w:fldChar w:fldCharType="begin"/>
            </w:r>
            <w:r w:rsidR="00C318C1">
              <w:rPr>
                <w:noProof/>
                <w:webHidden/>
              </w:rPr>
              <w:instrText xml:space="preserve"> PAGEREF _Toc39581674 \h </w:instrText>
            </w:r>
            <w:r w:rsidR="00C318C1">
              <w:rPr>
                <w:noProof/>
                <w:webHidden/>
              </w:rPr>
            </w:r>
            <w:r w:rsidR="00C318C1">
              <w:rPr>
                <w:noProof/>
                <w:webHidden/>
              </w:rPr>
              <w:fldChar w:fldCharType="separate"/>
            </w:r>
            <w:r w:rsidR="00C318C1">
              <w:rPr>
                <w:noProof/>
                <w:webHidden/>
              </w:rPr>
              <w:t>111</w:t>
            </w:r>
            <w:r w:rsidR="00C318C1">
              <w:rPr>
                <w:noProof/>
                <w:webHidden/>
              </w:rPr>
              <w:fldChar w:fldCharType="end"/>
            </w:r>
          </w:hyperlink>
        </w:p>
        <w:p w14:paraId="791CC57C"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5" w:history="1">
            <w:r w:rsidR="00C318C1" w:rsidRPr="004D1E13">
              <w:rPr>
                <w:rStyle w:val="Hyperlink"/>
                <w:rFonts w:eastAsia="Arial Unicode MS"/>
                <w:noProof/>
                <w:lang w:eastAsia="de-DE"/>
              </w:rPr>
              <w:t>6.4.2.136 Securities Subject to Cash Penalties – Search/List Screen</w:t>
            </w:r>
            <w:r w:rsidR="00C318C1">
              <w:rPr>
                <w:noProof/>
                <w:webHidden/>
              </w:rPr>
              <w:tab/>
            </w:r>
            <w:r w:rsidR="00C318C1">
              <w:rPr>
                <w:noProof/>
                <w:webHidden/>
              </w:rPr>
              <w:fldChar w:fldCharType="begin"/>
            </w:r>
            <w:r w:rsidR="00C318C1">
              <w:rPr>
                <w:noProof/>
                <w:webHidden/>
              </w:rPr>
              <w:instrText xml:space="preserve"> PAGEREF _Toc39581675 \h </w:instrText>
            </w:r>
            <w:r w:rsidR="00C318C1">
              <w:rPr>
                <w:noProof/>
                <w:webHidden/>
              </w:rPr>
            </w:r>
            <w:r w:rsidR="00C318C1">
              <w:rPr>
                <w:noProof/>
                <w:webHidden/>
              </w:rPr>
              <w:fldChar w:fldCharType="separate"/>
            </w:r>
            <w:r w:rsidR="00C318C1">
              <w:rPr>
                <w:noProof/>
                <w:webHidden/>
              </w:rPr>
              <w:t>111</w:t>
            </w:r>
            <w:r w:rsidR="00C318C1">
              <w:rPr>
                <w:noProof/>
                <w:webHidden/>
              </w:rPr>
              <w:fldChar w:fldCharType="end"/>
            </w:r>
          </w:hyperlink>
        </w:p>
        <w:p w14:paraId="5FD12BA4"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6" w:history="1">
            <w:r w:rsidR="00C318C1" w:rsidRPr="004D1E13">
              <w:rPr>
                <w:rStyle w:val="Hyperlink"/>
                <w:rFonts w:eastAsia="Arial Unicode MS"/>
                <w:noProof/>
                <w:lang w:eastAsia="de-DE"/>
              </w:rPr>
              <w:t>6.4.2.137 Securities subject to cash penalties – New/edit screen</w:t>
            </w:r>
            <w:r w:rsidR="00C318C1">
              <w:rPr>
                <w:noProof/>
                <w:webHidden/>
              </w:rPr>
              <w:tab/>
            </w:r>
            <w:r w:rsidR="00C318C1">
              <w:rPr>
                <w:noProof/>
                <w:webHidden/>
              </w:rPr>
              <w:fldChar w:fldCharType="begin"/>
            </w:r>
            <w:r w:rsidR="00C318C1">
              <w:rPr>
                <w:noProof/>
                <w:webHidden/>
              </w:rPr>
              <w:instrText xml:space="preserve"> PAGEREF _Toc39581676 \h </w:instrText>
            </w:r>
            <w:r w:rsidR="00C318C1">
              <w:rPr>
                <w:noProof/>
                <w:webHidden/>
              </w:rPr>
            </w:r>
            <w:r w:rsidR="00C318C1">
              <w:rPr>
                <w:noProof/>
                <w:webHidden/>
              </w:rPr>
              <w:fldChar w:fldCharType="separate"/>
            </w:r>
            <w:r w:rsidR="00C318C1">
              <w:rPr>
                <w:noProof/>
                <w:webHidden/>
              </w:rPr>
              <w:t>113</w:t>
            </w:r>
            <w:r w:rsidR="00C318C1">
              <w:rPr>
                <w:noProof/>
                <w:webHidden/>
              </w:rPr>
              <w:fldChar w:fldCharType="end"/>
            </w:r>
          </w:hyperlink>
        </w:p>
        <w:p w14:paraId="76842DAF"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7" w:history="1">
            <w:r w:rsidR="00C318C1" w:rsidRPr="004D1E13">
              <w:rPr>
                <w:rStyle w:val="Hyperlink"/>
                <w:rFonts w:eastAsia="Arial Unicode MS"/>
                <w:noProof/>
                <w:lang w:eastAsia="de-DE"/>
              </w:rPr>
              <w:t>6.4.2.138 Euro foreign exchange reference rate – Search/list screen</w:t>
            </w:r>
            <w:r w:rsidR="00C318C1">
              <w:rPr>
                <w:noProof/>
                <w:webHidden/>
              </w:rPr>
              <w:tab/>
            </w:r>
            <w:r w:rsidR="00C318C1">
              <w:rPr>
                <w:noProof/>
                <w:webHidden/>
              </w:rPr>
              <w:fldChar w:fldCharType="begin"/>
            </w:r>
            <w:r w:rsidR="00C318C1">
              <w:rPr>
                <w:noProof/>
                <w:webHidden/>
              </w:rPr>
              <w:instrText xml:space="preserve"> PAGEREF _Toc39581677 \h </w:instrText>
            </w:r>
            <w:r w:rsidR="00C318C1">
              <w:rPr>
                <w:noProof/>
                <w:webHidden/>
              </w:rPr>
            </w:r>
            <w:r w:rsidR="00C318C1">
              <w:rPr>
                <w:noProof/>
                <w:webHidden/>
              </w:rPr>
              <w:fldChar w:fldCharType="separate"/>
            </w:r>
            <w:r w:rsidR="00C318C1">
              <w:rPr>
                <w:noProof/>
                <w:webHidden/>
              </w:rPr>
              <w:t>116</w:t>
            </w:r>
            <w:r w:rsidR="00C318C1">
              <w:rPr>
                <w:noProof/>
                <w:webHidden/>
              </w:rPr>
              <w:fldChar w:fldCharType="end"/>
            </w:r>
          </w:hyperlink>
        </w:p>
        <w:p w14:paraId="47D97D1F"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8" w:history="1">
            <w:r w:rsidR="00C318C1" w:rsidRPr="004D1E13">
              <w:rPr>
                <w:rStyle w:val="Hyperlink"/>
                <w:rFonts w:eastAsia="Arial Unicode MS"/>
                <w:noProof/>
                <w:lang w:eastAsia="de-DE"/>
              </w:rPr>
              <w:t>6.4.2.139 Euro foreign exchange reference rate – New/edit screen</w:t>
            </w:r>
            <w:r w:rsidR="00C318C1">
              <w:rPr>
                <w:noProof/>
                <w:webHidden/>
              </w:rPr>
              <w:tab/>
            </w:r>
            <w:r w:rsidR="00C318C1">
              <w:rPr>
                <w:noProof/>
                <w:webHidden/>
              </w:rPr>
              <w:fldChar w:fldCharType="begin"/>
            </w:r>
            <w:r w:rsidR="00C318C1">
              <w:rPr>
                <w:noProof/>
                <w:webHidden/>
              </w:rPr>
              <w:instrText xml:space="preserve"> PAGEREF _Toc39581678 \h </w:instrText>
            </w:r>
            <w:r w:rsidR="00C318C1">
              <w:rPr>
                <w:noProof/>
                <w:webHidden/>
              </w:rPr>
            </w:r>
            <w:r w:rsidR="00C318C1">
              <w:rPr>
                <w:noProof/>
                <w:webHidden/>
              </w:rPr>
              <w:fldChar w:fldCharType="separate"/>
            </w:r>
            <w:r w:rsidR="00C318C1">
              <w:rPr>
                <w:noProof/>
                <w:webHidden/>
              </w:rPr>
              <w:t>117</w:t>
            </w:r>
            <w:r w:rsidR="00C318C1">
              <w:rPr>
                <w:noProof/>
                <w:webHidden/>
              </w:rPr>
              <w:fldChar w:fldCharType="end"/>
            </w:r>
          </w:hyperlink>
        </w:p>
        <w:p w14:paraId="7DA1F37D"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79" w:history="1">
            <w:r w:rsidR="00C318C1" w:rsidRPr="004D1E13">
              <w:rPr>
                <w:rStyle w:val="Hyperlink"/>
                <w:rFonts w:eastAsia="Arial Unicode MS"/>
                <w:noProof/>
                <w:lang w:eastAsia="de-DE"/>
              </w:rPr>
              <w:t xml:space="preserve">6.4.2.140 </w:t>
            </w:r>
            <w:r w:rsidR="00C318C1" w:rsidRPr="004D1E13">
              <w:rPr>
                <w:rStyle w:val="Hyperlink"/>
                <w:rFonts w:eastAsia="Arial Unicode MS"/>
                <w:noProof/>
                <w:lang w:val="en-US" w:eastAsia="de-DE"/>
              </w:rPr>
              <w:t>Daily price – Search/list screen</w:t>
            </w:r>
            <w:r w:rsidR="00C318C1">
              <w:rPr>
                <w:noProof/>
                <w:webHidden/>
              </w:rPr>
              <w:tab/>
            </w:r>
            <w:r w:rsidR="00C318C1">
              <w:rPr>
                <w:noProof/>
                <w:webHidden/>
              </w:rPr>
              <w:fldChar w:fldCharType="begin"/>
            </w:r>
            <w:r w:rsidR="00C318C1">
              <w:rPr>
                <w:noProof/>
                <w:webHidden/>
              </w:rPr>
              <w:instrText xml:space="preserve"> PAGEREF _Toc39581679 \h </w:instrText>
            </w:r>
            <w:r w:rsidR="00C318C1">
              <w:rPr>
                <w:noProof/>
                <w:webHidden/>
              </w:rPr>
            </w:r>
            <w:r w:rsidR="00C318C1">
              <w:rPr>
                <w:noProof/>
                <w:webHidden/>
              </w:rPr>
              <w:fldChar w:fldCharType="separate"/>
            </w:r>
            <w:r w:rsidR="00C318C1">
              <w:rPr>
                <w:noProof/>
                <w:webHidden/>
              </w:rPr>
              <w:t>118</w:t>
            </w:r>
            <w:r w:rsidR="00C318C1">
              <w:rPr>
                <w:noProof/>
                <w:webHidden/>
              </w:rPr>
              <w:fldChar w:fldCharType="end"/>
            </w:r>
          </w:hyperlink>
        </w:p>
        <w:p w14:paraId="4906EB76" w14:textId="77777777" w:rsidR="00C318C1" w:rsidRDefault="00671E44">
          <w:pPr>
            <w:pStyle w:val="TOC1"/>
            <w:rPr>
              <w:rFonts w:eastAsiaTheme="minorEastAsia" w:cstheme="minorBidi"/>
              <w:b w:val="0"/>
              <w:bCs w:val="0"/>
              <w:i w:val="0"/>
              <w:iCs w:val="0"/>
              <w:noProof/>
              <w:sz w:val="22"/>
              <w:szCs w:val="22"/>
              <w:lang w:val="es-ES_tradnl" w:eastAsia="es-ES_tradnl"/>
            </w:rPr>
          </w:pPr>
          <w:hyperlink w:anchor="_Toc39581680" w:history="1">
            <w:r w:rsidR="00C318C1" w:rsidRPr="004D1E13">
              <w:rPr>
                <w:rStyle w:val="Hyperlink"/>
                <w:rFonts w:eastAsia="Arial Unicode MS"/>
                <w:noProof/>
                <w:lang w:eastAsia="de-DE"/>
              </w:rPr>
              <w:t xml:space="preserve">6.4.2.141 </w:t>
            </w:r>
            <w:r w:rsidR="00C318C1" w:rsidRPr="004D1E13">
              <w:rPr>
                <w:rStyle w:val="Hyperlink"/>
                <w:rFonts w:eastAsia="Arial Unicode MS"/>
                <w:noProof/>
                <w:lang w:val="en-US" w:eastAsia="de-DE"/>
              </w:rPr>
              <w:t>Daily price –New/edit screen</w:t>
            </w:r>
            <w:r w:rsidR="00C318C1">
              <w:rPr>
                <w:noProof/>
                <w:webHidden/>
              </w:rPr>
              <w:tab/>
            </w:r>
            <w:r w:rsidR="00C318C1">
              <w:rPr>
                <w:noProof/>
                <w:webHidden/>
              </w:rPr>
              <w:fldChar w:fldCharType="begin"/>
            </w:r>
            <w:r w:rsidR="00C318C1">
              <w:rPr>
                <w:noProof/>
                <w:webHidden/>
              </w:rPr>
              <w:instrText xml:space="preserve"> PAGEREF _Toc39581680 \h </w:instrText>
            </w:r>
            <w:r w:rsidR="00C318C1">
              <w:rPr>
                <w:noProof/>
                <w:webHidden/>
              </w:rPr>
            </w:r>
            <w:r w:rsidR="00C318C1">
              <w:rPr>
                <w:noProof/>
                <w:webHidden/>
              </w:rPr>
              <w:fldChar w:fldCharType="separate"/>
            </w:r>
            <w:r w:rsidR="00C318C1">
              <w:rPr>
                <w:noProof/>
                <w:webHidden/>
              </w:rPr>
              <w:t>119</w:t>
            </w:r>
            <w:r w:rsidR="00C318C1">
              <w:rPr>
                <w:noProof/>
                <w:webHidden/>
              </w:rPr>
              <w:fldChar w:fldCharType="end"/>
            </w:r>
          </w:hyperlink>
        </w:p>
        <w:p w14:paraId="25C7ACC2" w14:textId="5C6C7BF4" w:rsidR="007E23A6" w:rsidRPr="004564D6" w:rsidRDefault="00FB17D4">
          <w:r w:rsidRPr="004564D6">
            <w:rPr>
              <w:rFonts w:ascii="BdE Neue Helvetica 45 Light" w:hAnsi="BdE Neue Helvetica 45 Light" w:cstheme="minorHAnsi"/>
              <w:bCs/>
              <w:sz w:val="20"/>
            </w:rPr>
            <w:fldChar w:fldCharType="end"/>
          </w:r>
        </w:p>
      </w:sdtContent>
    </w:sdt>
    <w:p w14:paraId="3DE9EA7E" w14:textId="3E3C27C1" w:rsidR="00084513" w:rsidRDefault="00084513" w:rsidP="007E23A6">
      <w:pPr>
        <w:spacing w:before="85" w:line="320" w:lineRule="atLeast"/>
        <w:jc w:val="left"/>
        <w:rPr>
          <w:rFonts w:ascii="Arial" w:hAnsi="Arial" w:cs="Arial"/>
          <w:noProof/>
          <w:color w:val="000000"/>
          <w:szCs w:val="22"/>
          <w:u w:val="single"/>
          <w:lang w:val="en-GB" w:eastAsia="de-DE"/>
        </w:rPr>
      </w:pPr>
    </w:p>
    <w:p w14:paraId="0F453436" w14:textId="77777777" w:rsidR="00927D42" w:rsidRDefault="00927D42" w:rsidP="007E23A6">
      <w:pPr>
        <w:spacing w:before="85" w:line="320" w:lineRule="atLeast"/>
        <w:jc w:val="left"/>
        <w:rPr>
          <w:rFonts w:ascii="Arial" w:hAnsi="Arial" w:cs="Arial"/>
          <w:noProof/>
          <w:color w:val="000000"/>
          <w:szCs w:val="22"/>
          <w:u w:val="single"/>
          <w:lang w:val="en-GB" w:eastAsia="de-DE"/>
        </w:rPr>
        <w:sectPr w:rsidR="00927D42" w:rsidSect="00E87B9E">
          <w:headerReference w:type="default" r:id="rId9"/>
          <w:footerReference w:type="default" r:id="rId10"/>
          <w:pgSz w:w="11906" w:h="16838" w:code="9"/>
          <w:pgMar w:top="1418" w:right="1701" w:bottom="1418" w:left="1701" w:header="709" w:footer="709" w:gutter="0"/>
          <w:cols w:space="708"/>
          <w:docGrid w:linePitch="360"/>
        </w:sectPr>
      </w:pPr>
    </w:p>
    <w:p w14:paraId="1EC2F074" w14:textId="5BFF0CDF" w:rsidR="00033482" w:rsidRPr="00D20E12" w:rsidRDefault="00033482" w:rsidP="007675ED">
      <w:pPr>
        <w:pStyle w:val="Heading1"/>
        <w:numPr>
          <w:ilvl w:val="0"/>
          <w:numId w:val="0"/>
        </w:numPr>
        <w:ind w:left="1701"/>
        <w:rPr>
          <w:rFonts w:eastAsia="Arial Unicode MS" w:cs="Arial"/>
          <w:noProof/>
          <w:sz w:val="32"/>
          <w:szCs w:val="32"/>
          <w:lang w:eastAsia="de-DE"/>
        </w:rPr>
      </w:pPr>
      <w:bookmarkStart w:id="0" w:name="_Ref1b71fc8d17d72f4dadc4534512f64870"/>
      <w:bookmarkStart w:id="1" w:name="_Ref7598C13EB4BC70399C414053392CA65D"/>
      <w:bookmarkStart w:id="2" w:name="_RefEAE02DFBF58E68D23A0C7D23DEBA57A9"/>
      <w:bookmarkStart w:id="3" w:name="_Ref452712A1640D46E954B4A51CF719840E"/>
      <w:bookmarkStart w:id="4" w:name="_Toc39581642"/>
      <w:bookmarkEnd w:id="0"/>
      <w:bookmarkEnd w:id="1"/>
      <w:bookmarkEnd w:id="2"/>
      <w:bookmarkEnd w:id="3"/>
      <w:r w:rsidRPr="00D20E12">
        <w:rPr>
          <w:rStyle w:val="Heading1Char"/>
          <w:rFonts w:eastAsia="Arial Unicode MS"/>
        </w:rPr>
        <w:t>2.2.2.18 Settlement Instruction - Details Screen</w:t>
      </w:r>
      <w:bookmarkEnd w:id="4"/>
    </w:p>
    <w:p w14:paraId="378F67B6" w14:textId="77777777" w:rsidR="00033482" w:rsidRPr="00D20E12" w:rsidRDefault="00033482" w:rsidP="00033482">
      <w:pPr>
        <w:keepNext/>
        <w:numPr>
          <w:ilvl w:val="9"/>
          <w:numId w:val="0"/>
        </w:numPr>
        <w:spacing w:line="0" w:lineRule="atLeast"/>
        <w:jc w:val="left"/>
        <w:rPr>
          <w:rFonts w:ascii="Arial" w:eastAsia="Arial" w:hAnsi="Arial" w:cs="Arial"/>
          <w:noProof/>
          <w:color w:val="000000"/>
          <w:sz w:val="3"/>
          <w:szCs w:val="3"/>
          <w:lang w:val="en-GB" w:eastAsia="de-DE"/>
        </w:rPr>
      </w:pPr>
    </w:p>
    <w:p w14:paraId="138A753B" w14:textId="77777777" w:rsidR="00033482" w:rsidRPr="00D20E12" w:rsidRDefault="00033482" w:rsidP="00033482">
      <w:pPr>
        <w:autoSpaceDE w:val="0"/>
        <w:autoSpaceDN w:val="0"/>
        <w:adjustRightInd w:val="0"/>
        <w:spacing w:before="85" w:line="320" w:lineRule="atLeast"/>
        <w:ind w:left="170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This screen displays detailed information on the selected settlement instruction. You can check the data and proceed further by clicking on the buttons below.</w:t>
      </w:r>
      <w:r w:rsidRPr="007E23A6">
        <w:rPr>
          <w:rFonts w:ascii="Arial" w:hAnsi="Arial" w:cs="Arial"/>
          <w:noProof/>
          <w:color w:val="000000"/>
          <w:szCs w:val="22"/>
          <w:lang w:val="en-GB" w:eastAsia="en-GB"/>
        </w:rPr>
        <mc:AlternateContent>
          <mc:Choice Requires="wps">
            <w:drawing>
              <wp:anchor distT="0" distB="0" distL="114300" distR="114300" simplePos="0" relativeHeight="251765760" behindDoc="0" locked="0" layoutInCell="1" allowOverlap="1" wp14:anchorId="52381363" wp14:editId="4C4C9ED2">
                <wp:simplePos x="0" y="0"/>
                <wp:positionH relativeFrom="column">
                  <wp:posOffset>0</wp:posOffset>
                </wp:positionH>
                <wp:positionV relativeFrom="paragraph">
                  <wp:posOffset>0</wp:posOffset>
                </wp:positionV>
                <wp:extent cx="972000" cy="0"/>
                <wp:effectExtent l="0" t="0" r="0" b="0"/>
                <wp:wrapNone/>
                <wp:docPr id="296" name="Rectangle296"/>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BEEA03B" w14:textId="77777777" w:rsidR="00BE7333" w:rsidRDefault="00BE7333" w:rsidP="00033482">
                            <w:pPr>
                              <w:pStyle w:val="MarginText"/>
                              <w:rPr>
                                <w:b w:val="0"/>
                                <w:bCs w:val="0"/>
                              </w:rPr>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lIns="0" tIns="0" rIns="0" bIns="0" anchor="t">
                        <a:spAutoFit/>
                      </wps:bodyPr>
                    </wps:wsp>
                  </a:graphicData>
                </a:graphic>
              </wp:anchor>
            </w:drawing>
          </mc:Choice>
          <mc:Fallback xmlns:w15="http://schemas.microsoft.com/office/word/2012/wordml">
            <w:pict>
              <v:rect w14:anchorId="52381363" id="Rectangle296" o:spid="_x0000_s1026" style="position:absolute;left:0;text-align:left;margin-left:0;margin-top:0;width:76.55pt;height:0;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WxiAEAAA0DAAAOAAAAZHJzL2Uyb0RvYy54bWysUsFO4zAQva/EP1i+05QeWIiaopUQKyQE&#10;CJYPcB27sRR7rBnTpH/P2E3KCm6rvUxm7Ml78954fTP6XuwNkoPQyIvFUgoTNLQu7Br59ufu/EoK&#10;Siq0qodgGnkwJG82Zz/WQ6zNCjroW4OCQQLVQ2xkl1Ksq4p0Z7yiBUQT+NICepW4xF3VohoY3ffV&#10;arm8rAbANiJoQ8Snt8dLuSn41hqdnqwlk0TfSJ4tlYglbnOsNmtV71DFzulpDPUPU3jlApOeoG5V&#10;UuId3Tco7zQCgU0LDb4Ca502RQOruVh+UfPaqWiKFjaH4skm+n+w+nH/jMK1jVxdX0oRlOclvbBt&#10;Kux6k8/YoSFSzY2v8RmnijjNckeLPn9ZiBiLq4eTq2ZMQvPh9U9eFHuv56vq87+IlH4b8CInjUQm&#10;Ljaq/QMl5uLWuYWLPMeROWdp3I7TOFtoDyyjvw9sTV7znOCcbOdEBd0BP4AjD8Vf7wnuXOHKoEek&#10;iYs9LyNM7yMv9e+6dH2+4s0HAAAA//8DAFBLAwQUAAYACAAAACEAtIoZStkAAAACAQAADwAAAGRy&#10;cy9kb3ducmV2LnhtbEyPQUvDQBCF74L/YRnBi9hNKy01zaaI0JsgjR7qbZods6nZ2ZDdNrG/vpte&#10;9PLg8Yb3vsnWg23EiTpfO1YwnSQgiEuna64UfH5sHpcgfEDW2DgmBb/kYZ3f3mSYatfzlk5FqEQs&#10;YZ+iAhNCm0rpS0MW/cS1xDH7dp3FEG1XSd1hH8ttI2dJspAWa44LBlt6NVT+FEerYPO+q4nPcvvw&#10;vOzdoZx9FeatVer+bnhZgQg0hL9jGPEjOuSRae+OrL1oFMRHwlXHbP40BbEfrcwz+R89vwAAAP//&#10;AwBQSwECLQAUAAYACAAAACEAtoM4kv4AAADhAQAAEwAAAAAAAAAAAAAAAAAAAAAAW0NvbnRlbnRf&#10;VHlwZXNdLnhtbFBLAQItABQABgAIAAAAIQA4/SH/1gAAAJQBAAALAAAAAAAAAAAAAAAAAC8BAABf&#10;cmVscy8ucmVsc1BLAQItABQABgAIAAAAIQB+4QWxiAEAAA0DAAAOAAAAAAAAAAAAAAAAAC4CAABk&#10;cnMvZTJvRG9jLnhtbFBLAQItABQABgAIAAAAIQC0ihlK2QAAAAIBAAAPAAAAAAAAAAAAAAAAAOID&#10;AABkcnMvZG93bnJldi54bWxQSwUGAAAAAAQABADzAAAA6AQAAAAA&#10;" filled="f" stroked="f">
                <v:textbox style="mso-fit-shape-to-text:t" inset="0,0,0,0">
                  <w:txbxContent>
                    <w:p w14:paraId="3BEEA03B" w14:textId="77777777" w:rsidR="00BE7333" w:rsidRDefault="00BE7333" w:rsidP="00033482">
                      <w:pPr>
                        <w:pStyle w:val="MarginText"/>
                        <w:rPr>
                          <w:b w:val="0"/>
                          <w:bCs w:val="0"/>
                        </w:rPr>
                      </w:pPr>
                      <w:r>
                        <w:t>Context of Usage</w:t>
                      </w:r>
                    </w:p>
                  </w:txbxContent>
                </v:textbox>
              </v:rect>
            </w:pict>
          </mc:Fallback>
        </mc:AlternateContent>
      </w:r>
    </w:p>
    <w:p w14:paraId="41C0102E" w14:textId="77777777" w:rsidR="00033482" w:rsidRPr="00D20E12" w:rsidRDefault="00033482" w:rsidP="00033482">
      <w:pPr>
        <w:autoSpaceDE w:val="0"/>
        <w:autoSpaceDN w:val="0"/>
        <w:adjustRightInd w:val="0"/>
        <w:spacing w:before="85" w:line="320" w:lineRule="atLeast"/>
        <w:ind w:left="170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You can perform the following foreseen actions: check the specific details of a settlement instruction, amend it, cancel it, hold it or release it, see its revisions/audit trail and status history or its related messages</w:t>
      </w:r>
      <w:r w:rsidRPr="00D20E12">
        <w:rPr>
          <w:rFonts w:ascii="Arial" w:hAnsi="Arial" w:cs="Arial"/>
          <w:noProof/>
          <w:color w:val="000000"/>
          <w:szCs w:val="22"/>
          <w:u w:val="single"/>
          <w:lang w:val="en-GB" w:eastAsia="de-DE"/>
        </w:rPr>
        <w:t>,</w:t>
      </w:r>
      <w:r w:rsidRPr="00D20E12">
        <w:rPr>
          <w:rFonts w:ascii="Arial" w:hAnsi="Arial" w:cs="Arial"/>
          <w:noProof/>
          <w:color w:val="000000"/>
          <w:szCs w:val="22"/>
          <w:lang w:val="en-GB" w:eastAsia="de-DE"/>
        </w:rPr>
        <w:t xml:space="preserve"> </w:t>
      </w:r>
      <w:r w:rsidRPr="00D20E12">
        <w:rPr>
          <w:rFonts w:ascii="Arial" w:hAnsi="Arial" w:cs="Arial"/>
          <w:strike/>
          <w:noProof/>
          <w:color w:val="000000"/>
          <w:szCs w:val="22"/>
          <w:lang w:val="en-GB" w:eastAsia="de-DE"/>
        </w:rPr>
        <w:t xml:space="preserve">as well as </w:t>
      </w:r>
      <w:r w:rsidRPr="00D20E12">
        <w:rPr>
          <w:rFonts w:ascii="Arial" w:hAnsi="Arial" w:cs="Arial"/>
          <w:noProof/>
          <w:color w:val="000000"/>
          <w:szCs w:val="22"/>
          <w:lang w:val="en-GB" w:eastAsia="de-DE"/>
        </w:rPr>
        <w:t>copy</w:t>
      </w:r>
      <w:r w:rsidRPr="00D20E12">
        <w:rPr>
          <w:rFonts w:ascii="Arial" w:hAnsi="Arial" w:cs="Arial"/>
          <w:strike/>
          <w:noProof/>
          <w:color w:val="000000"/>
          <w:szCs w:val="22"/>
          <w:lang w:val="en-GB" w:eastAsia="de-DE"/>
        </w:rPr>
        <w:t>ing</w:t>
      </w:r>
      <w:r w:rsidRPr="00D20E12">
        <w:rPr>
          <w:rFonts w:ascii="Arial" w:hAnsi="Arial" w:cs="Arial"/>
          <w:noProof/>
          <w:color w:val="000000"/>
          <w:szCs w:val="22"/>
          <w:lang w:val="en-GB" w:eastAsia="de-DE"/>
        </w:rPr>
        <w:t xml:space="preserve"> the shown instruction to create a new similar one</w:t>
      </w:r>
      <w:r w:rsidRPr="00D20E12">
        <w:rPr>
          <w:rFonts w:ascii="Arial" w:hAnsi="Arial" w:cs="Arial"/>
          <w:noProof/>
          <w:color w:val="000000"/>
          <w:szCs w:val="22"/>
          <w:u w:val="single"/>
          <w:lang w:val="en-GB" w:eastAsia="de-DE"/>
        </w:rPr>
        <w:t xml:space="preserve"> as well as searching for the associated penalties of the settlement instruction</w:t>
      </w:r>
      <w:r w:rsidRPr="00D20E12">
        <w:rPr>
          <w:rFonts w:ascii="Arial" w:hAnsi="Arial" w:cs="Arial"/>
          <w:noProof/>
          <w:color w:val="000000"/>
          <w:szCs w:val="22"/>
          <w:lang w:val="en-GB" w:eastAsia="de-DE"/>
        </w:rPr>
        <w:t>.</w:t>
      </w:r>
    </w:p>
    <w:p w14:paraId="003993F3" w14:textId="77777777" w:rsidR="00033482" w:rsidRPr="00D20E12" w:rsidRDefault="00033482" w:rsidP="00033482">
      <w:pPr>
        <w:autoSpaceDE w:val="0"/>
        <w:autoSpaceDN w:val="0"/>
        <w:adjustRightInd w:val="0"/>
        <w:spacing w:before="85" w:line="320" w:lineRule="atLeast"/>
        <w:ind w:left="170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This screen is not relevant for CB users.</w:t>
      </w:r>
    </w:p>
    <w:p w14:paraId="3BED7F95" w14:textId="77777777" w:rsidR="00033482" w:rsidRPr="00D20E12" w:rsidRDefault="00033482" w:rsidP="00033482">
      <w:pPr>
        <w:keepNext/>
        <w:numPr>
          <w:ilvl w:val="9"/>
          <w:numId w:val="0"/>
        </w:numPr>
        <w:spacing w:line="0" w:lineRule="atLeast"/>
        <w:jc w:val="left"/>
        <w:rPr>
          <w:rFonts w:ascii="Arial" w:eastAsia="Arial" w:hAnsi="Arial" w:cs="Arial"/>
          <w:noProof/>
          <w:color w:val="000000"/>
          <w:sz w:val="3"/>
          <w:szCs w:val="3"/>
          <w:lang w:val="en-GB" w:eastAsia="de-DE"/>
        </w:rPr>
      </w:pPr>
    </w:p>
    <w:p w14:paraId="21445AB6" w14:textId="77777777" w:rsidR="00033482" w:rsidRPr="00D20E12" w:rsidRDefault="00033482" w:rsidP="00033482">
      <w:pPr>
        <w:numPr>
          <w:ilvl w:val="0"/>
          <w:numId w:val="12"/>
        </w:numPr>
        <w:tabs>
          <w:tab w:val="left" w:pos="2041"/>
          <w:tab w:val="left" w:pos="2041"/>
        </w:tabs>
        <w:spacing w:before="85" w:line="320" w:lineRule="atLeast"/>
        <w:ind w:left="2041"/>
        <w:jc w:val="left"/>
        <w:rPr>
          <w:rFonts w:ascii="Arial" w:hAnsi="Arial" w:cs="Arial"/>
          <w:noProof/>
          <w:color w:val="000000"/>
          <w:szCs w:val="22"/>
          <w:lang w:val="en-GB" w:eastAsia="de-DE"/>
        </w:rPr>
      </w:pPr>
      <w:r w:rsidRPr="00D20E12">
        <w:rPr>
          <w:rFonts w:ascii="Courier New" w:hAnsi="Courier New" w:cs="Courier New"/>
          <w:noProof/>
          <w:color w:val="000000"/>
          <w:szCs w:val="22"/>
          <w:lang w:val="en-GB" w:eastAsia="de-DE"/>
        </w:rPr>
        <w:t xml:space="preserve">Securities &gt;&gt; Settlement &gt;&gt; Settlement Instructions &gt;&gt; </w:t>
      </w:r>
      <w:r w:rsidRPr="00D20E12">
        <w:rPr>
          <w:rFonts w:ascii="Arial" w:hAnsi="Arial" w:cs="Arial"/>
          <w:i/>
          <w:iCs/>
          <w:noProof/>
          <w:color w:val="000000"/>
          <w:szCs w:val="22"/>
          <w:lang w:val="en-GB" w:eastAsia="de-DE"/>
        </w:rPr>
        <w:t xml:space="preserve">Settlement instructions – search/list </w:t>
      </w:r>
      <w:r w:rsidRPr="00D20E12">
        <w:rPr>
          <w:rFonts w:ascii="Arial" w:hAnsi="Arial" w:cs="Arial"/>
          <w:noProof/>
          <w:color w:val="000000"/>
          <w:szCs w:val="22"/>
          <w:lang w:val="en-GB" w:eastAsia="de-DE"/>
        </w:rPr>
        <w:t xml:space="preserve">screen &gt;&gt; Click on the </w:t>
      </w:r>
      <w:r w:rsidRPr="00D20E12">
        <w:rPr>
          <w:rFonts w:ascii="Arial" w:hAnsi="Arial" w:cs="Arial"/>
          <w:i/>
          <w:iCs/>
          <w:noProof/>
          <w:color w:val="000000"/>
          <w:szCs w:val="22"/>
          <w:lang w:val="en-GB" w:eastAsia="de-DE"/>
        </w:rPr>
        <w:t>search</w:t>
      </w:r>
      <w:r w:rsidRPr="00D20E12">
        <w:rPr>
          <w:rFonts w:ascii="Arial" w:hAnsi="Arial" w:cs="Arial"/>
          <w:noProof/>
          <w:color w:val="000000"/>
          <w:szCs w:val="22"/>
          <w:lang w:val="en-GB" w:eastAsia="de-DE"/>
        </w:rPr>
        <w:t xml:space="preserve"> button &gt;&gt; </w:t>
      </w:r>
      <w:r w:rsidRPr="00D20E12">
        <w:rPr>
          <w:rFonts w:ascii="Arial" w:hAnsi="Arial" w:cs="Arial"/>
          <w:i/>
          <w:iCs/>
          <w:noProof/>
          <w:color w:val="000000"/>
          <w:szCs w:val="22"/>
          <w:lang w:val="en-GB" w:eastAsia="de-DE"/>
        </w:rPr>
        <w:t xml:space="preserve">Settlement instructions </w:t>
      </w:r>
      <w:r w:rsidRPr="00D20E12">
        <w:rPr>
          <w:rFonts w:ascii="Arial" w:hAnsi="Arial" w:cs="Arial"/>
          <w:noProof/>
          <w:color w:val="000000"/>
          <w:szCs w:val="22"/>
          <w:lang w:val="en-GB" w:eastAsia="de-DE"/>
        </w:rPr>
        <w:t>–</w:t>
      </w:r>
      <w:r w:rsidRPr="00D20E12">
        <w:rPr>
          <w:rFonts w:ascii="Arial" w:hAnsi="Arial" w:cs="Arial"/>
          <w:i/>
          <w:iCs/>
          <w:noProof/>
          <w:color w:val="000000"/>
          <w:szCs w:val="22"/>
          <w:lang w:val="en-GB" w:eastAsia="de-DE"/>
        </w:rPr>
        <w:t xml:space="preserve"> search/list </w:t>
      </w:r>
      <w:r w:rsidRPr="00D20E12">
        <w:rPr>
          <w:rFonts w:ascii="Arial" w:hAnsi="Arial" w:cs="Arial"/>
          <w:noProof/>
          <w:color w:val="000000"/>
          <w:szCs w:val="22"/>
          <w:lang w:val="en-GB" w:eastAsia="de-DE"/>
        </w:rPr>
        <w:t xml:space="preserve">screen &gt;&gt; Click on the </w:t>
      </w:r>
      <w:r w:rsidRPr="00D20E12">
        <w:rPr>
          <w:rFonts w:ascii="Arial" w:hAnsi="Arial" w:cs="Arial"/>
          <w:i/>
          <w:iCs/>
          <w:noProof/>
          <w:color w:val="000000"/>
          <w:szCs w:val="22"/>
          <w:lang w:val="en-GB" w:eastAsia="de-DE"/>
        </w:rPr>
        <w:t>details</w:t>
      </w:r>
      <w:r w:rsidRPr="00D20E12">
        <w:rPr>
          <w:rFonts w:ascii="Arial" w:hAnsi="Arial" w:cs="Arial"/>
          <w:noProof/>
          <w:color w:val="000000"/>
          <w:szCs w:val="22"/>
          <w:lang w:val="en-GB" w:eastAsia="de-DE"/>
        </w:rPr>
        <w:t xml:space="preserve"> button</w:t>
      </w:r>
      <w:r w:rsidRPr="007E23A6">
        <w:rPr>
          <w:rFonts w:ascii="Arial" w:hAnsi="Arial" w:cs="Arial"/>
          <w:noProof/>
          <w:color w:val="000000"/>
          <w:szCs w:val="22"/>
          <w:lang w:val="en-GB" w:eastAsia="en-GB"/>
        </w:rPr>
        <mc:AlternateContent>
          <mc:Choice Requires="wps">
            <w:drawing>
              <wp:anchor distT="0" distB="0" distL="114300" distR="114300" simplePos="0" relativeHeight="251766784" behindDoc="0" locked="0" layoutInCell="1" allowOverlap="1" wp14:anchorId="3275C0AC" wp14:editId="6A6D4CEA">
                <wp:simplePos x="0" y="0"/>
                <wp:positionH relativeFrom="column">
                  <wp:posOffset>0</wp:posOffset>
                </wp:positionH>
                <wp:positionV relativeFrom="paragraph">
                  <wp:posOffset>0</wp:posOffset>
                </wp:positionV>
                <wp:extent cx="972000" cy="0"/>
                <wp:effectExtent l="0" t="0" r="0" b="0"/>
                <wp:wrapNone/>
                <wp:docPr id="297" name="Rectangle2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C85D40B" w14:textId="77777777" w:rsidR="00BE7333" w:rsidRDefault="00BE7333" w:rsidP="00033482">
                            <w:pPr>
                              <w:pStyle w:val="MarginText"/>
                              <w:rPr>
                                <w:b w:val="0"/>
                                <w:bCs w:val="0"/>
                              </w:rPr>
                            </w:pPr>
                            <w:r>
                              <w:t>Screen Access</w:t>
                            </w:r>
                          </w:p>
                        </w:txbxContent>
                      </wps:txbx>
                      <wps:bodyPr lIns="0" tIns="0" rIns="0" bIns="0" anchor="t">
                        <a:spAutoFit/>
                      </wps:bodyPr>
                    </wps:wsp>
                  </a:graphicData>
                </a:graphic>
              </wp:anchor>
            </w:drawing>
          </mc:Choice>
          <mc:Fallback xmlns:w15="http://schemas.microsoft.com/office/word/2012/wordml">
            <w:pict>
              <v:rect w14:anchorId="3275C0AC" id="Rectangle297" o:spid="_x0000_s1027" style="position:absolute;left:0;text-align:left;margin-left:0;margin-top:0;width:76.55pt;height:0;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oFjiwEAABQDAAAOAAAAZHJzL2Uyb0RvYy54bWysUk1P4zAQva/Ef7B8p2l74CNqipAQCGm1&#10;IFh+gOvYjaXYY82YJv33jN2mrJYb4jKZsSfvvXnj1c3oe7EzSA5CIxezuRQmaGhd2Dby7e/9+ZUU&#10;lFRoVQ/BNHJvSN6sz36thlibJXTQtwYFgwSqh9jILqVYVxXpznhFM4gm8KUF9CpxiduqRTUwuu+r&#10;5Xx+UQ2AbUTQhohP7w6Xcl3wrTU6PVlLJom+kawtlYglbnKs1itVb1HFzumjDPUNFV65wKQnqDuV&#10;lHhH9wXKO41AYNNMg6/AWqdNmYGnWcz/m+a1U9GUWdgciieb6Odg9Z/dMwrXNnJ5fSlFUJ6X9MK2&#10;qbDtTT5jh4ZINTe+xmc8VsRpHne06POXBxFjcXV/ctWMSWg+vL7kRbH3erqqPv+LSOnBgBc5aSQy&#10;cbFR7X5TYi5unVq4yDoOzDlL42YsyheTxg20e56mfwzsUN72lOCUbKZEBd0Bv4MDHcXb9wT3rlBm&#10;7APSkZKtL0qOzyTv9t+6dH0+5vUHAA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AGKoFjiwEAABQDAAAOAAAAAAAAAAAAAAAAAC4C&#10;AABkcnMvZTJvRG9jLnhtbFBLAQItABQABgAIAAAAIQC0ihlK2QAAAAIBAAAPAAAAAAAAAAAAAAAA&#10;AOUDAABkcnMvZG93bnJldi54bWxQSwUGAAAAAAQABADzAAAA6wQAAAAA&#10;" filled="f" stroked="f">
                <v:textbox style="mso-fit-shape-to-text:t" inset="0,0,0,0">
                  <w:txbxContent>
                    <w:p w14:paraId="4C85D40B" w14:textId="77777777" w:rsidR="00BE7333" w:rsidRDefault="00BE7333" w:rsidP="00033482">
                      <w:pPr>
                        <w:pStyle w:val="MarginText"/>
                        <w:rPr>
                          <w:b w:val="0"/>
                          <w:bCs w:val="0"/>
                        </w:rPr>
                      </w:pPr>
                      <w:r>
                        <w:t>Screen Access</w:t>
                      </w:r>
                    </w:p>
                  </w:txbxContent>
                </v:textbox>
              </v:rect>
            </w:pict>
          </mc:Fallback>
        </mc:AlternateContent>
      </w:r>
    </w:p>
    <w:p w14:paraId="5658C957" w14:textId="77777777" w:rsidR="00033482" w:rsidRPr="00D20E12" w:rsidRDefault="00033482" w:rsidP="00033482">
      <w:pPr>
        <w:keepNext/>
        <w:numPr>
          <w:ilvl w:val="9"/>
          <w:numId w:val="0"/>
        </w:numPr>
        <w:spacing w:line="0" w:lineRule="atLeast"/>
        <w:jc w:val="left"/>
        <w:rPr>
          <w:rFonts w:ascii="Arial" w:eastAsia="Arial" w:hAnsi="Arial" w:cs="Arial"/>
          <w:noProof/>
          <w:color w:val="000000"/>
          <w:sz w:val="3"/>
          <w:szCs w:val="3"/>
          <w:lang w:val="en-GB" w:eastAsia="de-DE"/>
        </w:rPr>
      </w:pPr>
    </w:p>
    <w:p w14:paraId="2730E48D" w14:textId="77777777" w:rsidR="00033482" w:rsidRPr="00D20E12" w:rsidRDefault="00033482" w:rsidP="00033482">
      <w:pPr>
        <w:autoSpaceDE w:val="0"/>
        <w:autoSpaceDN w:val="0"/>
        <w:adjustRightInd w:val="0"/>
        <w:spacing w:before="85" w:line="320" w:lineRule="atLeast"/>
        <w:ind w:left="170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 xml:space="preserve">To use this screen, you need the following </w:t>
      </w:r>
      <w:hyperlink w:anchor="_Ref2BE7804FAAD9E7B94318FD04B4C07361">
        <w:r w:rsidRPr="00D20E12">
          <w:rPr>
            <w:rFonts w:ascii="Arial" w:hAnsi="Arial" w:cs="Arial"/>
            <w:noProof/>
            <w:color w:val="000000"/>
            <w:szCs w:val="22"/>
            <w:lang w:val="en-GB" w:eastAsia="de-DE"/>
          </w:rPr>
          <w:t>privilege:</w:t>
        </w:r>
      </w:hyperlink>
      <w:hyperlink w:anchor="_Ref2BE7804FAAD9E7B94318FD04B4C07361">
        <w:r w:rsidRPr="00D20E12">
          <w:rPr>
            <w:rFonts w:ascii="Arial" w:hAnsi="Arial" w:cs="Arial"/>
            <w:noProof/>
            <w:color w:val="000000"/>
            <w:szCs w:val="22"/>
            <w:lang w:val="en-GB" w:eastAsia="de-DE"/>
          </w:rPr>
          <w:t xml:space="preserve"> [</w:t>
        </w:r>
      </w:hyperlink>
      <w:hyperlink w:anchor="_Ref2BE7804FAAD9E7B94318FD04B4C07361">
        <w:r w:rsidRPr="00D20E12">
          <w:rPr>
            <w:rFonts w:ascii="Wingdings 3" w:eastAsia="Wingdings 3" w:hAnsi="Wingdings 3" w:cs="Wingdings 3"/>
            <w:noProof/>
            <w:color w:val="C6C6C6"/>
            <w:szCs w:val="22"/>
            <w:lang w:val="en-GB" w:eastAsia="de-DE"/>
          </w:rPr>
          <w:t>}</w:t>
        </w:r>
      </w:hyperlink>
      <w:hyperlink w:anchor="_Ref2BE7804FAAD9E7B94318FD04B4C07361">
        <w:r w:rsidRPr="00D20E12">
          <w:rPr>
            <w:rFonts w:ascii="Arial" w:hAnsi="Arial" w:cs="Arial"/>
            <w:noProof/>
            <w:color w:val="000000"/>
            <w:szCs w:val="22"/>
            <w:lang w:val="en-GB" w:eastAsia="de-DE"/>
          </w:rPr>
          <w:t> </w:t>
        </w:r>
        <w:r w:rsidRPr="00D20E12">
          <w:rPr>
            <w:rFonts w:ascii="Arial" w:hAnsi="Arial" w:cs="Arial"/>
            <w:noProof/>
            <w:color w:val="000000"/>
            <w:szCs w:val="22"/>
            <w:lang w:val="en-GB" w:eastAsia="de-DE"/>
          </w:rPr>
          <w:fldChar w:fldCharType="begin"/>
        </w:r>
        <w:r w:rsidRPr="00D20E12">
          <w:rPr>
            <w:rFonts w:ascii="Arial" w:hAnsi="Arial" w:cs="Arial"/>
            <w:noProof/>
            <w:color w:val="000000"/>
            <w:szCs w:val="22"/>
            <w:lang w:val="en-GB" w:eastAsia="de-DE"/>
          </w:rPr>
          <w:instrText xml:space="preserve"> PAGEREF _Ref2BE7804FAAD9E7B94318FD04B4C07361  \* MERGEFORMAT </w:instrText>
        </w:r>
        <w:r w:rsidRPr="00D20E12">
          <w:rPr>
            <w:rFonts w:ascii="Arial" w:hAnsi="Arial" w:cs="Arial"/>
            <w:noProof/>
            <w:color w:val="000000"/>
            <w:szCs w:val="22"/>
            <w:lang w:val="en-GB" w:eastAsia="de-DE"/>
          </w:rPr>
          <w:fldChar w:fldCharType="separate"/>
        </w:r>
        <w:r w:rsidRPr="00D20E12">
          <w:rPr>
            <w:rFonts w:ascii="Arial" w:hAnsi="Arial" w:cs="Arial"/>
            <w:noProof/>
            <w:color w:val="000000"/>
            <w:szCs w:val="22"/>
            <w:lang w:val="en-GB" w:eastAsia="de-DE"/>
          </w:rPr>
          <w:t>2057</w:t>
        </w:r>
        <w:r w:rsidRPr="00D20E12">
          <w:rPr>
            <w:rFonts w:ascii="Arial" w:hAnsi="Arial" w:cs="Arial"/>
            <w:noProof/>
            <w:color w:val="000000"/>
            <w:szCs w:val="22"/>
            <w:lang w:val="en-GB" w:eastAsia="de-DE"/>
          </w:rPr>
          <w:fldChar w:fldCharType="end"/>
        </w:r>
        <w:r w:rsidRPr="00D20E12">
          <w:rPr>
            <w:rFonts w:ascii="Arial" w:hAnsi="Arial" w:cs="Arial"/>
            <w:noProof/>
            <w:color w:val="000000"/>
            <w:szCs w:val="22"/>
            <w:lang w:val="en-GB" w:eastAsia="de-DE"/>
          </w:rPr>
          <w:t>]</w:t>
        </w:r>
      </w:hyperlink>
      <w:r w:rsidRPr="007E23A6">
        <w:rPr>
          <w:rFonts w:ascii="Arial" w:hAnsi="Arial" w:cs="Arial"/>
          <w:noProof/>
          <w:color w:val="000000"/>
          <w:szCs w:val="22"/>
          <w:lang w:val="en-GB" w:eastAsia="en-GB"/>
        </w:rPr>
        <mc:AlternateContent>
          <mc:Choice Requires="wps">
            <w:drawing>
              <wp:anchor distT="0" distB="0" distL="114300" distR="114300" simplePos="0" relativeHeight="251767808" behindDoc="0" locked="0" layoutInCell="1" allowOverlap="1" wp14:anchorId="7E2CA351" wp14:editId="1182535D">
                <wp:simplePos x="0" y="0"/>
                <wp:positionH relativeFrom="column">
                  <wp:posOffset>0</wp:posOffset>
                </wp:positionH>
                <wp:positionV relativeFrom="paragraph">
                  <wp:posOffset>0</wp:posOffset>
                </wp:positionV>
                <wp:extent cx="972000" cy="0"/>
                <wp:effectExtent l="0" t="0" r="0" b="0"/>
                <wp:wrapNone/>
                <wp:docPr id="298" name="Rectangle298"/>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5249751" w14:textId="77777777" w:rsidR="00BE7333" w:rsidRDefault="00BE7333" w:rsidP="00033482">
                            <w:pPr>
                              <w:pStyle w:val="MarginText"/>
                              <w:rPr>
                                <w:b w:val="0"/>
                                <w:bCs w:val="0"/>
                              </w:rPr>
                            </w:pPr>
                            <w:proofErr w:type="spellStart"/>
                            <w:r>
                              <w:t>Privileges</w:t>
                            </w:r>
                            <w:proofErr w:type="spellEnd"/>
                          </w:p>
                        </w:txbxContent>
                      </wps:txbx>
                      <wps:bodyPr lIns="0" tIns="0" rIns="0" bIns="0" anchor="t">
                        <a:spAutoFit/>
                      </wps:bodyPr>
                    </wps:wsp>
                  </a:graphicData>
                </a:graphic>
              </wp:anchor>
            </w:drawing>
          </mc:Choice>
          <mc:Fallback xmlns:w15="http://schemas.microsoft.com/office/word/2012/wordml">
            <w:pict>
              <v:rect w14:anchorId="7E2CA351" id="Rectangle298" o:spid="_x0000_s1028" style="position:absolute;left:0;text-align:left;margin-left:0;margin-top:0;width:76.55pt;height:0;z-index:251767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2c5igEAABQDAAAOAAAAZHJzL2Uyb0RvYy54bWysUk1P4zAQvSPxHyzfaUoPuxA1RSshVkho&#10;QXz8ANexG0uxx5oxTfrvGTtNWS03tJfJjD15780br29G34u9QXIQGnm5WEphgobWhV0j317vLq6k&#10;oKRCq3oIppEHQ/Jmc362HmJtVtBB3xoUDBKoHmIju5RiXVWkO+MVLSCawJcW0KvEJe6qFtXA6L6v&#10;Vsvlj2oAbCOCNkR8ejtdyk3Bt9bo9GgtmST6RrK2VCKWuM2x2qxVvUMVO6ePMtQ3VHjlApOeoG5V&#10;UuId3Rco7zQCgU0LDb4Ca502ZQae5nL5zzQvnYqmzMLmUDzZRP8PVv/ZP6FwbSNX17yqoDwv6Zlt&#10;U2HXm3zGDg2Ram58iU94rIjTPO5o0ecvDyLG4urh5KoZk9B8eP2TF8Xe6/mq+vwvIqXfBrzISSOR&#10;iYuNav9Aibm4dW7hIuuYmHOWxu04KZ81bqE98DT9fWCH8rbnBOdkOycq6A74HUx0FH+9J7hzhTJj&#10;T0hHSra+KDk+k7zbv+vS9fmYNx8AAAD//wMAUEsDBBQABgAIAAAAIQC0ihlK2QAAAAIBAAAPAAAA&#10;ZHJzL2Rvd25yZXYueG1sTI9BS8NAEIXvgv9hGcGL2E0rLTXNpojQmyCNHuptmh2zqdnZkN02sb++&#10;m1708uDxhve+ydaDbcSJOl87VjCdJCCIS6drrhR8fmwelyB8QNbYOCYFv+Rhnd/eZJhq1/OWTkWo&#10;RCxhn6ICE0KbSulLQxb9xLXEMft2ncUQbVdJ3WEfy20jZ0mykBZrjgsGW3o1VP4UR6tg876ric9y&#10;+/C87N2hnH0V5q1V6v5ueFmBCDSEv2MY8SM65JFp746svWgUxEfCVcds/jQFsR+tzDP5Hz2/AAAA&#10;//8DAFBLAQItABQABgAIAAAAIQC2gziS/gAAAOEBAAATAAAAAAAAAAAAAAAAAAAAAABbQ29udGVu&#10;dF9UeXBlc10ueG1sUEsBAi0AFAAGAAgAAAAhADj9If/WAAAAlAEAAAsAAAAAAAAAAAAAAAAALwEA&#10;AF9yZWxzLy5yZWxzUEsBAi0AFAAGAAgAAAAhACu/ZzmKAQAAFAMAAA4AAAAAAAAAAAAAAAAALgIA&#10;AGRycy9lMm9Eb2MueG1sUEsBAi0AFAAGAAgAAAAhALSKGUrZAAAAAgEAAA8AAAAAAAAAAAAAAAAA&#10;5AMAAGRycy9kb3ducmV2LnhtbFBLBQYAAAAABAAEAPMAAADqBAAAAAA=&#10;" filled="f" stroked="f">
                <v:textbox style="mso-fit-shape-to-text:t" inset="0,0,0,0">
                  <w:txbxContent>
                    <w:p w14:paraId="45249751" w14:textId="77777777" w:rsidR="00BE7333" w:rsidRDefault="00BE7333" w:rsidP="00033482">
                      <w:pPr>
                        <w:pStyle w:val="MarginText"/>
                        <w:rPr>
                          <w:b w:val="0"/>
                          <w:bCs w:val="0"/>
                        </w:rPr>
                      </w:pPr>
                      <w:r>
                        <w:t>Privileges</w:t>
                      </w:r>
                    </w:p>
                  </w:txbxContent>
                </v:textbox>
              </v:rect>
            </w:pict>
          </mc:Fallback>
        </mc:AlternateContent>
      </w:r>
    </w:p>
    <w:p w14:paraId="19BCB5D0" w14:textId="77777777" w:rsidR="00033482" w:rsidRPr="00D20E12" w:rsidRDefault="00033482" w:rsidP="00033482">
      <w:pPr>
        <w:numPr>
          <w:ilvl w:val="0"/>
          <w:numId w:val="12"/>
        </w:numPr>
        <w:tabs>
          <w:tab w:val="left" w:pos="2041"/>
          <w:tab w:val="left" w:pos="2041"/>
        </w:tabs>
        <w:spacing w:before="85" w:line="320" w:lineRule="atLeast"/>
        <w:ind w:left="204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Settlement instruction audit trail query</w:t>
      </w:r>
    </w:p>
    <w:p w14:paraId="7797B610" w14:textId="77777777" w:rsidR="00033482" w:rsidRPr="00D20E12" w:rsidRDefault="00033482" w:rsidP="00033482">
      <w:pPr>
        <w:keepNext/>
        <w:numPr>
          <w:ilvl w:val="9"/>
          <w:numId w:val="0"/>
        </w:numPr>
        <w:spacing w:line="0" w:lineRule="atLeast"/>
        <w:jc w:val="left"/>
        <w:rPr>
          <w:rFonts w:ascii="Arial" w:eastAsia="Arial" w:hAnsi="Arial" w:cs="Arial"/>
          <w:noProof/>
          <w:color w:val="000000"/>
          <w:sz w:val="3"/>
          <w:szCs w:val="3"/>
          <w:lang w:val="en-GB" w:eastAsia="de-DE"/>
        </w:rPr>
      </w:pPr>
    </w:p>
    <w:p w14:paraId="12308B49" w14:textId="77777777" w:rsidR="00033482" w:rsidRPr="00D20E12" w:rsidRDefault="00033482" w:rsidP="00033482">
      <w:pPr>
        <w:keepNext/>
        <w:suppressAutoHyphens/>
        <w:autoSpaceDE w:val="0"/>
        <w:autoSpaceDN w:val="0"/>
        <w:adjustRightInd w:val="0"/>
        <w:spacing w:before="85" w:line="385" w:lineRule="atLeast"/>
        <w:ind w:left="1701"/>
        <w:jc w:val="left"/>
        <w:rPr>
          <w:rFonts w:ascii="Arial Unicode MS" w:hAnsi="Arial Unicode MS" w:cs="Arial Unicode MS"/>
          <w:b/>
          <w:bCs/>
          <w:noProof/>
          <w:color w:val="000000"/>
          <w:szCs w:val="22"/>
          <w:lang w:val="en-GB" w:eastAsia="de-DE"/>
        </w:rPr>
      </w:pPr>
      <w:r w:rsidRPr="00D20E12">
        <w:rPr>
          <w:rFonts w:ascii="Arial Unicode MS" w:hAnsi="Arial Unicode MS" w:cs="Arial Unicode MS"/>
          <w:b/>
          <w:bCs/>
          <w:noProof/>
          <w:color w:val="000000"/>
          <w:szCs w:val="22"/>
          <w:lang w:val="en-GB" w:eastAsia="de-DE"/>
        </w:rPr>
        <w:t>User Instructions Part</w:t>
      </w:r>
      <w:r w:rsidRPr="007E23A6">
        <w:rPr>
          <w:rFonts w:ascii="Arial Unicode MS" w:hAnsi="Arial Unicode MS" w:cs="Arial Unicode MS"/>
          <w:b/>
          <w:bCs/>
          <w:noProof/>
          <w:color w:val="000000"/>
          <w:szCs w:val="22"/>
          <w:lang w:val="en-GB" w:eastAsia="en-GB"/>
        </w:rPr>
        <mc:AlternateContent>
          <mc:Choice Requires="wps">
            <w:drawing>
              <wp:anchor distT="0" distB="0" distL="114300" distR="114300" simplePos="0" relativeHeight="251768832" behindDoc="0" locked="0" layoutInCell="1" allowOverlap="1" wp14:anchorId="4FC4D0DB" wp14:editId="4C8D32A1">
                <wp:simplePos x="0" y="0"/>
                <wp:positionH relativeFrom="column">
                  <wp:posOffset>0</wp:posOffset>
                </wp:positionH>
                <wp:positionV relativeFrom="paragraph">
                  <wp:posOffset>0</wp:posOffset>
                </wp:positionV>
                <wp:extent cx="972000" cy="0"/>
                <wp:effectExtent l="0" t="0" r="0" b="0"/>
                <wp:wrapNone/>
                <wp:docPr id="299" name="Rectangle2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7CDD8CB" w14:textId="77777777" w:rsidR="00BE7333" w:rsidRDefault="00BE7333" w:rsidP="00033482">
                            <w:pPr>
                              <w:pStyle w:val="MarginText"/>
                              <w:rPr>
                                <w:b w:val="0"/>
                                <w:bCs w:val="0"/>
                              </w:rPr>
                            </w:pPr>
                            <w:r>
                              <w:t>References</w:t>
                            </w:r>
                          </w:p>
                        </w:txbxContent>
                      </wps:txbx>
                      <wps:bodyPr lIns="0" tIns="0" rIns="0" bIns="0" anchor="t">
                        <a:spAutoFit/>
                      </wps:bodyPr>
                    </wps:wsp>
                  </a:graphicData>
                </a:graphic>
              </wp:anchor>
            </w:drawing>
          </mc:Choice>
          <mc:Fallback xmlns:w15="http://schemas.microsoft.com/office/word/2012/wordml">
            <w:pict>
              <v:rect w14:anchorId="4FC4D0DB" id="Rectangle299" o:spid="_x0000_s1029" style="position:absolute;left:0;text-align:left;margin-left:0;margin-top:0;width:76.55pt;height:0;z-index:251768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h66iwEAABQDAAAOAAAAZHJzL2Uyb0RvYy54bWysUsFO4zAQva/EP1i+05QisduoKUJCIKQV&#10;ixb4ANexG0uxx5oxTfr3O3absoIb4jKZsSfvvXnj1fXoe7EzSA5CIy9mcylM0NC6sG3k68vd+S8p&#10;KKnQqh6CaeTekLxen/1YDbE2C+igbw0KBglUD7GRXUqxrirSnfGKZhBN4EsL6FXiErdVi2pgdN9X&#10;i/n8qhoA24igDRGf3h4u5brgW2t0+mMtmST6RrK2VCKWuMmxWq9UvUUVO6ePMtQXVHjlApOeoG5V&#10;UuIN3Sco7zQCgU0zDb4Ca502ZQae5mL+YZrnTkVTZmFzKJ5sou+D1Y+7JxSubeRiuZQiKM9L+su2&#10;qbDtTT5jh4ZINTc+xyc8VsRpHne06POXBxFjcXV/ctWMSWg+XP7kRbH3erqq3v+LSOnegBc5aSQy&#10;cbFR7X5TYi5unVq4yDoOzDlL42Ysyi8njRto9zxN/xDYobztKcEp2UyJCroDfgcHOoo3bwnuXKHM&#10;2AekIyVbX5Qcn0ne7f916Xp/zOt/AA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A1sh66iwEAABQDAAAOAAAAAAAAAAAAAAAAAC4C&#10;AABkcnMvZTJvRG9jLnhtbFBLAQItABQABgAIAAAAIQC0ihlK2QAAAAIBAAAPAAAAAAAAAAAAAAAA&#10;AOUDAABkcnMvZG93bnJldi54bWxQSwUGAAAAAAQABADzAAAA6wQAAAAA&#10;" filled="f" stroked="f">
                <v:textbox style="mso-fit-shape-to-text:t" inset="0,0,0,0">
                  <w:txbxContent>
                    <w:p w14:paraId="27CDD8CB" w14:textId="77777777" w:rsidR="00BE7333" w:rsidRDefault="00BE7333" w:rsidP="00033482">
                      <w:pPr>
                        <w:pStyle w:val="MarginText"/>
                        <w:rPr>
                          <w:b w:val="0"/>
                          <w:bCs w:val="0"/>
                        </w:rPr>
                      </w:pPr>
                      <w:r>
                        <w:t>References</w:t>
                      </w:r>
                    </w:p>
                  </w:txbxContent>
                </v:textbox>
              </v:rect>
            </w:pict>
          </mc:Fallback>
        </mc:AlternateContent>
      </w:r>
    </w:p>
    <w:p w14:paraId="6B5C3294" w14:textId="77777777" w:rsidR="00033482" w:rsidRPr="00D20E12" w:rsidRDefault="00033482" w:rsidP="00033482">
      <w:pPr>
        <w:autoSpaceDE w:val="0"/>
        <w:autoSpaceDN w:val="0"/>
        <w:adjustRightInd w:val="0"/>
        <w:spacing w:before="85" w:line="320" w:lineRule="atLeast"/>
        <w:ind w:left="1701"/>
        <w:jc w:val="left"/>
        <w:rPr>
          <w:rFonts w:ascii="Arial" w:hAnsi="Arial" w:cs="Arial"/>
          <w:noProof/>
          <w:color w:val="000000"/>
          <w:szCs w:val="22"/>
          <w:lang w:val="en-GB" w:eastAsia="de-DE"/>
        </w:rPr>
      </w:pPr>
      <w:r w:rsidRPr="00D20E12">
        <w:rPr>
          <w:rFonts w:ascii="Arial" w:hAnsi="Arial" w:cs="Arial"/>
          <w:noProof/>
          <w:color w:val="000000"/>
          <w:szCs w:val="22"/>
          <w:lang w:val="en-GB" w:eastAsia="de-DE"/>
        </w:rPr>
        <w:t>This screen is part of the following business scenarios:</w:t>
      </w:r>
    </w:p>
    <w:p w14:paraId="4B0D4769" w14:textId="77777777" w:rsidR="00033482" w:rsidRPr="00D20E12" w:rsidRDefault="00671E44" w:rsidP="00033482">
      <w:pPr>
        <w:numPr>
          <w:ilvl w:val="0"/>
          <w:numId w:val="12"/>
        </w:numPr>
        <w:tabs>
          <w:tab w:val="left" w:pos="2041"/>
          <w:tab w:val="left" w:pos="2041"/>
        </w:tabs>
        <w:spacing w:before="85" w:line="320" w:lineRule="atLeast"/>
        <w:ind w:left="2041"/>
        <w:jc w:val="left"/>
        <w:rPr>
          <w:rFonts w:ascii="Arial" w:hAnsi="Arial" w:cs="Arial"/>
          <w:noProof/>
          <w:color w:val="000000"/>
          <w:szCs w:val="22"/>
          <w:lang w:val="en-GB" w:eastAsia="de-DE"/>
        </w:rPr>
      </w:pPr>
      <w:hyperlink w:anchor="_Ref8D729B35581CAC1C4E0B6E03ED861F00">
        <w:r w:rsidR="00033482" w:rsidRPr="00D20E12">
          <w:rPr>
            <w:rFonts w:ascii="Arial" w:hAnsi="Arial" w:cs="Arial"/>
            <w:noProof/>
            <w:color w:val="000000"/>
            <w:szCs w:val="22"/>
            <w:lang w:val="en-GB" w:eastAsia="de-DE"/>
          </w:rPr>
          <w:t>Add a link for a settlement instruction</w:t>
        </w:r>
      </w:hyperlink>
      <w:hyperlink w:anchor="_Ref8D729B35581CAC1C4E0B6E03ED861F00">
        <w:r w:rsidR="00033482" w:rsidRPr="00D20E12">
          <w:rPr>
            <w:rFonts w:ascii="Arial" w:hAnsi="Arial" w:cs="Arial"/>
            <w:noProof/>
            <w:color w:val="000000"/>
            <w:szCs w:val="22"/>
            <w:lang w:val="en-GB" w:eastAsia="de-DE"/>
          </w:rPr>
          <w:t xml:space="preserve"> [</w:t>
        </w:r>
      </w:hyperlink>
      <w:hyperlink w:anchor="_Ref8D729B35581CAC1C4E0B6E03ED861F00">
        <w:r w:rsidR="00033482" w:rsidRPr="00D20E12">
          <w:rPr>
            <w:rFonts w:ascii="Wingdings 3" w:eastAsia="Wingdings 3" w:hAnsi="Wingdings 3" w:cs="Wingdings 3"/>
            <w:noProof/>
            <w:color w:val="C6C6C6"/>
            <w:szCs w:val="22"/>
            <w:lang w:val="en-GB" w:eastAsia="de-DE"/>
          </w:rPr>
          <w:t>}</w:t>
        </w:r>
      </w:hyperlink>
      <w:hyperlink w:anchor="_Ref8D729B35581CAC1C4E0B6E03ED861F00">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_Ref8D729B35581CAC1C4E0B6E03ED861F00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1452</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5779537F"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A231438346F9753AF77345495CC06369">
        <w:r w:rsidR="00033482" w:rsidRPr="00D20E12">
          <w:rPr>
            <w:rFonts w:ascii="Arial" w:hAnsi="Arial" w:cs="Arial"/>
            <w:noProof/>
            <w:color w:val="000000"/>
            <w:szCs w:val="22"/>
            <w:lang w:val="en-GB" w:eastAsia="de-DE"/>
          </w:rPr>
          <w:t>Amend the partial settlement indicator for a settlement instruction</w:t>
        </w:r>
      </w:hyperlink>
      <w:hyperlink w:anchor="_RefA231438346F9753AF77345495CC06369">
        <w:r w:rsidR="00033482" w:rsidRPr="00D20E12">
          <w:rPr>
            <w:rFonts w:ascii="Arial" w:hAnsi="Arial" w:cs="Arial"/>
            <w:noProof/>
            <w:color w:val="000000"/>
            <w:szCs w:val="22"/>
            <w:lang w:val="en-GB" w:eastAsia="de-DE"/>
          </w:rPr>
          <w:t xml:space="preserve"> [</w:t>
        </w:r>
      </w:hyperlink>
      <w:hyperlink w:anchor="_RefA231438346F9753AF77345495CC06369">
        <w:r w:rsidR="00033482" w:rsidRPr="00D20E12">
          <w:rPr>
            <w:rFonts w:ascii="Wingdings 3" w:eastAsia="Wingdings 3" w:hAnsi="Wingdings 3" w:cs="Wingdings 3"/>
            <w:noProof/>
            <w:color w:val="C6C6C6"/>
            <w:szCs w:val="22"/>
            <w:lang w:val="en-GB" w:eastAsia="de-DE"/>
          </w:rPr>
          <w:t>}</w:t>
        </w:r>
      </w:hyperlink>
      <w:hyperlink w:anchor="_RefA231438346F9753AF77345495CC06369">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_RefA231438346F9753AF77345495CC06369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1454</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64850C7F"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1995F6A0E66DD5B2E548E02D66A90AA5">
        <w:r w:rsidR="00033482" w:rsidRPr="00D20E12">
          <w:rPr>
            <w:rFonts w:ascii="Arial" w:hAnsi="Arial" w:cs="Arial"/>
            <w:noProof/>
            <w:color w:val="000000"/>
            <w:szCs w:val="22"/>
            <w:lang w:val="en-GB" w:eastAsia="de-DE"/>
          </w:rPr>
          <w:t>Amend the priority for a settlement instruction</w:t>
        </w:r>
      </w:hyperlink>
      <w:hyperlink w:anchor="_Ref1995F6A0E66DD5B2E548E02D66A90AA5">
        <w:r w:rsidR="00033482" w:rsidRPr="00D20E12">
          <w:rPr>
            <w:rFonts w:ascii="Arial" w:hAnsi="Arial" w:cs="Arial"/>
            <w:noProof/>
            <w:color w:val="000000"/>
            <w:szCs w:val="22"/>
            <w:lang w:val="en-GB" w:eastAsia="de-DE"/>
          </w:rPr>
          <w:t xml:space="preserve"> [</w:t>
        </w:r>
      </w:hyperlink>
      <w:hyperlink w:anchor="_Ref1995F6A0E66DD5B2E548E02D66A90AA5">
        <w:r w:rsidR="00033482" w:rsidRPr="00D20E12">
          <w:rPr>
            <w:rFonts w:ascii="Wingdings 3" w:eastAsia="Wingdings 3" w:hAnsi="Wingdings 3" w:cs="Wingdings 3"/>
            <w:noProof/>
            <w:color w:val="C6C6C6"/>
            <w:szCs w:val="22"/>
            <w:lang w:val="en-GB" w:eastAsia="de-DE"/>
          </w:rPr>
          <w:t>}</w:t>
        </w:r>
      </w:hyperlink>
      <w:hyperlink w:anchor="_Ref1995F6A0E66DD5B2E548E02D66A90AA5">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_Ref1995F6A0E66DD5B2E548E02D66A90AA5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1456</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5F3D4A6A"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D46683F8484325ED1D05697992278DAD">
        <w:r w:rsidR="00033482" w:rsidRPr="00D20E12">
          <w:rPr>
            <w:rFonts w:ascii="Arial" w:hAnsi="Arial" w:cs="Arial"/>
            <w:noProof/>
            <w:color w:val="000000"/>
            <w:szCs w:val="22"/>
            <w:lang w:val="en-GB" w:eastAsia="de-DE"/>
          </w:rPr>
          <w:t>Copy a settlement instruction</w:t>
        </w:r>
      </w:hyperlink>
      <w:hyperlink w:anchor="_RefD46683F8484325ED1D05697992278DAD">
        <w:r w:rsidR="00033482" w:rsidRPr="00D20E12">
          <w:rPr>
            <w:rFonts w:ascii="Arial" w:hAnsi="Arial" w:cs="Arial"/>
            <w:noProof/>
            <w:color w:val="000000"/>
            <w:szCs w:val="22"/>
            <w:lang w:val="en-GB" w:eastAsia="de-DE"/>
          </w:rPr>
          <w:t xml:space="preserve"> [</w:t>
        </w:r>
      </w:hyperlink>
      <w:hyperlink w:anchor="_RefD46683F8484325ED1D05697992278DAD">
        <w:r w:rsidR="00033482" w:rsidRPr="00D20E12">
          <w:rPr>
            <w:rFonts w:ascii="Wingdings 3" w:eastAsia="Wingdings 3" w:hAnsi="Wingdings 3" w:cs="Wingdings 3"/>
            <w:noProof/>
            <w:color w:val="C6C6C6"/>
            <w:szCs w:val="22"/>
            <w:lang w:val="en-GB" w:eastAsia="de-DE"/>
          </w:rPr>
          <w:t>}</w:t>
        </w:r>
      </w:hyperlink>
      <w:hyperlink w:anchor="_RefD46683F8484325ED1D05697992278DAD">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_RefD46683F8484325ED1D05697992278DAD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1439</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4D5C9C06"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F93F19A569CA0275556D94B2864C4240">
        <w:r w:rsidR="00033482" w:rsidRPr="00D20E12">
          <w:rPr>
            <w:rFonts w:ascii="Arial" w:hAnsi="Arial" w:cs="Arial"/>
            <w:noProof/>
            <w:color w:val="000000"/>
            <w:szCs w:val="22"/>
            <w:lang w:val="en-GB" w:eastAsia="de-DE"/>
          </w:rPr>
          <w:t>Cancel a settlement instruction</w:t>
        </w:r>
      </w:hyperlink>
      <w:hyperlink w:anchor="_RefF93F19A569CA0275556D94B2864C4240">
        <w:r w:rsidR="00033482" w:rsidRPr="00D20E12">
          <w:rPr>
            <w:rFonts w:ascii="Arial" w:hAnsi="Arial" w:cs="Arial"/>
            <w:noProof/>
            <w:color w:val="000000"/>
            <w:szCs w:val="22"/>
            <w:lang w:val="en-GB" w:eastAsia="de-DE"/>
          </w:rPr>
          <w:t xml:space="preserve"> [</w:t>
        </w:r>
      </w:hyperlink>
      <w:hyperlink w:anchor="_RefF93F19A569CA0275556D94B2864C4240">
        <w:r w:rsidR="00033482" w:rsidRPr="00D20E12">
          <w:rPr>
            <w:rFonts w:ascii="Wingdings 3" w:eastAsia="Wingdings 3" w:hAnsi="Wingdings 3" w:cs="Wingdings 3"/>
            <w:noProof/>
            <w:color w:val="C6C6C6"/>
            <w:szCs w:val="22"/>
            <w:lang w:val="en-GB" w:eastAsia="de-DE"/>
          </w:rPr>
          <w:t>}</w:t>
        </w:r>
      </w:hyperlink>
      <w:hyperlink w:anchor="_RefF93F19A569CA0275556D94B2864C4240">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_RefF93F19A569CA0275556D94B2864C4240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1475</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74DA7203"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BEBB8F02EAD813626F0FC473005C9F7E">
        <w:r w:rsidR="00033482" w:rsidRPr="00D20E12">
          <w:rPr>
            <w:rFonts w:ascii="Arial" w:hAnsi="Arial" w:cs="Arial"/>
            <w:noProof/>
            <w:color w:val="000000"/>
            <w:szCs w:val="22"/>
            <w:lang w:val="en-GB" w:eastAsia="de-DE"/>
          </w:rPr>
          <w:t>Put a settlement instruction on CSD hold</w:t>
        </w:r>
      </w:hyperlink>
      <w:hyperlink w:anchor="_RefBEBB8F02EAD813626F0FC473005C9F7E">
        <w:r w:rsidR="00033482" w:rsidRPr="00D20E12">
          <w:rPr>
            <w:rFonts w:ascii="Arial" w:hAnsi="Arial" w:cs="Arial"/>
            <w:noProof/>
            <w:color w:val="000000"/>
            <w:szCs w:val="22"/>
            <w:lang w:val="en-GB" w:eastAsia="de-DE"/>
          </w:rPr>
          <w:t xml:space="preserve"> [</w:t>
        </w:r>
      </w:hyperlink>
      <w:hyperlink w:anchor="_RefBEBB8F02EAD813626F0FC473005C9F7E">
        <w:r w:rsidR="00033482" w:rsidRPr="00D20E12">
          <w:rPr>
            <w:rFonts w:ascii="Wingdings 3" w:eastAsia="Wingdings 3" w:hAnsi="Wingdings 3" w:cs="Wingdings 3"/>
            <w:noProof/>
            <w:color w:val="C6C6C6"/>
            <w:szCs w:val="22"/>
            <w:lang w:val="en-GB" w:eastAsia="de-DE"/>
          </w:rPr>
          <w:t>}</w:t>
        </w:r>
      </w:hyperlink>
      <w:hyperlink w:anchor="_RefBEBB8F02EAD813626F0FC473005C9F7E">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_RefBEBB8F02EAD813626F0FC473005C9F7E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1464</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7B54C324"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CDF5D6DC04DE8FDCBAB369485D590904">
        <w:r w:rsidR="00033482" w:rsidRPr="00D20E12">
          <w:rPr>
            <w:rFonts w:ascii="Arial" w:hAnsi="Arial" w:cs="Arial"/>
            <w:noProof/>
            <w:color w:val="000000"/>
            <w:szCs w:val="22"/>
            <w:lang w:val="en-GB" w:eastAsia="de-DE"/>
          </w:rPr>
          <w:t>Put a settlement instruction on party hold</w:t>
        </w:r>
      </w:hyperlink>
      <w:hyperlink w:anchor="_RefCDF5D6DC04DE8FDCBAB369485D590904">
        <w:r w:rsidR="00033482" w:rsidRPr="00D20E12">
          <w:rPr>
            <w:rFonts w:ascii="Arial" w:hAnsi="Arial" w:cs="Arial"/>
            <w:noProof/>
            <w:color w:val="000000"/>
            <w:szCs w:val="22"/>
            <w:lang w:val="en-GB" w:eastAsia="de-DE"/>
          </w:rPr>
          <w:t xml:space="preserve"> [</w:t>
        </w:r>
      </w:hyperlink>
      <w:hyperlink w:anchor="_RefCDF5D6DC04DE8FDCBAB369485D590904">
        <w:r w:rsidR="00033482" w:rsidRPr="00D20E12">
          <w:rPr>
            <w:rFonts w:ascii="Wingdings 3" w:eastAsia="Wingdings 3" w:hAnsi="Wingdings 3" w:cs="Wingdings 3"/>
            <w:noProof/>
            <w:color w:val="C6C6C6"/>
            <w:szCs w:val="22"/>
            <w:lang w:val="en-GB" w:eastAsia="de-DE"/>
          </w:rPr>
          <w:t>}</w:t>
        </w:r>
      </w:hyperlink>
      <w:hyperlink w:anchor="_RefCDF5D6DC04DE8FDCBAB369485D590904">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_RefCDF5D6DC04DE8FDCBAB369485D590904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1462</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7DCF2533"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468DE2C71CE5999C52370A5BE5026AAC">
        <w:r w:rsidR="00033482" w:rsidRPr="00D20E12">
          <w:rPr>
            <w:rFonts w:ascii="Arial" w:hAnsi="Arial" w:cs="Arial"/>
            <w:noProof/>
            <w:color w:val="000000"/>
            <w:szCs w:val="22"/>
            <w:lang w:val="en-GB" w:eastAsia="de-DE"/>
          </w:rPr>
          <w:t>Release a settlement instruction from CoSD hold</w:t>
        </w:r>
      </w:hyperlink>
      <w:hyperlink w:anchor="_Ref468DE2C71CE5999C52370A5BE5026AAC">
        <w:r w:rsidR="00033482" w:rsidRPr="00D20E12">
          <w:rPr>
            <w:rFonts w:ascii="Arial" w:hAnsi="Arial" w:cs="Arial"/>
            <w:noProof/>
            <w:color w:val="000000"/>
            <w:szCs w:val="22"/>
            <w:lang w:val="en-GB" w:eastAsia="de-DE"/>
          </w:rPr>
          <w:t xml:space="preserve"> [</w:t>
        </w:r>
      </w:hyperlink>
      <w:hyperlink w:anchor="_Ref468DE2C71CE5999C52370A5BE5026AAC">
        <w:r w:rsidR="00033482" w:rsidRPr="00D20E12">
          <w:rPr>
            <w:rFonts w:ascii="Wingdings 3" w:eastAsia="Wingdings 3" w:hAnsi="Wingdings 3" w:cs="Wingdings 3"/>
            <w:noProof/>
            <w:color w:val="C6C6C6"/>
            <w:szCs w:val="22"/>
            <w:lang w:val="en-GB" w:eastAsia="de-DE"/>
          </w:rPr>
          <w:t>}</w:t>
        </w:r>
      </w:hyperlink>
      <w:hyperlink w:anchor="_Ref468DE2C71CE5999C52370A5BE5026AAC">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_Ref468DE2C71CE5999C52370A5BE5026AAC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1469</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0ED30FBD"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72AB5762AFD7E9FB3F35F17E0977F386">
        <w:r w:rsidR="00033482" w:rsidRPr="00D20E12">
          <w:rPr>
            <w:rFonts w:ascii="Arial" w:hAnsi="Arial" w:cs="Arial"/>
            <w:noProof/>
            <w:color w:val="000000"/>
            <w:szCs w:val="22"/>
            <w:lang w:val="en-GB" w:eastAsia="de-DE"/>
          </w:rPr>
          <w:t>Release a settlement instruction from CSD hold</w:t>
        </w:r>
      </w:hyperlink>
      <w:hyperlink w:anchor="_Ref72AB5762AFD7E9FB3F35F17E0977F386">
        <w:r w:rsidR="00033482" w:rsidRPr="00D20E12">
          <w:rPr>
            <w:rFonts w:ascii="Arial" w:hAnsi="Arial" w:cs="Arial"/>
            <w:noProof/>
            <w:color w:val="000000"/>
            <w:szCs w:val="22"/>
            <w:lang w:val="en-GB" w:eastAsia="de-DE"/>
          </w:rPr>
          <w:t xml:space="preserve"> [</w:t>
        </w:r>
      </w:hyperlink>
      <w:hyperlink w:anchor="_Ref72AB5762AFD7E9FB3F35F17E0977F386">
        <w:r w:rsidR="00033482" w:rsidRPr="00D20E12">
          <w:rPr>
            <w:rFonts w:ascii="Wingdings 3" w:eastAsia="Wingdings 3" w:hAnsi="Wingdings 3" w:cs="Wingdings 3"/>
            <w:noProof/>
            <w:color w:val="C6C6C6"/>
            <w:szCs w:val="22"/>
            <w:lang w:val="en-GB" w:eastAsia="de-DE"/>
          </w:rPr>
          <w:t>}</w:t>
        </w:r>
      </w:hyperlink>
      <w:hyperlink w:anchor="_Ref72AB5762AFD7E9FB3F35F17E0977F386">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_Ref72AB5762AFD7E9FB3F35F17E0977F386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1467</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520F8307"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6D1AAD517C4D3794AC45B4356C5444FD">
        <w:r w:rsidR="00033482" w:rsidRPr="00D20E12">
          <w:rPr>
            <w:rFonts w:ascii="Arial" w:hAnsi="Arial" w:cs="Arial"/>
            <w:noProof/>
            <w:color w:val="000000"/>
            <w:szCs w:val="22"/>
            <w:lang w:val="en-GB" w:eastAsia="de-DE"/>
          </w:rPr>
          <w:t>Release a settlement instruction from CSD validation hold</w:t>
        </w:r>
      </w:hyperlink>
      <w:hyperlink w:anchor="_Ref6D1AAD517C4D3794AC45B4356C5444FD">
        <w:r w:rsidR="00033482" w:rsidRPr="00D20E12">
          <w:rPr>
            <w:rFonts w:ascii="Arial" w:hAnsi="Arial" w:cs="Arial"/>
            <w:noProof/>
            <w:color w:val="000000"/>
            <w:szCs w:val="22"/>
            <w:lang w:val="en-GB" w:eastAsia="de-DE"/>
          </w:rPr>
          <w:t xml:space="preserve"> [</w:t>
        </w:r>
      </w:hyperlink>
      <w:hyperlink w:anchor="_Ref6D1AAD517C4D3794AC45B4356C5444FD">
        <w:r w:rsidR="00033482" w:rsidRPr="00D20E12">
          <w:rPr>
            <w:rFonts w:ascii="Wingdings 3" w:eastAsia="Wingdings 3" w:hAnsi="Wingdings 3" w:cs="Wingdings 3"/>
            <w:noProof/>
            <w:color w:val="C6C6C6"/>
            <w:szCs w:val="22"/>
            <w:lang w:val="en-GB" w:eastAsia="de-DE"/>
          </w:rPr>
          <w:t>}</w:t>
        </w:r>
      </w:hyperlink>
      <w:hyperlink w:anchor="_Ref6D1AAD517C4D3794AC45B4356C5444FD">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_Ref6D1AAD517C4D3794AC45B4356C5444FD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1471</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38227451"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12FFB16C7969FC0481A7A44F8D75BE47">
        <w:r w:rsidR="00033482" w:rsidRPr="00D20E12">
          <w:rPr>
            <w:rFonts w:ascii="Arial" w:hAnsi="Arial" w:cs="Arial"/>
            <w:noProof/>
            <w:color w:val="000000"/>
            <w:szCs w:val="22"/>
            <w:lang w:val="en-GB" w:eastAsia="de-DE"/>
          </w:rPr>
          <w:t>Release a settlement instruction from party hold</w:t>
        </w:r>
      </w:hyperlink>
      <w:hyperlink w:anchor="_Ref12FFB16C7969FC0481A7A44F8D75BE47">
        <w:r w:rsidR="00033482" w:rsidRPr="00D20E12">
          <w:rPr>
            <w:rFonts w:ascii="Arial" w:hAnsi="Arial" w:cs="Arial"/>
            <w:noProof/>
            <w:color w:val="000000"/>
            <w:szCs w:val="22"/>
            <w:lang w:val="en-GB" w:eastAsia="de-DE"/>
          </w:rPr>
          <w:t xml:space="preserve"> [</w:t>
        </w:r>
      </w:hyperlink>
      <w:hyperlink w:anchor="_Ref12FFB16C7969FC0481A7A44F8D75BE47">
        <w:r w:rsidR="00033482" w:rsidRPr="00D20E12">
          <w:rPr>
            <w:rFonts w:ascii="Wingdings 3" w:eastAsia="Wingdings 3" w:hAnsi="Wingdings 3" w:cs="Wingdings 3"/>
            <w:noProof/>
            <w:color w:val="C6C6C6"/>
            <w:szCs w:val="22"/>
            <w:lang w:val="en-GB" w:eastAsia="de-DE"/>
          </w:rPr>
          <w:t>}</w:t>
        </w:r>
      </w:hyperlink>
      <w:hyperlink w:anchor="_Ref12FFB16C7969FC0481A7A44F8D75BE47">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_Ref12FFB16C7969FC0481A7A44F8D75BE47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1465</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1CD519ED"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6A9673D08696D9CE2534C445141D88E2">
        <w:r w:rsidR="00033482" w:rsidRPr="00D20E12">
          <w:rPr>
            <w:rFonts w:ascii="Arial" w:hAnsi="Arial" w:cs="Arial"/>
            <w:noProof/>
            <w:color w:val="000000"/>
            <w:szCs w:val="22"/>
            <w:lang w:val="en-GB" w:eastAsia="de-DE"/>
          </w:rPr>
          <w:t>Remove a link for a settlement instruction</w:t>
        </w:r>
      </w:hyperlink>
      <w:hyperlink w:anchor="_Ref6A9673D08696D9CE2534C445141D88E2">
        <w:r w:rsidR="00033482" w:rsidRPr="00D20E12">
          <w:rPr>
            <w:rFonts w:ascii="Arial" w:hAnsi="Arial" w:cs="Arial"/>
            <w:noProof/>
            <w:color w:val="000000"/>
            <w:szCs w:val="22"/>
            <w:lang w:val="en-GB" w:eastAsia="de-DE"/>
          </w:rPr>
          <w:t xml:space="preserve"> [</w:t>
        </w:r>
      </w:hyperlink>
      <w:hyperlink w:anchor="_Ref6A9673D08696D9CE2534C445141D88E2">
        <w:r w:rsidR="00033482" w:rsidRPr="00D20E12">
          <w:rPr>
            <w:rFonts w:ascii="Wingdings 3" w:eastAsia="Wingdings 3" w:hAnsi="Wingdings 3" w:cs="Wingdings 3"/>
            <w:noProof/>
            <w:color w:val="C6C6C6"/>
            <w:szCs w:val="22"/>
            <w:lang w:val="en-GB" w:eastAsia="de-DE"/>
          </w:rPr>
          <w:t>}</w:t>
        </w:r>
      </w:hyperlink>
      <w:hyperlink w:anchor="_Ref6A9673D08696D9CE2534C445141D88E2">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_Ref6A9673D08696D9CE2534C445141D88E2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1458</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36504C0D" w14:textId="77777777" w:rsidR="00033482" w:rsidRPr="00D20E1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A3FB37D22D1D565678A9836D8D015CF7">
        <w:r w:rsidR="00033482" w:rsidRPr="00D20E12">
          <w:rPr>
            <w:rFonts w:ascii="Arial" w:hAnsi="Arial" w:cs="Arial"/>
            <w:noProof/>
            <w:color w:val="000000"/>
            <w:szCs w:val="22"/>
            <w:lang w:val="en-GB" w:eastAsia="de-DE"/>
          </w:rPr>
          <w:t>View Alleged Cancellation Instructions</w:t>
        </w:r>
      </w:hyperlink>
      <w:hyperlink w:anchor="_RefA3FB37D22D1D565678A9836D8D015CF7">
        <w:r w:rsidR="00033482" w:rsidRPr="00D20E12">
          <w:rPr>
            <w:rFonts w:ascii="Arial" w:hAnsi="Arial" w:cs="Arial"/>
            <w:noProof/>
            <w:color w:val="000000"/>
            <w:szCs w:val="22"/>
            <w:lang w:val="en-GB" w:eastAsia="de-DE"/>
          </w:rPr>
          <w:t xml:space="preserve"> [</w:t>
        </w:r>
      </w:hyperlink>
      <w:hyperlink w:anchor="_RefA3FB37D22D1D565678A9836D8D015CF7">
        <w:r w:rsidR="00033482" w:rsidRPr="00D20E12">
          <w:rPr>
            <w:rFonts w:ascii="Wingdings 3" w:eastAsia="Wingdings 3" w:hAnsi="Wingdings 3" w:cs="Wingdings 3"/>
            <w:noProof/>
            <w:color w:val="C6C6C6"/>
            <w:szCs w:val="22"/>
            <w:lang w:val="en-GB" w:eastAsia="de-DE"/>
          </w:rPr>
          <w:t>}</w:t>
        </w:r>
      </w:hyperlink>
      <w:hyperlink w:anchor="_RefA3FB37D22D1D565678A9836D8D015CF7">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_RefA3FB37D22D1D565678A9836D8D015CF7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1478</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418255FB" w14:textId="77777777" w:rsidR="00033482" w:rsidRDefault="00671E44"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hyperlink w:anchor="_RefF0A5D3C141837AC5A0922604C006F578">
        <w:r w:rsidR="00033482" w:rsidRPr="00D20E12">
          <w:rPr>
            <w:rFonts w:ascii="Arial" w:hAnsi="Arial" w:cs="Arial"/>
            <w:noProof/>
            <w:color w:val="000000"/>
            <w:szCs w:val="22"/>
            <w:lang w:val="en-GB" w:eastAsia="de-DE"/>
          </w:rPr>
          <w:t>View settlement instruction details</w:t>
        </w:r>
      </w:hyperlink>
      <w:hyperlink w:anchor="_RefF0A5D3C141837AC5A0922604C006F578">
        <w:r w:rsidR="00033482" w:rsidRPr="00D20E12">
          <w:rPr>
            <w:rFonts w:ascii="Arial" w:hAnsi="Arial" w:cs="Arial"/>
            <w:noProof/>
            <w:color w:val="000000"/>
            <w:szCs w:val="22"/>
            <w:lang w:val="en-GB" w:eastAsia="de-DE"/>
          </w:rPr>
          <w:t xml:space="preserve"> [</w:t>
        </w:r>
      </w:hyperlink>
      <w:hyperlink w:anchor="_RefF0A5D3C141837AC5A0922604C006F578">
        <w:r w:rsidR="00033482" w:rsidRPr="00D20E12">
          <w:rPr>
            <w:rFonts w:ascii="Wingdings 3" w:eastAsia="Wingdings 3" w:hAnsi="Wingdings 3" w:cs="Wingdings 3"/>
            <w:noProof/>
            <w:color w:val="C6C6C6"/>
            <w:szCs w:val="22"/>
            <w:lang w:val="en-GB" w:eastAsia="de-DE"/>
          </w:rPr>
          <w:t>}</w:t>
        </w:r>
      </w:hyperlink>
      <w:hyperlink w:anchor="_RefF0A5D3C141837AC5A0922604C006F578">
        <w:r w:rsidR="00033482" w:rsidRPr="00D20E12">
          <w:rPr>
            <w:rFonts w:ascii="Arial" w:hAnsi="Arial" w:cs="Arial"/>
            <w:noProof/>
            <w:color w:val="000000"/>
            <w:szCs w:val="22"/>
            <w:lang w:val="en-GB" w:eastAsia="de-DE"/>
          </w:rPr>
          <w:t> </w:t>
        </w:r>
        <w:r w:rsidR="00033482" w:rsidRPr="00D20E12">
          <w:rPr>
            <w:rFonts w:ascii="Arial" w:hAnsi="Arial" w:cs="Arial"/>
            <w:noProof/>
            <w:color w:val="000000"/>
            <w:szCs w:val="22"/>
            <w:lang w:val="en-GB" w:eastAsia="de-DE"/>
          </w:rPr>
          <w:fldChar w:fldCharType="begin"/>
        </w:r>
        <w:r w:rsidR="00033482" w:rsidRPr="00D20E12">
          <w:rPr>
            <w:rFonts w:ascii="Arial" w:hAnsi="Arial" w:cs="Arial"/>
            <w:noProof/>
            <w:color w:val="000000"/>
            <w:szCs w:val="22"/>
            <w:lang w:val="en-GB" w:eastAsia="de-DE"/>
          </w:rPr>
          <w:instrText xml:space="preserve"> PAGEREF _RefF0A5D3C141837AC5A0922604C006F578  \* MERGEFORMAT </w:instrText>
        </w:r>
        <w:r w:rsidR="00033482" w:rsidRPr="00D20E12">
          <w:rPr>
            <w:rFonts w:ascii="Arial" w:hAnsi="Arial" w:cs="Arial"/>
            <w:noProof/>
            <w:color w:val="000000"/>
            <w:szCs w:val="22"/>
            <w:lang w:val="en-GB" w:eastAsia="de-DE"/>
          </w:rPr>
          <w:fldChar w:fldCharType="separate"/>
        </w:r>
        <w:r w:rsidR="00033482" w:rsidRPr="00D20E12">
          <w:rPr>
            <w:rFonts w:ascii="Arial" w:hAnsi="Arial" w:cs="Arial"/>
            <w:noProof/>
            <w:color w:val="000000"/>
            <w:szCs w:val="22"/>
            <w:lang w:val="en-GB" w:eastAsia="de-DE"/>
          </w:rPr>
          <w:t>1449</w:t>
        </w:r>
        <w:r w:rsidR="00033482" w:rsidRPr="00D20E12">
          <w:rPr>
            <w:rFonts w:ascii="Arial" w:hAnsi="Arial" w:cs="Arial"/>
            <w:noProof/>
            <w:color w:val="000000"/>
            <w:szCs w:val="22"/>
            <w:lang w:val="en-GB" w:eastAsia="de-DE"/>
          </w:rPr>
          <w:fldChar w:fldCharType="end"/>
        </w:r>
        <w:r w:rsidR="00033482" w:rsidRPr="00D20E12">
          <w:rPr>
            <w:rFonts w:ascii="Arial" w:hAnsi="Arial" w:cs="Arial"/>
            <w:noProof/>
            <w:color w:val="000000"/>
            <w:szCs w:val="22"/>
            <w:lang w:val="en-GB" w:eastAsia="de-DE"/>
          </w:rPr>
          <w:t>]</w:t>
        </w:r>
      </w:hyperlink>
    </w:p>
    <w:p w14:paraId="40294E0F" w14:textId="77777777" w:rsidR="00033482" w:rsidRPr="00D20E12" w:rsidRDefault="00033482" w:rsidP="00033482">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View list of penalties</w:t>
      </w:r>
    </w:p>
    <w:p w14:paraId="0BA4610E" w14:textId="77777777" w:rsidR="00033482" w:rsidRPr="00F442AE" w:rsidRDefault="00033482" w:rsidP="00033482">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927D42">
        <w:rPr>
          <w:rFonts w:ascii="Arial" w:hAnsi="Arial" w:cs="Arial"/>
          <w:noProof/>
          <w:color w:val="000000"/>
          <w:szCs w:val="22"/>
          <w:u w:val="single"/>
          <w:lang w:val="en-GB" w:eastAsia="de-DE"/>
        </w:rPr>
        <w:t>View the individual penalty details</w:t>
      </w:r>
    </w:p>
    <w:p w14:paraId="3C2C1421" w14:textId="77777777" w:rsidR="00033482" w:rsidRPr="00927D42" w:rsidRDefault="00033482" w:rsidP="00033482">
      <w:pPr>
        <w:keepNext/>
        <w:suppressAutoHyphens/>
        <w:autoSpaceDE w:val="0"/>
        <w:autoSpaceDN w:val="0"/>
        <w:adjustRightInd w:val="0"/>
        <w:spacing w:before="85" w:line="385" w:lineRule="atLeast"/>
        <w:ind w:left="1701"/>
        <w:jc w:val="left"/>
        <w:rPr>
          <w:rFonts w:ascii="Arial Unicode MS" w:hAnsi="Arial Unicode MS" w:cs="Arial Unicode MS"/>
          <w:b/>
          <w:bCs/>
          <w:noProof/>
          <w:color w:val="000000"/>
          <w:szCs w:val="22"/>
          <w:lang w:val="en-GB" w:eastAsia="de-DE"/>
        </w:rPr>
      </w:pPr>
      <w:r w:rsidRPr="00927D42">
        <w:rPr>
          <w:rFonts w:ascii="Arial Unicode MS" w:hAnsi="Arial Unicode MS" w:cs="Arial Unicode MS"/>
          <w:b/>
          <w:bCs/>
          <w:noProof/>
          <w:color w:val="000000"/>
          <w:szCs w:val="22"/>
          <w:lang w:val="en-GB" w:eastAsia="de-DE"/>
        </w:rPr>
        <w:t>Business Functionality Document</w:t>
      </w:r>
    </w:p>
    <w:p w14:paraId="020CF8C1" w14:textId="77777777" w:rsidR="00033482" w:rsidRPr="00927D42" w:rsidRDefault="00033482" w:rsidP="00033482">
      <w:pPr>
        <w:autoSpaceDE w:val="0"/>
        <w:autoSpaceDN w:val="0"/>
        <w:adjustRightInd w:val="0"/>
        <w:spacing w:before="85" w:line="320" w:lineRule="atLeast"/>
        <w:ind w:left="1701"/>
        <w:jc w:val="left"/>
        <w:rPr>
          <w:rFonts w:ascii="Arial" w:eastAsia="Arial" w:hAnsi="Arial" w:cs="Arial"/>
          <w:noProof/>
          <w:sz w:val="3"/>
          <w:szCs w:val="3"/>
          <w:lang w:val="en-GB" w:eastAsia="de-DE"/>
        </w:rPr>
      </w:pPr>
      <w:r w:rsidRPr="00927D42">
        <w:rPr>
          <w:rFonts w:ascii="Arial" w:hAnsi="Arial" w:cs="Arial"/>
          <w:noProof/>
          <w:color w:val="000000"/>
          <w:szCs w:val="22"/>
          <w:lang w:val="en-GB" w:eastAsia="de-DE"/>
        </w:rPr>
        <w:t>This screen corresponds to the following business function:</w:t>
      </w:r>
      <w:r w:rsidRPr="003727A7">
        <w:rPr>
          <w:rFonts w:ascii="Arial" w:hAnsi="Arial" w:cs="Arial"/>
          <w:noProof/>
          <w:color w:val="000000"/>
          <w:szCs w:val="22"/>
          <w:lang w:val="en-GB" w:eastAsia="de-DE"/>
        </w:rPr>
        <w:t xml:space="preserve"> </w:t>
      </w:r>
    </w:p>
    <w:p w14:paraId="46AFB185" w14:textId="77777777" w:rsidR="00033482" w:rsidRPr="00D20E12" w:rsidRDefault="00033482" w:rsidP="00033482">
      <w:pPr>
        <w:numPr>
          <w:ilvl w:val="0"/>
          <w:numId w:val="13"/>
        </w:numPr>
        <w:tabs>
          <w:tab w:val="left" w:pos="2041"/>
          <w:tab w:val="left" w:pos="2041"/>
        </w:tabs>
        <w:spacing w:before="85" w:line="320" w:lineRule="atLeast"/>
        <w:jc w:val="left"/>
        <w:rPr>
          <w:rFonts w:ascii="Arial" w:hAnsi="Arial" w:cs="Arial"/>
          <w:noProof/>
          <w:color w:val="000000"/>
          <w:szCs w:val="22"/>
          <w:lang w:val="en-GB" w:eastAsia="de-DE"/>
        </w:rPr>
      </w:pPr>
      <w:r w:rsidRPr="003727A7">
        <w:rPr>
          <w:rFonts w:ascii="Arial" w:hAnsi="Arial" w:cs="Arial"/>
          <w:noProof/>
          <w:color w:val="000000"/>
          <w:szCs w:val="22"/>
          <w:lang w:val="en-GB" w:eastAsia="de-DE"/>
        </w:rPr>
        <w:t>Display instruction details (T2S.GUI.SESE.INX.0030).</w:t>
      </w:r>
    </w:p>
    <w:p w14:paraId="5D3A1801" w14:textId="299E0920" w:rsidR="00033482" w:rsidRDefault="00033482" w:rsidP="00033482">
      <w:pPr>
        <w:keepNext/>
        <w:numPr>
          <w:ilvl w:val="9"/>
          <w:numId w:val="0"/>
        </w:numPr>
        <w:tabs>
          <w:tab w:val="left" w:pos="2041"/>
          <w:tab w:val="left" w:pos="2041"/>
        </w:tabs>
        <w:spacing w:before="85" w:line="0" w:lineRule="atLeast"/>
        <w:jc w:val="left"/>
        <w:rPr>
          <w:rFonts w:ascii="Arial" w:hAnsi="Arial" w:cs="Arial"/>
          <w:noProof/>
          <w:color w:val="000000"/>
          <w:szCs w:val="22"/>
          <w:lang w:val="en-GB" w:eastAsia="de-DE"/>
        </w:rPr>
      </w:pPr>
      <w:r>
        <w:rPr>
          <w:rFonts w:ascii="Arial" w:hAnsi="Arial" w:cs="Arial"/>
          <w:noProof/>
          <w:color w:val="000000"/>
          <w:szCs w:val="22"/>
          <w:lang w:val="en-GB" w:eastAsia="de-DE"/>
        </w:rPr>
        <w:tab/>
      </w:r>
    </w:p>
    <w:p w14:paraId="18B7C34B" w14:textId="2ED0DE07" w:rsidR="00033482" w:rsidRPr="00927D42" w:rsidRDefault="00520D0F" w:rsidP="00033482">
      <w:pPr>
        <w:numPr>
          <w:ilvl w:val="9"/>
          <w:numId w:val="0"/>
        </w:numPr>
        <w:spacing w:line="320" w:lineRule="atLeast"/>
        <w:ind w:left="1701"/>
        <w:jc w:val="left"/>
        <w:rPr>
          <w:rFonts w:ascii="Arial" w:eastAsia="Arial" w:hAnsi="Arial" w:cs="Arial"/>
          <w:i/>
          <w:iCs/>
          <w:noProof/>
          <w:color w:val="000000"/>
          <w:sz w:val="18"/>
          <w:szCs w:val="18"/>
          <w:lang w:val="en-GB" w:eastAsia="de-DE"/>
        </w:rPr>
      </w:pPr>
      <w:r w:rsidRPr="00520D0F">
        <w:rPr>
          <w:rFonts w:ascii="Arial" w:eastAsia="Arial" w:hAnsi="Arial" w:cs="Arial"/>
          <w:i/>
          <w:iCs/>
          <w:noProof/>
          <w:color w:val="000000"/>
          <w:sz w:val="18"/>
          <w:szCs w:val="18"/>
          <w:lang w:val="en-GB" w:eastAsia="en-GB"/>
        </w:rPr>
        <w:drawing>
          <wp:anchor distT="0" distB="0" distL="114300" distR="114300" simplePos="0" relativeHeight="251797504" behindDoc="1" locked="0" layoutInCell="1" allowOverlap="1" wp14:anchorId="2A440309" wp14:editId="114A816C">
            <wp:simplePos x="0" y="0"/>
            <wp:positionH relativeFrom="column">
              <wp:posOffset>1062578</wp:posOffset>
            </wp:positionH>
            <wp:positionV relativeFrom="paragraph">
              <wp:posOffset>219710</wp:posOffset>
            </wp:positionV>
            <wp:extent cx="5040630" cy="167005"/>
            <wp:effectExtent l="0" t="0" r="7620" b="4445"/>
            <wp:wrapTight wrapText="bothSides">
              <wp:wrapPolygon edited="0">
                <wp:start x="0" y="0"/>
                <wp:lineTo x="0" y="19711"/>
                <wp:lineTo x="21551" y="19711"/>
                <wp:lineTo x="21551" y="0"/>
                <wp:lineTo x="0" y="0"/>
              </wp:wrapPolygon>
            </wp:wrapTight>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040630" cy="167005"/>
                    </a:xfrm>
                    <a:prstGeom prst="rect">
                      <a:avLst/>
                    </a:prstGeom>
                  </pic:spPr>
                </pic:pic>
              </a:graphicData>
            </a:graphic>
            <wp14:sizeRelH relativeFrom="page">
              <wp14:pctWidth>0</wp14:pctWidth>
            </wp14:sizeRelH>
            <wp14:sizeRelV relativeFrom="page">
              <wp14:pctHeight>0</wp14:pctHeight>
            </wp14:sizeRelV>
          </wp:anchor>
        </w:drawing>
      </w:r>
      <w:r w:rsidR="00033482" w:rsidRPr="007E23A6">
        <w:rPr>
          <w:rFonts w:ascii="Arial" w:eastAsia="Arial" w:hAnsi="Arial" w:cs="Arial"/>
          <w:noProof/>
          <w:color w:val="000000"/>
          <w:sz w:val="3"/>
          <w:szCs w:val="3"/>
          <w:lang w:val="en-GB" w:eastAsia="en-GB"/>
        </w:rPr>
        <mc:AlternateContent>
          <mc:Choice Requires="wps">
            <w:drawing>
              <wp:anchor distT="0" distB="0" distL="114300" distR="114300" simplePos="0" relativeHeight="251769856" behindDoc="0" locked="0" layoutInCell="1" allowOverlap="1" wp14:anchorId="5FDC38DB" wp14:editId="5D0E26F3">
                <wp:simplePos x="0" y="0"/>
                <wp:positionH relativeFrom="column">
                  <wp:posOffset>27940</wp:posOffset>
                </wp:positionH>
                <wp:positionV relativeFrom="paragraph">
                  <wp:posOffset>61080</wp:posOffset>
                </wp:positionV>
                <wp:extent cx="972000" cy="0"/>
                <wp:effectExtent l="0" t="0" r="0" b="0"/>
                <wp:wrapNone/>
                <wp:docPr id="300" name="Rectangle300"/>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F029979" w14:textId="77777777" w:rsidR="00BE7333" w:rsidRDefault="00BE7333" w:rsidP="00033482">
                            <w:pPr>
                              <w:pStyle w:val="MarginText"/>
                              <w:rPr>
                                <w:b w:val="0"/>
                                <w:bCs w:val="0"/>
                              </w:rPr>
                            </w:pPr>
                            <w:r>
                              <w:t>Screenshot</w:t>
                            </w:r>
                          </w:p>
                        </w:txbxContent>
                      </wps:txbx>
                      <wps:bodyPr lIns="0" tIns="0" rIns="0" bIns="0" anchor="t">
                        <a:spAutoFit/>
                      </wps:bodyPr>
                    </wps:wsp>
                  </a:graphicData>
                </a:graphic>
              </wp:anchor>
            </w:drawing>
          </mc:Choice>
          <mc:Fallback xmlns:w15="http://schemas.microsoft.com/office/word/2012/wordml">
            <w:pict>
              <v:rect w14:anchorId="5FDC38DB" id="Rectangle300" o:spid="_x0000_s1030" style="position:absolute;left:0;text-align:left;margin-left:2.2pt;margin-top:4.8pt;width:76.55pt;height:0;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Z/4iwEAABQDAAAOAAAAZHJzL2Uyb0RvYy54bWysUttu2zAMfR/QfxD03ti9oFuNOEWBosWA&#10;YSvW9gMUWYoFWKJAqrHz96OUOC3Wt6IvNCnR5xweankz+UFsDZKD0MqzRS2FCRo6FzatfHm+P/0h&#10;BSUVOjVAMK3cGZI3q5NvyzE25hx6GDqDgkECNWNsZZ9SbKqKdG+8ogVEE/jSAnqVuMRN1aEaGd0P&#10;1XldX1UjYBcRtCHi07v9pVwVfGuNTn+sJZPE0ErWlkrEEtc5VqulajaoYu/0QYb6hAqvXGDSI9Sd&#10;Skq8ovsA5Z1GILBpocFXYK3TpszA05zV/03z1KtoyixsDsWjTfR1sPr39hGF61p5UbM/QXle0l+2&#10;TYXNYPIZOzRGarjxKT7ioSJO87iTRZ+/PIiYiqu7o6tmSkLz4fV3XhRj6/mqevsvIqUHA17kpJXI&#10;xMVGtf1Fibm4dW7hIuvYM+csTeupKL+cNa6h2/E0w8/ADuVtzwnOyXpOVNA98DvY01G8fU1w7wpl&#10;xt4jHSjZ+qLk8Ezybt/XpevtMa/+AQAA//8DAFBLAwQUAAYACAAAACEA4+OktNoAAAAFAQAADwAA&#10;AGRycy9kb3ducmV2LnhtbEyOTU/DMBBE70j8B2uRekHUoepnyKZClXpDQg0cys2NlzhtvI5itwn8&#10;elwucBzN6M3L1oNtxIU6XztGeBwnIIhLp2uuEN7ftg9LED4o1qpxTAhf5GGd395kKtWu5x1dilCJ&#10;CGGfKgQTQptK6UtDVvmxa4lj9+k6q0KMXSV1p/oIt42cJMlcWlVzfDCqpY2h8lScLcL2dV8Tf8vd&#10;/WrZu2M5+SjMS4s4uhuen0AEGsLfGK76UR3y6HRwZ9ZeNAjTaRwirOYgru1sMQNx+M0yz+R/+/wH&#10;AAD//wMAUEsBAi0AFAAGAAgAAAAhALaDOJL+AAAA4QEAABMAAAAAAAAAAAAAAAAAAAAAAFtDb250&#10;ZW50X1R5cGVzXS54bWxQSwECLQAUAAYACAAAACEAOP0h/9YAAACUAQAACwAAAAAAAAAAAAAAAAAv&#10;AQAAX3JlbHMvLnJlbHNQSwECLQAUAAYACAAAACEANgmf+IsBAAAUAwAADgAAAAAAAAAAAAAAAAAu&#10;AgAAZHJzL2Uyb0RvYy54bWxQSwECLQAUAAYACAAAACEA4+OktNoAAAAFAQAADwAAAAAAAAAAAAAA&#10;AADlAwAAZHJzL2Rvd25yZXYueG1sUEsFBgAAAAAEAAQA8wAAAOwEAAAAAA==&#10;" filled="f" stroked="f">
                <v:textbox style="mso-fit-shape-to-text:t" inset="0,0,0,0">
                  <w:txbxContent>
                    <w:p w14:paraId="1F029979" w14:textId="77777777" w:rsidR="00BE7333" w:rsidRDefault="00BE7333" w:rsidP="00033482">
                      <w:pPr>
                        <w:pStyle w:val="MarginText"/>
                        <w:rPr>
                          <w:b w:val="0"/>
                          <w:bCs w:val="0"/>
                        </w:rPr>
                      </w:pPr>
                      <w:r>
                        <w:t>Screenshot</w:t>
                      </w:r>
                    </w:p>
                  </w:txbxContent>
                </v:textbox>
              </v:rect>
            </w:pict>
          </mc:Fallback>
        </mc:AlternateContent>
      </w:r>
    </w:p>
    <w:p w14:paraId="1493C986" w14:textId="1E8FCC52" w:rsidR="00033482" w:rsidRPr="00F442AE" w:rsidRDefault="00033482" w:rsidP="00033482">
      <w:pPr>
        <w:numPr>
          <w:ilvl w:val="9"/>
          <w:numId w:val="0"/>
        </w:numPr>
        <w:spacing w:line="320" w:lineRule="atLeast"/>
        <w:ind w:left="1701"/>
        <w:jc w:val="left"/>
        <w:rPr>
          <w:rFonts w:ascii="Arial" w:eastAsia="Arial" w:hAnsi="Arial" w:cs="Arial"/>
          <w:iCs/>
          <w:noProof/>
          <w:color w:val="000000"/>
          <w:sz w:val="18"/>
          <w:szCs w:val="18"/>
          <w:lang w:val="en-GB" w:eastAsia="de-DE"/>
        </w:rPr>
      </w:pPr>
      <w:r w:rsidRPr="005817DF">
        <w:rPr>
          <w:rFonts w:ascii="Arial" w:eastAsia="Arial" w:hAnsi="Arial" w:cs="Arial"/>
          <w:iCs/>
          <w:noProof/>
          <w:color w:val="000000"/>
          <w:sz w:val="18"/>
          <w:szCs w:val="18"/>
          <w:lang w:val="en-GB" w:eastAsia="de-DE"/>
        </w:rPr>
        <w:t>Note:</w:t>
      </w:r>
      <w:r>
        <w:rPr>
          <w:rFonts w:ascii="Arial" w:eastAsia="Arial" w:hAnsi="Arial" w:cs="Arial"/>
          <w:iCs/>
          <w:noProof/>
          <w:color w:val="000000"/>
          <w:sz w:val="18"/>
          <w:szCs w:val="18"/>
          <w:lang w:val="en-GB" w:eastAsia="de-DE"/>
        </w:rPr>
        <w:t xml:space="preserve"> It has only been inserted the button “Associated Penalties”. </w:t>
      </w:r>
    </w:p>
    <w:p w14:paraId="04A6D2A1" w14:textId="0855A62F" w:rsidR="00033482" w:rsidRPr="00927D42" w:rsidRDefault="00033482" w:rsidP="00033482">
      <w:pPr>
        <w:numPr>
          <w:ilvl w:val="9"/>
          <w:numId w:val="0"/>
        </w:numPr>
        <w:spacing w:line="320" w:lineRule="atLeast"/>
        <w:ind w:left="1701"/>
        <w:jc w:val="left"/>
        <w:rPr>
          <w:rFonts w:ascii="Arial" w:eastAsia="Arial" w:hAnsi="Arial" w:cs="Arial"/>
          <w:noProof/>
          <w:color w:val="000000"/>
          <w:sz w:val="18"/>
          <w:szCs w:val="18"/>
          <w:lang w:val="en-GB" w:eastAsia="de-DE"/>
        </w:rPr>
      </w:pPr>
      <w:r w:rsidRPr="00927D42">
        <w:rPr>
          <w:rFonts w:ascii="Arial" w:eastAsia="Arial" w:hAnsi="Arial" w:cs="Arial"/>
          <w:i/>
          <w:iCs/>
          <w:noProof/>
          <w:color w:val="000000"/>
          <w:sz w:val="18"/>
          <w:szCs w:val="18"/>
          <w:lang w:val="en-GB" w:eastAsia="de-DE"/>
        </w:rPr>
        <w:t>Illustration </w:t>
      </w:r>
      <w:r w:rsidRPr="00927D42">
        <w:rPr>
          <w:rFonts w:ascii="Arial" w:eastAsia="Arial" w:hAnsi="Arial" w:cs="Arial"/>
          <w:i/>
          <w:iCs/>
          <w:noProof/>
          <w:color w:val="000000"/>
          <w:sz w:val="18"/>
          <w:szCs w:val="18"/>
          <w:lang w:val="en-GB" w:eastAsia="de-DE"/>
        </w:rPr>
        <w:fldChar w:fldCharType="begin"/>
      </w:r>
      <w:r w:rsidRPr="00927D42">
        <w:rPr>
          <w:rFonts w:ascii="Arial" w:eastAsia="Arial" w:hAnsi="Arial" w:cs="Arial"/>
          <w:i/>
          <w:iCs/>
          <w:noProof/>
          <w:color w:val="000000"/>
          <w:sz w:val="18"/>
          <w:szCs w:val="18"/>
          <w:lang w:val="en-GB" w:eastAsia="de-DE"/>
        </w:rPr>
        <w:instrText xml:space="preserve"> SEQ Figures \* ARABIC </w:instrText>
      </w:r>
      <w:r w:rsidRPr="00927D42">
        <w:rPr>
          <w:rFonts w:ascii="Arial" w:eastAsia="Arial" w:hAnsi="Arial" w:cs="Arial"/>
          <w:i/>
          <w:iCs/>
          <w:noProof/>
          <w:color w:val="000000"/>
          <w:sz w:val="18"/>
          <w:szCs w:val="18"/>
          <w:lang w:val="en-GB" w:eastAsia="de-DE"/>
        </w:rPr>
        <w:fldChar w:fldCharType="separate"/>
      </w:r>
      <w:r w:rsidRPr="008E48D8">
        <w:rPr>
          <w:rFonts w:ascii="Arial" w:eastAsia="Arial" w:hAnsi="Arial" w:cs="Arial"/>
          <w:i/>
          <w:iCs/>
          <w:noProof/>
          <w:color w:val="000000"/>
          <w:sz w:val="18"/>
          <w:szCs w:val="18"/>
          <w:lang w:val="en-GB" w:eastAsia="de-DE"/>
        </w:rPr>
        <w:t>41</w:t>
      </w:r>
      <w:r w:rsidRPr="00927D42">
        <w:rPr>
          <w:rFonts w:ascii="Arial" w:eastAsia="Arial" w:hAnsi="Arial" w:cs="Arial"/>
          <w:i/>
          <w:iCs/>
          <w:noProof/>
          <w:color w:val="000000"/>
          <w:sz w:val="18"/>
          <w:szCs w:val="18"/>
          <w:lang w:val="en-GB" w:eastAsia="de-DE"/>
        </w:rPr>
        <w:fldChar w:fldCharType="end"/>
      </w:r>
      <w:r w:rsidRPr="00927D42">
        <w:rPr>
          <w:rFonts w:ascii="Arial" w:eastAsia="Arial" w:hAnsi="Arial" w:cs="Arial"/>
          <w:i/>
          <w:iCs/>
          <w:noProof/>
          <w:color w:val="000000"/>
          <w:sz w:val="18"/>
          <w:szCs w:val="18"/>
          <w:lang w:val="en-GB" w:eastAsia="de-DE"/>
        </w:rPr>
        <w:t>: Settlement instruction - details</w:t>
      </w:r>
      <w:r w:rsidRPr="00927D42">
        <w:rPr>
          <w:rFonts w:ascii="Arial" w:eastAsia="Arial" w:hAnsi="Arial" w:cs="Arial"/>
          <w:noProof/>
          <w:color w:val="000000"/>
          <w:sz w:val="18"/>
          <w:szCs w:val="18"/>
          <w:lang w:val="en-GB" w:eastAsia="de-DE"/>
        </w:rPr>
        <w:t xml:space="preserve"> screen</w:t>
      </w:r>
    </w:p>
    <w:p w14:paraId="0EEB1FC4" w14:textId="77777777" w:rsidR="00033482" w:rsidRPr="00927D42" w:rsidRDefault="00033482" w:rsidP="00033482">
      <w:pPr>
        <w:keepNext/>
        <w:numPr>
          <w:ilvl w:val="9"/>
          <w:numId w:val="0"/>
        </w:numPr>
        <w:spacing w:line="0" w:lineRule="atLeast"/>
        <w:jc w:val="left"/>
        <w:rPr>
          <w:rFonts w:ascii="Arial" w:eastAsia="Arial" w:hAnsi="Arial" w:cs="Arial"/>
          <w:noProof/>
          <w:color w:val="000000"/>
          <w:sz w:val="3"/>
          <w:szCs w:val="3"/>
          <w:lang w:val="en-GB" w:eastAsia="de-DE"/>
        </w:rPr>
      </w:pPr>
    </w:p>
    <w:p w14:paraId="6D2E5B4C" w14:textId="77777777" w:rsidR="00033482" w:rsidRPr="00927D42" w:rsidRDefault="00033482" w:rsidP="00033482">
      <w:pPr>
        <w:jc w:val="left"/>
        <w:rPr>
          <w:rFonts w:ascii="Arial Unicode MS" w:eastAsia="Arial Unicode MS" w:hAnsi="Arial Unicode MS"/>
          <w:noProof/>
          <w:sz w:val="20"/>
          <w:szCs w:val="24"/>
          <w:lang w:val="en-GB" w:eastAsia="de-DE"/>
        </w:rPr>
      </w:pPr>
      <w:r w:rsidRPr="007E23A6">
        <w:rPr>
          <w:rFonts w:ascii="Arial" w:eastAsia="Arial" w:hAnsi="Arial" w:cs="Arial"/>
          <w:noProof/>
          <w:color w:val="000000"/>
          <w:sz w:val="3"/>
          <w:szCs w:val="3"/>
          <w:lang w:val="en-GB" w:eastAsia="en-GB"/>
        </w:rPr>
        <mc:AlternateContent>
          <mc:Choice Requires="wps">
            <w:drawing>
              <wp:anchor distT="0" distB="0" distL="114300" distR="114300" simplePos="0" relativeHeight="251771904" behindDoc="0" locked="0" layoutInCell="1" allowOverlap="1" wp14:anchorId="22524662" wp14:editId="4962E323">
                <wp:simplePos x="0" y="0"/>
                <wp:positionH relativeFrom="column">
                  <wp:posOffset>5715</wp:posOffset>
                </wp:positionH>
                <wp:positionV relativeFrom="paragraph">
                  <wp:posOffset>138634</wp:posOffset>
                </wp:positionV>
                <wp:extent cx="972000" cy="0"/>
                <wp:effectExtent l="0" t="0" r="0" b="0"/>
                <wp:wrapNone/>
                <wp:docPr id="2596" name="Rectangle300"/>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1C67380" w14:textId="77777777" w:rsidR="00BE7333" w:rsidRDefault="00BE7333" w:rsidP="00033482">
                            <w:pPr>
                              <w:pStyle w:val="MarginText"/>
                              <w:rPr>
                                <w:b w:val="0"/>
                                <w:bCs w:val="0"/>
                              </w:rPr>
                            </w:pPr>
                            <w:r>
                              <w:t>Field Description</w:t>
                            </w:r>
                          </w:p>
                        </w:txbxContent>
                      </wps:txbx>
                      <wps:bodyPr lIns="0" tIns="0" rIns="0" bIns="0" anchor="t">
                        <a:spAutoFit/>
                      </wps:bodyPr>
                    </wps:wsp>
                  </a:graphicData>
                </a:graphic>
              </wp:anchor>
            </w:drawing>
          </mc:Choice>
          <mc:Fallback xmlns:w15="http://schemas.microsoft.com/office/word/2012/wordml">
            <w:pict>
              <v:rect w14:anchorId="22524662" id="_x0000_s1031" style="position:absolute;margin-left:.45pt;margin-top:10.9pt;width:76.55pt;height:0;z-index:251771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4FajAEAABUDAAAOAAAAZHJzL2Uyb0RvYy54bWysUttu2zAMfS+wfxD0vtjN0JsRpxhQdCgw&#10;tEW7fYAiS7EASxRINXb+fpQaJ0X3NuyFJiX6HJ5DrW4nP4idQXIQWnm+qKUwQUPnwraVv3/df72W&#10;gpIKnRogmFbuDcnb9Zez1Rgbs4Qehs6gYJBAzRhb2acUm6oi3RuvaAHRBL60gF4lLnFbdahGRvdD&#10;tazry2oE7CKCNkR8evd+KdcF31qj05O1ZJIYWsmzpRKxxE2O1Xqlmi2q2Dt9GEP9wxReucCkR6g7&#10;lZR4Q/cXlHcagcCmhQZfgbVOm6KB1ZzXn9S89iqaooXNoXi0if4frH7cPaNwXSuXFzeXUgTleUsv&#10;7JsK28F8q4tFY6SGO1/jM7JhuSJOs97Jos9fViKmYuv+aKuZktB8eHPFm2Lz9XxVnf6LSOmHAS9y&#10;0kpk4uKj2v2kxFzcOrdwcWLOWZo2Uxn9Iq8xn2yg27Oc4SGwRXndc4JzspkTFXQP/BDe6Sh+f0tw&#10;7wrlCelAyd6XSQ7vJC/3Y126Tq95/QcAAP//AwBQSwMEFAAGAAgAAAAhAPevLmzbAAAABgEAAA8A&#10;AABkcnMvZG93bnJldi54bWxMj8FOwzAQRO9I/Qdrkbig1mkEqA1xqgqpt0qoKQe4ufE2DsTrKHab&#10;lK9nKw5wnJ3RzNt8NbpWnLEPjScF81kCAqnypqFawdt+M12ACFGT0a0nVHDBAKticpPrzPiBdngu&#10;Yy24hEKmFdgYu0zKUFl0Osx8h8Te0fdOR5Z9LU2vBy53rUyT5Ek63RAvWN3hi8Xqqzw5BZvX9wbp&#10;W+7ul4vBf1bpR2m3nVJ3t+P6GUTEMf6F4YrP6FAw08GfyATRKlhyTkE6Z/6r+/jAnx1+D7LI5X/8&#10;4gcAAP//AwBQSwECLQAUAAYACAAAACEAtoM4kv4AAADhAQAAEwAAAAAAAAAAAAAAAAAAAAAAW0Nv&#10;bnRlbnRfVHlwZXNdLnhtbFBLAQItABQABgAIAAAAIQA4/SH/1gAAAJQBAAALAAAAAAAAAAAAAAAA&#10;AC8BAABfcmVscy8ucmVsc1BLAQItABQABgAIAAAAIQDcC4FajAEAABUDAAAOAAAAAAAAAAAAAAAA&#10;AC4CAABkcnMvZTJvRG9jLnhtbFBLAQItABQABgAIAAAAIQD3ry5s2wAAAAYBAAAPAAAAAAAAAAAA&#10;AAAAAOYDAABkcnMvZG93bnJldi54bWxQSwUGAAAAAAQABADzAAAA7gQAAAAA&#10;" filled="f" stroked="f">
                <v:textbox style="mso-fit-shape-to-text:t" inset="0,0,0,0">
                  <w:txbxContent>
                    <w:p w14:paraId="41C67380" w14:textId="77777777" w:rsidR="00BE7333" w:rsidRDefault="00BE7333" w:rsidP="00033482">
                      <w:pPr>
                        <w:pStyle w:val="MarginText"/>
                        <w:rPr>
                          <w:b w:val="0"/>
                          <w:bCs w:val="0"/>
                        </w:rPr>
                      </w:pPr>
                      <w:r>
                        <w:t>Field Description</w:t>
                      </w:r>
                    </w:p>
                  </w:txbxContent>
                </v:textbox>
              </v:rect>
            </w:pict>
          </mc:Fallback>
        </mc:AlternateContent>
      </w:r>
      <w:r>
        <w:rPr>
          <w:rFonts w:ascii="Arial Unicode MS" w:eastAsia="Arial Unicode MS" w:hAnsi="Arial Unicode MS"/>
          <w:noProof/>
          <w:sz w:val="20"/>
          <w:szCs w:val="24"/>
          <w:lang w:val="en-GB" w:eastAsia="de-DE"/>
        </w:rPr>
        <w:tab/>
      </w:r>
      <w:r>
        <w:rPr>
          <w:rFonts w:ascii="Arial Unicode MS" w:eastAsia="Arial Unicode MS" w:hAnsi="Arial Unicode MS"/>
          <w:noProof/>
          <w:sz w:val="20"/>
          <w:szCs w:val="24"/>
          <w:lang w:val="en-GB" w:eastAsia="de-DE"/>
        </w:rPr>
        <w:tab/>
      </w:r>
      <w:r>
        <w:rPr>
          <w:rFonts w:ascii="Arial Unicode MS" w:eastAsia="Arial Unicode MS" w:hAnsi="Arial Unicode MS"/>
          <w:noProof/>
          <w:sz w:val="20"/>
          <w:szCs w:val="24"/>
          <w:lang w:val="en-GB" w:eastAsia="de-DE"/>
        </w:rPr>
        <w:tab/>
      </w:r>
    </w:p>
    <w:p w14:paraId="26715C2F" w14:textId="77777777" w:rsidR="00033482" w:rsidRPr="00927D42" w:rsidRDefault="00033482" w:rsidP="00033482">
      <w:pPr>
        <w:ind w:left="1440" w:firstLine="261"/>
        <w:jc w:val="left"/>
        <w:rPr>
          <w:rFonts w:ascii="Arial Unicode MS" w:eastAsia="Arial Unicode MS" w:hAnsi="Arial Unicode MS"/>
          <w:noProof/>
          <w:sz w:val="20"/>
          <w:szCs w:val="24"/>
          <w:lang w:val="en-GB" w:eastAsia="de-DE"/>
        </w:rPr>
      </w:pPr>
      <w:r w:rsidRPr="00927D42">
        <w:rPr>
          <w:rFonts w:ascii="Arial Unicode MS" w:eastAsia="Arial Unicode MS" w:hAnsi="Arial Unicode MS"/>
          <w:noProof/>
          <w:sz w:val="20"/>
          <w:szCs w:val="24"/>
          <w:lang w:val="en-GB" w:eastAsia="de-DE"/>
        </w:rPr>
        <w:t>[…]</w:t>
      </w:r>
    </w:p>
    <w:p w14:paraId="65EA4E5D" w14:textId="77777777" w:rsidR="00033482" w:rsidRPr="00927D42" w:rsidRDefault="00033482" w:rsidP="00033482">
      <w:pPr>
        <w:ind w:left="1440" w:firstLine="261"/>
        <w:jc w:val="left"/>
        <w:rPr>
          <w:rFonts w:ascii="Arial Unicode MS" w:eastAsia="Arial Unicode MS" w:hAnsi="Arial Unicode MS"/>
          <w:noProof/>
          <w:sz w:val="20"/>
          <w:szCs w:val="24"/>
          <w:lang w:val="en-GB" w:eastAsia="de-DE"/>
        </w:rPr>
      </w:pPr>
    </w:p>
    <w:p w14:paraId="68CD3713" w14:textId="77777777" w:rsidR="00033482" w:rsidRPr="00D20E12" w:rsidRDefault="00033482" w:rsidP="00033482">
      <w:pPr>
        <w:ind w:left="1440" w:firstLine="261"/>
        <w:jc w:val="left"/>
        <w:rPr>
          <w:rFonts w:ascii="Arial Unicode MS" w:eastAsia="Arial Unicode MS" w:hAnsi="Arial Unicode MS"/>
          <w:noProof/>
          <w:sz w:val="20"/>
          <w:szCs w:val="24"/>
          <w:lang w:val="en-GB" w:eastAsia="de-DE"/>
        </w:rPr>
      </w:pPr>
      <w:r w:rsidRPr="007E23A6">
        <w:rPr>
          <w:rFonts w:ascii="Arial" w:eastAsia="Arial" w:hAnsi="Arial" w:cs="Arial"/>
          <w:noProof/>
          <w:color w:val="000000"/>
          <w:sz w:val="3"/>
          <w:szCs w:val="3"/>
          <w:lang w:val="en-GB" w:eastAsia="en-GB"/>
        </w:rPr>
        <mc:AlternateContent>
          <mc:Choice Requires="wps">
            <w:drawing>
              <wp:anchor distT="0" distB="0" distL="114300" distR="114300" simplePos="0" relativeHeight="251770880" behindDoc="0" locked="0" layoutInCell="1" allowOverlap="1" wp14:anchorId="71B07EC4" wp14:editId="1AFC293B">
                <wp:simplePos x="0" y="0"/>
                <wp:positionH relativeFrom="column">
                  <wp:posOffset>2667</wp:posOffset>
                </wp:positionH>
                <wp:positionV relativeFrom="paragraph">
                  <wp:posOffset>220345</wp:posOffset>
                </wp:positionV>
                <wp:extent cx="972000" cy="0"/>
                <wp:effectExtent l="0" t="0" r="0" b="0"/>
                <wp:wrapNone/>
                <wp:docPr id="303" name="Rectangle303"/>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549C658" w14:textId="77777777" w:rsidR="00BE7333" w:rsidRDefault="00BE7333" w:rsidP="00033482">
                            <w:pPr>
                              <w:pStyle w:val="MarginText"/>
                              <w:rPr>
                                <w:b w:val="0"/>
                                <w:bCs w:val="0"/>
                              </w:rPr>
                            </w:pPr>
                            <w:r>
                              <w:t>Buttons</w:t>
                            </w:r>
                          </w:p>
                        </w:txbxContent>
                      </wps:txbx>
                      <wps:bodyPr lIns="0" tIns="0" rIns="0" bIns="0" anchor="t">
                        <a:spAutoFit/>
                      </wps:bodyPr>
                    </wps:wsp>
                  </a:graphicData>
                </a:graphic>
              </wp:anchor>
            </w:drawing>
          </mc:Choice>
          <mc:Fallback xmlns:w15="http://schemas.microsoft.com/office/word/2012/wordml">
            <w:pict>
              <v:rect w14:anchorId="71B07EC4" id="Rectangle303" o:spid="_x0000_s1032" style="position:absolute;left:0;text-align:left;margin-left:.2pt;margin-top:17.35pt;width:76.55pt;height:0;z-index:251770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VnIiwEAABQDAAAOAAAAZHJzL2Uyb0RvYy54bWysUttO4zAQfV+Jf7D8vk0ACdioKVoJgZAQ&#10;i7h8gOvYjaXYY82YJv37HbtNQfC22pfJjD0558wZL68nP4itQXIQWnm6qKUwQUPnwqaVb6+3P6+k&#10;oKRCpwYIppU7Q/J6dfJjOcbGnEEPQ2dQMEigZoyt7FOKTVWR7o1XtIBoAl9aQK8Sl7ipOlQjo/uh&#10;Oqvri2oE7CKCNkR8erO/lKuCb63R6Y+1ZJIYWsnaUolY4jrHarVUzQZV7J0+yFD/oMIrF5j0CHWj&#10;khLv6L5BeacRCGxaaPAVWOu0KTPwNKf1l2leehVNmYXNoXi0if4frH7cPqFwXSvP63MpgvK8pGe2&#10;TYXNYPIZOzRGarjxJT7hoSJO87iTRZ+/PIiYiqu7o6tmSkLz4a9LXhR7r+er6uO/iJTuDHiRk1Yi&#10;Excb1faBEnNx69zCRdaxZ85ZmtZTUX4xa1xDt+NphvvADuVtzwnOyXpOVNA98DvY01H8/Z7g1hXK&#10;jL1HOlCy9UXJ4Znk3X6uS9fHY179BQAA//8DAFBLAwQUAAYACAAAACEAUdum19sAAAAGAQAADwAA&#10;AGRycy9kb3ducmV2LnhtbEyOy07DMBBF90j8gzVIbFDr0BclzaRCSN0hoQYW7c6Np3EgHkex2wS+&#10;HlcsYHkfuvdk68E24kydrx0j3I8TEMSl0zVXCO9vm9EShA+KtWocE8IXeVjn11eZSrXreUvnIlQi&#10;jrBPFYIJoU2l9KUhq/zYtcQxO7rOqhBlV0ndqT6O20ZOkmQhrao5PhjV0rOh8rM4WYTN664m/pbb&#10;u8dl7z7Kyb4wLy3i7c3wtAIRaAh/ZbjgR3TII9PBnVh70SDMYg9hOnsAcUnn0zmIw68h80z+x89/&#10;AAAA//8DAFBLAQItABQABgAIAAAAIQC2gziS/gAAAOEBAAATAAAAAAAAAAAAAAAAAAAAAABbQ29u&#10;dGVudF9UeXBlc10ueG1sUEsBAi0AFAAGAAgAAAAhADj9If/WAAAAlAEAAAsAAAAAAAAAAAAAAAAA&#10;LwEAAF9yZWxzLy5yZWxzUEsBAi0AFAAGAAgAAAAhAGWJWciLAQAAFAMAAA4AAAAAAAAAAAAAAAAA&#10;LgIAAGRycy9lMm9Eb2MueG1sUEsBAi0AFAAGAAgAAAAhAFHbptfbAAAABgEAAA8AAAAAAAAAAAAA&#10;AAAA5QMAAGRycy9kb3ducmV2LnhtbFBLBQYAAAAABAAEAPMAAADtBAAAAAA=&#10;" filled="f" stroked="f">
                <v:textbox style="mso-fit-shape-to-text:t" inset="0,0,0,0">
                  <w:txbxContent>
                    <w:p w14:paraId="7549C658" w14:textId="77777777" w:rsidR="00BE7333" w:rsidRDefault="00BE7333" w:rsidP="00033482">
                      <w:pPr>
                        <w:pStyle w:val="MarginText"/>
                        <w:rPr>
                          <w:b w:val="0"/>
                          <w:bCs w:val="0"/>
                        </w:rPr>
                      </w:pPr>
                      <w:r>
                        <w:t>Buttons</w:t>
                      </w:r>
                    </w:p>
                  </w:txbxContent>
                </v:textbox>
              </v:rect>
            </w:pict>
          </mc:Fallback>
        </mc:AlternateContent>
      </w:r>
    </w:p>
    <w:p w14:paraId="23C6C652" w14:textId="77777777" w:rsidR="00033482" w:rsidRPr="00D20E12" w:rsidRDefault="00033482" w:rsidP="00033482">
      <w:pPr>
        <w:keepNext/>
        <w:numPr>
          <w:ilvl w:val="9"/>
          <w:numId w:val="0"/>
        </w:numPr>
        <w:spacing w:before="113" w:line="0" w:lineRule="atLeast"/>
        <w:jc w:val="left"/>
        <w:rPr>
          <w:rFonts w:ascii="Arial" w:eastAsia="Arial" w:hAnsi="Arial" w:cs="Arial"/>
          <w:noProof/>
          <w:color w:val="000000"/>
          <w:sz w:val="3"/>
          <w:szCs w:val="3"/>
          <w:lang w:val="en-GB" w:eastAsia="de-DE"/>
        </w:rPr>
      </w:pPr>
    </w:p>
    <w:tbl>
      <w:tblPr>
        <w:tblW w:w="7937" w:type="dxa"/>
        <w:tblInd w:w="1729" w:type="dxa"/>
        <w:tblLayout w:type="fixed"/>
        <w:tblCellMar>
          <w:left w:w="10" w:type="dxa"/>
          <w:right w:w="10" w:type="dxa"/>
        </w:tblCellMar>
        <w:tblLook w:val="04A0" w:firstRow="1" w:lastRow="0" w:firstColumn="1" w:lastColumn="0" w:noHBand="0" w:noVBand="1"/>
      </w:tblPr>
      <w:tblGrid>
        <w:gridCol w:w="2129"/>
        <w:gridCol w:w="5808"/>
      </w:tblGrid>
      <w:tr w:rsidR="00033482" w:rsidRPr="00DB2F55" w14:paraId="3C11E931" w14:textId="77777777" w:rsidTr="00A07E04">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BB2F947" w14:textId="77777777" w:rsidR="00033482" w:rsidRPr="00D20E12" w:rsidRDefault="00033482" w:rsidP="00A07E04">
            <w:pPr>
              <w:keepNext/>
              <w:numPr>
                <w:ilvl w:val="9"/>
                <w:numId w:val="0"/>
              </w:numPr>
              <w:spacing w:before="85" w:line="320" w:lineRule="atLeast"/>
              <w:jc w:val="center"/>
              <w:rPr>
                <w:rFonts w:ascii="Arial" w:eastAsia="Arial" w:hAnsi="Arial" w:cs="Arial"/>
                <w:b/>
                <w:bCs/>
                <w:noProof/>
                <w:color w:val="FFFFFF"/>
                <w:szCs w:val="22"/>
                <w:lang w:val="en-GB" w:eastAsia="de-DE"/>
              </w:rPr>
            </w:pPr>
          </w:p>
        </w:tc>
      </w:tr>
      <w:tr w:rsidR="00033482" w:rsidRPr="008E48D8" w14:paraId="7C0C0F36" w14:textId="77777777" w:rsidTr="00A07E04">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62BD2D2" w14:textId="77777777" w:rsidR="00033482" w:rsidRPr="00D20E12" w:rsidRDefault="00033482" w:rsidP="00A07E04">
            <w:pPr>
              <w:numPr>
                <w:ilvl w:val="9"/>
                <w:numId w:val="0"/>
              </w:numPr>
              <w:spacing w:before="85" w:line="320" w:lineRule="atLeast"/>
              <w:ind w:left="76"/>
              <w:jc w:val="left"/>
              <w:rPr>
                <w:rFonts w:ascii="Arial" w:eastAsia="Arial" w:hAnsi="Arial" w:cs="Arial"/>
                <w:noProof/>
                <w:color w:val="000000"/>
                <w:szCs w:val="22"/>
                <w:lang w:val="en-GB" w:eastAsia="de-DE"/>
              </w:rPr>
            </w:pPr>
            <w:r w:rsidRPr="00D20E12">
              <w:rPr>
                <w:rFonts w:ascii="Arial" w:eastAsia="Arial" w:hAnsi="Arial" w:cs="Arial"/>
                <w:noProof/>
                <w:color w:val="000000"/>
                <w:szCs w:val="22"/>
                <w:lang w:val="en-GB" w:eastAsia="de-DE"/>
              </w:rPr>
              <w: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A4389D9" w14:textId="77777777" w:rsidR="00033482" w:rsidRPr="00D20E12" w:rsidRDefault="00033482" w:rsidP="00A07E04">
            <w:pPr>
              <w:numPr>
                <w:ilvl w:val="9"/>
                <w:numId w:val="0"/>
              </w:numPr>
              <w:spacing w:before="85" w:line="320" w:lineRule="atLeast"/>
              <w:jc w:val="left"/>
              <w:rPr>
                <w:rFonts w:ascii="Arial" w:eastAsia="Arial" w:hAnsi="Arial" w:cs="Arial"/>
                <w:noProof/>
                <w:color w:val="000000"/>
                <w:szCs w:val="22"/>
                <w:lang w:val="en-GB" w:eastAsia="de-DE"/>
              </w:rPr>
            </w:pPr>
            <w:r w:rsidRPr="00D20E12">
              <w:rPr>
                <w:rFonts w:ascii="Arial" w:eastAsia="Arial" w:hAnsi="Arial" w:cs="Arial"/>
                <w:noProof/>
                <w:color w:val="000000"/>
                <w:szCs w:val="22"/>
                <w:lang w:val="en-GB" w:eastAsia="de-DE"/>
              </w:rPr>
              <w:t>…..</w:t>
            </w:r>
          </w:p>
        </w:tc>
      </w:tr>
      <w:tr w:rsidR="00033482" w:rsidRPr="00DB2F55" w14:paraId="4638ABE0" w14:textId="77777777" w:rsidTr="00A07E04">
        <w:tc>
          <w:tcPr>
            <w:tcW w:w="2129" w:type="dxa"/>
            <w:tcBorders>
              <w:left w:val="single" w:sz="8" w:space="0" w:color="FFFFFF"/>
              <w:bottom w:val="single" w:sz="8" w:space="0" w:color="FFFFFF"/>
              <w:right w:val="single" w:sz="8" w:space="0" w:color="FFFFFF"/>
            </w:tcBorders>
            <w:shd w:val="clear" w:color="auto" w:fill="E7E6E6"/>
            <w:tcMar>
              <w:top w:w="28" w:type="dxa"/>
              <w:left w:w="28" w:type="dxa"/>
              <w:bottom w:w="28" w:type="dxa"/>
              <w:right w:w="28" w:type="dxa"/>
            </w:tcMar>
          </w:tcPr>
          <w:p w14:paraId="75B09276" w14:textId="77777777" w:rsidR="00033482" w:rsidRPr="00D20E12" w:rsidRDefault="00033482" w:rsidP="00A07E04">
            <w:pPr>
              <w:numPr>
                <w:ilvl w:val="9"/>
                <w:numId w:val="0"/>
              </w:numPr>
              <w:spacing w:before="85" w:line="320" w:lineRule="atLeast"/>
              <w:ind w:left="76"/>
              <w:jc w:val="left"/>
              <w:rPr>
                <w:rFonts w:ascii="Arial" w:eastAsia="Arial" w:hAnsi="Arial" w:cs="Arial"/>
                <w:noProof/>
                <w:color w:val="000000"/>
                <w:szCs w:val="22"/>
                <w:lang w:val="en-GB" w:eastAsia="de-DE"/>
              </w:rPr>
            </w:pPr>
            <w:r w:rsidRPr="00D20E12">
              <w:rPr>
                <w:rFonts w:ascii="Arial" w:eastAsia="Arial" w:hAnsi="Arial" w:cs="Arial"/>
                <w:noProof/>
                <w:color w:val="000000"/>
                <w:szCs w:val="22"/>
                <w:lang w:val="en-GB" w:eastAsia="de-DE"/>
              </w:rPr>
              <w:t>Copy Instruction</w:t>
            </w:r>
          </w:p>
        </w:tc>
        <w:tc>
          <w:tcPr>
            <w:tcW w:w="5808" w:type="dxa"/>
            <w:tcBorders>
              <w:left w:val="single" w:sz="8" w:space="0" w:color="FFFFFF"/>
              <w:bottom w:val="single" w:sz="8" w:space="0" w:color="FFFFFF"/>
              <w:right w:val="single" w:sz="8" w:space="0" w:color="FFFFFF"/>
            </w:tcBorders>
            <w:shd w:val="clear" w:color="auto" w:fill="E7E6E6"/>
            <w:tcMar>
              <w:top w:w="28" w:type="dxa"/>
              <w:left w:w="28" w:type="dxa"/>
              <w:bottom w:w="28" w:type="dxa"/>
              <w:right w:w="28" w:type="dxa"/>
            </w:tcMar>
          </w:tcPr>
          <w:p w14:paraId="11EF9ED9" w14:textId="77777777" w:rsidR="00033482" w:rsidRPr="00D20E12" w:rsidRDefault="00033482" w:rsidP="00A07E04">
            <w:pPr>
              <w:numPr>
                <w:ilvl w:val="9"/>
                <w:numId w:val="0"/>
              </w:numPr>
              <w:spacing w:before="85" w:line="320" w:lineRule="atLeast"/>
              <w:jc w:val="left"/>
              <w:rPr>
                <w:rFonts w:ascii="Arial" w:eastAsia="Arial" w:hAnsi="Arial" w:cs="Arial"/>
                <w:noProof/>
                <w:color w:val="000000"/>
                <w:szCs w:val="22"/>
                <w:lang w:val="en-GB" w:eastAsia="de-DE"/>
              </w:rPr>
            </w:pPr>
            <w:r w:rsidRPr="00D20E12">
              <w:rPr>
                <w:rFonts w:ascii="Arial" w:eastAsia="Arial" w:hAnsi="Arial" w:cs="Arial"/>
                <w:noProof/>
                <w:color w:val="000000"/>
                <w:szCs w:val="22"/>
                <w:lang w:val="en-GB" w:eastAsia="de-DE"/>
              </w:rPr>
              <w:t>This function enables you to copy fields to create a new settlement instruction with the same attributes.</w:t>
            </w:r>
          </w:p>
          <w:p w14:paraId="30ADA68D" w14:textId="77777777" w:rsidR="00033482" w:rsidRPr="00D20E12" w:rsidRDefault="00033482" w:rsidP="00A07E04">
            <w:pPr>
              <w:numPr>
                <w:ilvl w:val="9"/>
                <w:numId w:val="0"/>
              </w:numPr>
              <w:spacing w:before="85" w:line="320" w:lineRule="atLeast"/>
              <w:jc w:val="left"/>
              <w:rPr>
                <w:rFonts w:ascii="Arial" w:eastAsia="Arial" w:hAnsi="Arial" w:cs="Arial"/>
                <w:noProof/>
                <w:color w:val="000000"/>
                <w:szCs w:val="22"/>
                <w:lang w:val="en-GB" w:eastAsia="de-DE"/>
              </w:rPr>
            </w:pPr>
            <w:r w:rsidRPr="00D20E12">
              <w:rPr>
                <w:rFonts w:ascii="Arial" w:eastAsia="Arial" w:hAnsi="Arial" w:cs="Arial"/>
                <w:noProof/>
                <w:color w:val="000000"/>
                <w:szCs w:val="22"/>
                <w:lang w:val="en-GB" w:eastAsia="de-DE"/>
              </w:rPr>
              <w:t>Next screen:</w:t>
            </w:r>
          </w:p>
          <w:p w14:paraId="10DB4026" w14:textId="77777777" w:rsidR="00033482" w:rsidRPr="00D20E12" w:rsidRDefault="00033482" w:rsidP="00A07E04">
            <w:pPr>
              <w:numPr>
                <w:ilvl w:val="9"/>
                <w:numId w:val="0"/>
              </w:numPr>
              <w:spacing w:before="85" w:line="320" w:lineRule="atLeast"/>
              <w:jc w:val="left"/>
              <w:rPr>
                <w:rFonts w:ascii="Arial" w:eastAsia="Arial" w:hAnsi="Arial" w:cs="Arial"/>
                <w:noProof/>
                <w:color w:val="000000"/>
                <w:szCs w:val="22"/>
                <w:lang w:val="en-GB" w:eastAsia="de-DE"/>
              </w:rPr>
            </w:pPr>
            <w:r w:rsidRPr="00D20E12">
              <w:rPr>
                <w:rFonts w:ascii="Arial" w:eastAsia="Arial" w:hAnsi="Arial" w:cs="Arial"/>
                <w:i/>
                <w:iCs/>
                <w:noProof/>
                <w:color w:val="000000"/>
                <w:szCs w:val="22"/>
                <w:lang w:val="en-GB" w:eastAsia="de-DE"/>
              </w:rPr>
              <w:t>Settlement instruction – new</w:t>
            </w:r>
            <w:r w:rsidRPr="00D20E12">
              <w:rPr>
                <w:rFonts w:ascii="Arial" w:eastAsia="Arial" w:hAnsi="Arial" w:cs="Arial"/>
                <w:noProof/>
                <w:color w:val="000000"/>
                <w:szCs w:val="22"/>
                <w:lang w:val="en-GB" w:eastAsia="de-DE"/>
              </w:rPr>
              <w:t xml:space="preserve"> </w:t>
            </w:r>
            <w:hyperlink w:anchor="_Ref10DC5926474FF1C6714B2997B889A39F">
              <w:r w:rsidRPr="00D20E12">
                <w:rPr>
                  <w:rFonts w:ascii="Arial" w:eastAsia="Arial" w:hAnsi="Arial" w:cs="Arial"/>
                  <w:noProof/>
                  <w:color w:val="000000"/>
                  <w:szCs w:val="22"/>
                  <w:lang w:val="en-GB" w:eastAsia="de-DE"/>
                </w:rPr>
                <w:t>screen</w:t>
              </w:r>
            </w:hyperlink>
            <w:hyperlink w:anchor="_Ref10DC5926474FF1C6714B2997B889A39F">
              <w:r w:rsidRPr="00D20E12">
                <w:rPr>
                  <w:rFonts w:ascii="Arial" w:eastAsia="Arial" w:hAnsi="Arial" w:cs="Arial"/>
                  <w:noProof/>
                  <w:color w:val="000000"/>
                  <w:szCs w:val="22"/>
                  <w:lang w:val="en-GB" w:eastAsia="de-DE"/>
                </w:rPr>
                <w:t xml:space="preserve"> [</w:t>
              </w:r>
            </w:hyperlink>
            <w:hyperlink w:anchor="_Ref10DC5926474FF1C6714B2997B889A39F">
              <w:r w:rsidRPr="00D20E12">
                <w:rPr>
                  <w:rFonts w:ascii="Wingdings 3" w:eastAsia="Wingdings 3" w:hAnsi="Wingdings 3" w:cs="Wingdings 3"/>
                  <w:noProof/>
                  <w:color w:val="C6C6C6"/>
                  <w:szCs w:val="22"/>
                  <w:lang w:val="en-GB" w:eastAsia="de-DE"/>
                </w:rPr>
                <w:t>}</w:t>
              </w:r>
            </w:hyperlink>
            <w:hyperlink w:anchor="_Ref10DC5926474FF1C6714B2997B889A39F">
              <w:r w:rsidRPr="00D20E12">
                <w:rPr>
                  <w:rFonts w:ascii="Arial" w:eastAsia="Arial" w:hAnsi="Arial" w:cs="Arial"/>
                  <w:noProof/>
                  <w:color w:val="000000"/>
                  <w:szCs w:val="22"/>
                  <w:lang w:val="en-GB" w:eastAsia="de-DE"/>
                </w:rPr>
                <w:t> </w:t>
              </w:r>
              <w:r w:rsidRPr="00D20E12">
                <w:rPr>
                  <w:rFonts w:ascii="Arial" w:eastAsia="Arial" w:hAnsi="Arial" w:cs="Arial"/>
                  <w:noProof/>
                  <w:color w:val="000000"/>
                  <w:szCs w:val="22"/>
                  <w:lang w:val="en-GB" w:eastAsia="de-DE"/>
                </w:rPr>
                <w:fldChar w:fldCharType="begin"/>
              </w:r>
              <w:r w:rsidRPr="00D20E12">
                <w:rPr>
                  <w:rFonts w:ascii="Arial" w:eastAsia="Arial" w:hAnsi="Arial" w:cs="Arial"/>
                  <w:noProof/>
                  <w:color w:val="000000"/>
                  <w:szCs w:val="22"/>
                  <w:lang w:val="en-GB" w:eastAsia="de-DE"/>
                </w:rPr>
                <w:instrText xml:space="preserve"> PAGEREF _Ref10DC5926474FF1C6714B2997B889A39F  \* MERGEFORMAT </w:instrText>
              </w:r>
              <w:r w:rsidRPr="00D20E12">
                <w:rPr>
                  <w:rFonts w:ascii="Arial" w:eastAsia="Arial" w:hAnsi="Arial" w:cs="Arial"/>
                  <w:noProof/>
                  <w:color w:val="000000"/>
                  <w:szCs w:val="22"/>
                  <w:lang w:val="en-GB" w:eastAsia="de-DE"/>
                </w:rPr>
                <w:fldChar w:fldCharType="separate"/>
              </w:r>
              <w:r w:rsidRPr="008E48D8">
                <w:rPr>
                  <w:rFonts w:ascii="Arial" w:eastAsia="Arial" w:hAnsi="Arial" w:cs="Arial"/>
                  <w:noProof/>
                  <w:color w:val="000000"/>
                  <w:szCs w:val="22"/>
                  <w:lang w:val="en-GB" w:eastAsia="de-DE"/>
                </w:rPr>
                <w:t>217</w:t>
              </w:r>
              <w:r w:rsidRPr="00D20E12">
                <w:rPr>
                  <w:rFonts w:ascii="Arial" w:eastAsia="Arial" w:hAnsi="Arial" w:cs="Arial"/>
                  <w:noProof/>
                  <w:color w:val="000000"/>
                  <w:szCs w:val="22"/>
                  <w:lang w:val="en-GB" w:eastAsia="de-DE"/>
                </w:rPr>
                <w:fldChar w:fldCharType="end"/>
              </w:r>
              <w:r w:rsidRPr="00D20E12">
                <w:rPr>
                  <w:rFonts w:ascii="Arial" w:eastAsia="Arial" w:hAnsi="Arial" w:cs="Arial"/>
                  <w:noProof/>
                  <w:color w:val="000000"/>
                  <w:szCs w:val="22"/>
                  <w:lang w:val="en-GB" w:eastAsia="de-DE"/>
                </w:rPr>
                <w:t>]</w:t>
              </w:r>
            </w:hyperlink>
          </w:p>
        </w:tc>
      </w:tr>
      <w:tr w:rsidR="00033482" w:rsidRPr="003D51F8" w14:paraId="7F3C1EEC" w14:textId="77777777" w:rsidTr="00A07E04">
        <w:tc>
          <w:tcPr>
            <w:tcW w:w="2129"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268174" w14:textId="77777777" w:rsidR="00033482" w:rsidRPr="00D20E12" w:rsidRDefault="00033482" w:rsidP="00A07E04">
            <w:pPr>
              <w:numPr>
                <w:ilvl w:val="9"/>
                <w:numId w:val="0"/>
              </w:numPr>
              <w:spacing w:before="85" w:line="320" w:lineRule="atLeast"/>
              <w:ind w:left="76"/>
              <w:jc w:val="left"/>
              <w:rPr>
                <w:rFonts w:ascii="Arial" w:eastAsia="Arial" w:hAnsi="Arial" w:cs="Arial"/>
                <w:noProof/>
                <w:color w:val="000000"/>
                <w:szCs w:val="22"/>
                <w:u w:val="single"/>
                <w:lang w:val="en-GB" w:eastAsia="de-DE"/>
              </w:rPr>
            </w:pPr>
            <w:r w:rsidRPr="00D20E12">
              <w:rPr>
                <w:rFonts w:ascii="Arial" w:eastAsia="Arial" w:hAnsi="Arial" w:cs="Arial"/>
                <w:noProof/>
                <w:color w:val="000000"/>
                <w:szCs w:val="22"/>
                <w:u w:val="single"/>
                <w:lang w:val="en-GB" w:eastAsia="de-DE"/>
              </w:rPr>
              <w:t>Associated Penalties</w:t>
            </w:r>
          </w:p>
        </w:tc>
        <w:tc>
          <w:tcPr>
            <w:tcW w:w="580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B40E0C8" w14:textId="77777777" w:rsidR="00033482" w:rsidRPr="00D20E12" w:rsidRDefault="00033482"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Arial" w:eastAsia="Arial" w:hAnsi="Arial" w:cs="Arial"/>
                <w:noProof/>
                <w:color w:val="000000"/>
                <w:szCs w:val="22"/>
                <w:u w:val="single"/>
                <w:lang w:val="en-GB" w:eastAsia="de-DE"/>
              </w:rPr>
              <w:t>This function enables you to display the details of the possible penalty(ies) associated to the Settlement Instruction:</w:t>
            </w:r>
          </w:p>
          <w:p w14:paraId="32FC47DA" w14:textId="3D9F5656" w:rsidR="00033482" w:rsidRPr="00D20E12" w:rsidRDefault="00033482"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MS Gothic" w:eastAsia="MS Gothic" w:hAnsi="MS Gothic" w:cs="MS Gothic"/>
                <w:noProof/>
                <w:color w:val="5A78BE"/>
                <w:szCs w:val="22"/>
                <w:u w:val="single"/>
                <w:lang w:val="en-GB" w:eastAsia="de-DE"/>
              </w:rPr>
              <w:t>❙</w:t>
            </w:r>
            <w:r w:rsidRPr="00D20E12">
              <w:rPr>
                <w:rFonts w:ascii="Arial" w:eastAsia="Arial" w:hAnsi="Arial" w:cs="Arial"/>
                <w:noProof/>
                <w:color w:val="000000"/>
                <w:szCs w:val="22"/>
                <w:u w:val="single"/>
                <w:lang w:val="en-GB" w:eastAsia="de-DE"/>
              </w:rPr>
              <w:t xml:space="preserve">If there is only one result </w:t>
            </w:r>
            <w:r w:rsidR="00760E4F" w:rsidRPr="009D16F5">
              <w:rPr>
                <w:rFonts w:ascii="Arial" w:eastAsia="Arial" w:hAnsi="Arial" w:cs="Arial"/>
                <w:noProof/>
                <w:color w:val="000000"/>
                <w:szCs w:val="22"/>
                <w:u w:val="single"/>
                <w:lang w:val="en-GB" w:eastAsia="de-DE"/>
              </w:rPr>
              <w:t>Penalty - d</w:t>
            </w:r>
            <w:r w:rsidRPr="009D16F5">
              <w:rPr>
                <w:rFonts w:ascii="Arial" w:eastAsia="Arial" w:hAnsi="Arial" w:cs="Arial"/>
                <w:noProof/>
                <w:color w:val="000000"/>
                <w:szCs w:val="22"/>
                <w:u w:val="single"/>
                <w:lang w:val="en-GB" w:eastAsia="de-DE"/>
              </w:rPr>
              <w:t>etails screen</w:t>
            </w:r>
            <w:r w:rsidRPr="00D20E12">
              <w:rPr>
                <w:rFonts w:ascii="Arial" w:eastAsia="Arial" w:hAnsi="Arial" w:cs="Arial"/>
                <w:noProof/>
                <w:color w:val="000000"/>
                <w:szCs w:val="22"/>
                <w:u w:val="single"/>
                <w:lang w:val="en-GB" w:eastAsia="de-DE"/>
              </w:rPr>
              <w:t xml:space="preserve"> is displayed.</w:t>
            </w:r>
          </w:p>
          <w:p w14:paraId="135D3EF4" w14:textId="45AB6827" w:rsidR="00033482" w:rsidRPr="00D20E12" w:rsidRDefault="00033482"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MS Gothic" w:eastAsia="MS Gothic" w:hAnsi="MS Gothic" w:cs="MS Gothic"/>
                <w:noProof/>
                <w:color w:val="5A78BE"/>
                <w:szCs w:val="22"/>
                <w:u w:val="single"/>
                <w:lang w:val="en-GB" w:eastAsia="de-DE"/>
              </w:rPr>
              <w:t>❙</w:t>
            </w:r>
            <w:r w:rsidRPr="00D20E12">
              <w:rPr>
                <w:rFonts w:ascii="Arial" w:eastAsia="Arial" w:hAnsi="Arial" w:cs="Arial"/>
                <w:noProof/>
                <w:color w:val="000000"/>
                <w:szCs w:val="22"/>
                <w:u w:val="single"/>
                <w:lang w:val="en-GB" w:eastAsia="de-DE"/>
              </w:rPr>
              <w:t xml:space="preserve">If there are more than one result </w:t>
            </w:r>
            <w:r w:rsidRPr="002E70EC">
              <w:rPr>
                <w:rFonts w:ascii="Arial" w:eastAsia="Arial" w:hAnsi="Arial" w:cs="Arial"/>
                <w:noProof/>
                <w:color w:val="000000"/>
                <w:szCs w:val="22"/>
                <w:u w:val="single"/>
                <w:lang w:val="en-GB" w:eastAsia="de-DE"/>
              </w:rPr>
              <w:t xml:space="preserve">Penalty </w:t>
            </w:r>
            <w:r w:rsidR="00760E4F" w:rsidRPr="002E70EC">
              <w:rPr>
                <w:rFonts w:ascii="Arial" w:eastAsia="Arial" w:hAnsi="Arial" w:cs="Arial"/>
                <w:noProof/>
                <w:color w:val="000000"/>
                <w:szCs w:val="22"/>
                <w:u w:val="single"/>
                <w:lang w:val="en-GB" w:eastAsia="de-DE"/>
              </w:rPr>
              <w:t>– search/l</w:t>
            </w:r>
            <w:r w:rsidRPr="002E70EC">
              <w:rPr>
                <w:rFonts w:ascii="Arial" w:eastAsia="Arial" w:hAnsi="Arial" w:cs="Arial"/>
                <w:noProof/>
                <w:color w:val="000000"/>
                <w:szCs w:val="22"/>
                <w:u w:val="single"/>
                <w:lang w:val="en-GB" w:eastAsia="de-DE"/>
              </w:rPr>
              <w:t>ist</w:t>
            </w:r>
            <w:r w:rsidR="007675ED" w:rsidRPr="002E70EC">
              <w:rPr>
                <w:rFonts w:ascii="Arial" w:eastAsia="Arial" w:hAnsi="Arial" w:cs="Arial"/>
                <w:noProof/>
                <w:color w:val="000000"/>
                <w:szCs w:val="22"/>
                <w:u w:val="single"/>
                <w:lang w:val="en-GB" w:eastAsia="de-DE"/>
              </w:rPr>
              <w:t xml:space="preserve"> -</w:t>
            </w:r>
            <w:r w:rsidRPr="002E70EC">
              <w:rPr>
                <w:rFonts w:ascii="Arial" w:eastAsia="Arial" w:hAnsi="Arial" w:cs="Arial"/>
                <w:noProof/>
                <w:color w:val="000000"/>
                <w:szCs w:val="22"/>
                <w:u w:val="single"/>
                <w:lang w:val="en-GB" w:eastAsia="de-DE"/>
              </w:rPr>
              <w:t xml:space="preserve"> screen</w:t>
            </w:r>
            <w:r w:rsidRPr="002E70EC">
              <w:rPr>
                <w:rFonts w:ascii="Arial" w:eastAsia="Arial" w:hAnsi="Arial" w:cs="Arial"/>
                <w:i/>
                <w:noProof/>
                <w:color w:val="000000"/>
                <w:szCs w:val="22"/>
                <w:u w:val="single"/>
                <w:lang w:val="en-GB" w:eastAsia="de-DE"/>
              </w:rPr>
              <w:t xml:space="preserve"> </w:t>
            </w:r>
            <w:r w:rsidRPr="00D20E12">
              <w:rPr>
                <w:rFonts w:ascii="Arial" w:eastAsia="Arial" w:hAnsi="Arial" w:cs="Arial"/>
                <w:noProof/>
                <w:color w:val="000000"/>
                <w:szCs w:val="22"/>
                <w:u w:val="single"/>
                <w:lang w:val="en-GB" w:eastAsia="de-DE"/>
              </w:rPr>
              <w:t>is displayed.</w:t>
            </w:r>
          </w:p>
          <w:p w14:paraId="7B44D86D" w14:textId="220FC9B7" w:rsidR="00033482" w:rsidRPr="00D20E12" w:rsidRDefault="00033482"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Arial" w:eastAsia="Arial" w:hAnsi="Arial" w:cs="Arial"/>
                <w:noProof/>
                <w:color w:val="000000"/>
                <w:szCs w:val="22"/>
                <w:u w:val="single"/>
                <w:lang w:val="en-GB" w:eastAsia="de-DE"/>
              </w:rPr>
              <w:t>This function will not be available during the processing of penalties</w:t>
            </w:r>
            <w:r w:rsidR="00BE7333">
              <w:rPr>
                <w:rFonts w:ascii="Arial" w:eastAsia="Arial" w:hAnsi="Arial" w:cs="Arial"/>
                <w:noProof/>
                <w:color w:val="000000"/>
                <w:szCs w:val="22"/>
                <w:u w:val="single"/>
                <w:lang w:val="en-GB" w:eastAsia="de-DE"/>
              </w:rPr>
              <w:t xml:space="preserve"> i.e. </w:t>
            </w:r>
            <w:r w:rsidR="00BE7333" w:rsidRPr="00DB2F55">
              <w:rPr>
                <w:rFonts w:ascii="Arial" w:hAnsi="Arial" w:cs="Arial"/>
                <w:noProof/>
                <w:color w:val="000000"/>
                <w:szCs w:val="22"/>
                <w:u w:val="single"/>
                <w:lang w:val="en-GB" w:eastAsia="de-DE"/>
              </w:rPr>
              <w:t xml:space="preserve">between </w:t>
            </w:r>
            <w:r w:rsidR="00BE7333">
              <w:rPr>
                <w:rFonts w:ascii="Arial" w:hAnsi="Arial" w:cs="Arial"/>
                <w:noProof/>
                <w:color w:val="000000"/>
                <w:szCs w:val="22"/>
                <w:u w:val="single"/>
                <w:lang w:val="en-GB" w:eastAsia="de-DE"/>
              </w:rPr>
              <w:t xml:space="preserve">the </w:t>
            </w:r>
            <w:r w:rsidR="00B76B46">
              <w:rPr>
                <w:rFonts w:ascii="Arial" w:hAnsi="Arial" w:cs="Arial"/>
                <w:noProof/>
                <w:color w:val="000000"/>
                <w:szCs w:val="22"/>
                <w:u w:val="single"/>
                <w:lang w:val="en-GB" w:eastAsia="de-DE"/>
              </w:rPr>
              <w:t>E</w:t>
            </w:r>
            <w:r w:rsidR="00BE7333"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BE7333"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BE7333" w:rsidRPr="00DB2F55">
              <w:rPr>
                <w:rFonts w:ascii="Arial" w:hAnsi="Arial" w:cs="Arial"/>
                <w:noProof/>
                <w:color w:val="000000"/>
                <w:szCs w:val="22"/>
                <w:u w:val="single"/>
                <w:lang w:val="en-GB" w:eastAsia="de-DE"/>
              </w:rPr>
              <w:t xml:space="preserve"> (Penalty Mechanism- Deadline </w:t>
            </w:r>
            <w:r w:rsidR="00BE7333">
              <w:rPr>
                <w:rFonts w:ascii="Arial" w:hAnsi="Arial" w:cs="Arial"/>
                <w:noProof/>
                <w:color w:val="000000"/>
                <w:szCs w:val="22"/>
                <w:u w:val="single"/>
                <w:lang w:val="en-GB" w:eastAsia="de-DE"/>
              </w:rPr>
              <w:t xml:space="preserve">for </w:t>
            </w:r>
            <w:r w:rsidR="00BE7333"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BE7333"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BE7333" w:rsidRPr="00DB2F55">
              <w:rPr>
                <w:rFonts w:ascii="Arial" w:hAnsi="Arial" w:cs="Arial"/>
                <w:noProof/>
                <w:color w:val="000000"/>
                <w:szCs w:val="22"/>
                <w:u w:val="single"/>
                <w:lang w:val="en-GB" w:eastAsia="de-DE"/>
              </w:rPr>
              <w:t xml:space="preserve"> (Penalty Mechanism- Restart GUI and Restart processing penalty modification requests</w:t>
            </w:r>
            <w:r w:rsidRPr="00D20E12">
              <w:rPr>
                <w:rFonts w:ascii="Arial" w:eastAsia="Arial" w:hAnsi="Arial" w:cs="Arial"/>
                <w:noProof/>
                <w:color w:val="000000"/>
                <w:szCs w:val="22"/>
                <w:u w:val="single"/>
                <w:lang w:val="en-GB" w:eastAsia="de-DE"/>
              </w:rPr>
              <w:t>.</w:t>
            </w:r>
            <w:r w:rsidR="00BE7333">
              <w:rPr>
                <w:rFonts w:ascii="Arial" w:eastAsia="Arial" w:hAnsi="Arial" w:cs="Arial"/>
                <w:noProof/>
                <w:color w:val="000000"/>
                <w:szCs w:val="22"/>
                <w:u w:val="single"/>
                <w:lang w:val="en-GB" w:eastAsia="de-DE"/>
              </w:rPr>
              <w:t xml:space="preserve"> </w:t>
            </w:r>
          </w:p>
          <w:p w14:paraId="1B2FB9DF" w14:textId="77777777" w:rsidR="00033482" w:rsidRDefault="00033482"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Arial" w:eastAsia="Arial" w:hAnsi="Arial" w:cs="Arial"/>
                <w:noProof/>
                <w:color w:val="000000"/>
                <w:szCs w:val="22"/>
                <w:u w:val="single"/>
                <w:lang w:val="en-GB" w:eastAsia="de-DE"/>
              </w:rPr>
              <w:t>This function replicates the penalty query using as parameter the T2S Actor Reference or the T2S Reference of the underlying Settlement Instruction.</w:t>
            </w:r>
          </w:p>
          <w:p w14:paraId="6FAD9DB0" w14:textId="1CD00BF6" w:rsidR="00CD2914" w:rsidRPr="00D20E12" w:rsidRDefault="00CD2914" w:rsidP="00A07E04">
            <w:pPr>
              <w:numPr>
                <w:ilvl w:val="9"/>
                <w:numId w:val="0"/>
              </w:numPr>
              <w:spacing w:before="85" w:line="320" w:lineRule="atLeast"/>
              <w:jc w:val="left"/>
              <w:rPr>
                <w:rFonts w:ascii="Arial" w:eastAsia="Arial" w:hAnsi="Arial" w:cs="Arial"/>
                <w:noProof/>
                <w:color w:val="000000"/>
                <w:szCs w:val="22"/>
                <w:u w:val="single"/>
                <w:lang w:val="en-GB" w:eastAsia="de-DE"/>
              </w:rPr>
            </w:pPr>
            <w:r w:rsidRPr="00CD2914">
              <w:rPr>
                <w:rFonts w:ascii="Arial" w:eastAsia="Arial" w:hAnsi="Arial" w:cs="Arial"/>
                <w:noProof/>
                <w:color w:val="000000"/>
                <w:szCs w:val="22"/>
                <w:u w:val="single"/>
                <w:lang w:val="en-GB" w:eastAsia="de-DE"/>
              </w:rPr>
              <w:t>This button shall be only visible for those having the privilege: “Penalty Query Privilege”. This privilege should be only granted to CSDs and the T2S Operator. To ensure it has not been granted by mistake to any other party, this button is only visible if the Party type of the User is “CSDY” or “TCSO”.</w:t>
            </w:r>
          </w:p>
          <w:p w14:paraId="10FA65A0" w14:textId="77777777" w:rsidR="00033482" w:rsidRPr="00D20E12" w:rsidRDefault="00033482" w:rsidP="00A07E04">
            <w:pPr>
              <w:keepNext/>
              <w:numPr>
                <w:ilvl w:val="9"/>
                <w:numId w:val="0"/>
              </w:numPr>
              <w:spacing w:before="85" w:line="320" w:lineRule="atLeast"/>
              <w:jc w:val="left"/>
              <w:rPr>
                <w:rFonts w:ascii="Arial" w:eastAsia="Arial" w:hAnsi="Arial" w:cs="Arial"/>
                <w:noProof/>
                <w:color w:val="000000"/>
                <w:szCs w:val="22"/>
                <w:u w:val="single"/>
                <w:lang w:val="en-GB" w:eastAsia="de-DE"/>
              </w:rPr>
            </w:pPr>
            <w:r w:rsidRPr="00D20E12">
              <w:rPr>
                <w:rFonts w:ascii="Arial" w:eastAsia="Arial" w:hAnsi="Arial" w:cs="Arial"/>
                <w:noProof/>
                <w:color w:val="000000"/>
                <w:szCs w:val="22"/>
                <w:u w:val="single"/>
                <w:lang w:val="en-GB" w:eastAsia="de-DE"/>
              </w:rPr>
              <w:t>Next screens:</w:t>
            </w:r>
          </w:p>
          <w:p w14:paraId="711954C8" w14:textId="3EF96F48" w:rsidR="00033482" w:rsidRPr="00D20E12" w:rsidRDefault="00760E4F" w:rsidP="00A07E04">
            <w:pPr>
              <w:keepNext/>
              <w:numPr>
                <w:ilvl w:val="0"/>
                <w:numId w:val="12"/>
              </w:numPr>
              <w:tabs>
                <w:tab w:val="left" w:pos="340"/>
              </w:tabs>
              <w:spacing w:before="85" w:line="320" w:lineRule="atLeast"/>
              <w:jc w:val="left"/>
              <w:rPr>
                <w:rFonts w:ascii="Arial" w:hAnsi="Arial" w:cs="Arial"/>
                <w:noProof/>
                <w:color w:val="000000"/>
                <w:szCs w:val="22"/>
                <w:u w:val="single"/>
                <w:lang w:val="en-GB" w:eastAsia="de-DE"/>
              </w:rPr>
            </w:pPr>
            <w:r>
              <w:rPr>
                <w:rFonts w:ascii="Arial" w:hAnsi="Arial" w:cs="Arial"/>
                <w:i/>
                <w:iCs/>
                <w:noProof/>
                <w:color w:val="000000"/>
                <w:szCs w:val="22"/>
                <w:u w:val="single"/>
                <w:lang w:val="en-GB" w:eastAsia="de-DE"/>
              </w:rPr>
              <w:t>Penalty – s</w:t>
            </w:r>
            <w:r w:rsidR="00033482" w:rsidRPr="00D20E12">
              <w:rPr>
                <w:rFonts w:ascii="Arial" w:hAnsi="Arial" w:cs="Arial"/>
                <w:i/>
                <w:iCs/>
                <w:noProof/>
                <w:color w:val="000000"/>
                <w:szCs w:val="22"/>
                <w:u w:val="single"/>
                <w:lang w:val="en-GB" w:eastAsia="de-DE"/>
              </w:rPr>
              <w:t>earch/</w:t>
            </w:r>
            <w:r>
              <w:rPr>
                <w:rFonts w:ascii="Arial" w:hAnsi="Arial" w:cs="Arial"/>
                <w:i/>
                <w:iCs/>
                <w:noProof/>
                <w:color w:val="000000"/>
                <w:szCs w:val="22"/>
                <w:u w:val="single"/>
                <w:lang w:val="en-GB" w:eastAsia="de-DE"/>
              </w:rPr>
              <w:t>l</w:t>
            </w:r>
            <w:r w:rsidR="00033482" w:rsidRPr="00D20E12">
              <w:rPr>
                <w:rFonts w:ascii="Arial" w:hAnsi="Arial" w:cs="Arial"/>
                <w:i/>
                <w:iCs/>
                <w:noProof/>
                <w:color w:val="000000"/>
                <w:szCs w:val="22"/>
                <w:u w:val="single"/>
                <w:lang w:val="en-GB" w:eastAsia="de-DE"/>
              </w:rPr>
              <w:t>ist</w:t>
            </w:r>
            <w:r w:rsidR="00033482" w:rsidRPr="00D20E12">
              <w:rPr>
                <w:rFonts w:ascii="Arial" w:hAnsi="Arial" w:cs="Arial"/>
                <w:noProof/>
                <w:color w:val="000000"/>
                <w:szCs w:val="22"/>
                <w:u w:val="single"/>
                <w:lang w:val="en-GB" w:eastAsia="de-DE"/>
              </w:rPr>
              <w:t xml:space="preserve"> </w:t>
            </w:r>
            <w:hyperlink w:anchor="_RefBF32CABBF62EE5E0534C42C025952824">
              <w:r w:rsidR="00033482" w:rsidRPr="00D20E12">
                <w:rPr>
                  <w:rFonts w:ascii="Arial" w:hAnsi="Arial" w:cs="Arial"/>
                  <w:noProof/>
                  <w:color w:val="000000"/>
                  <w:szCs w:val="22"/>
                  <w:u w:val="single"/>
                  <w:lang w:val="en-GB" w:eastAsia="de-DE"/>
                </w:rPr>
                <w:t>screen</w:t>
              </w:r>
            </w:hyperlink>
          </w:p>
          <w:p w14:paraId="455594D9" w14:textId="4B3C1B79" w:rsidR="00033482" w:rsidRPr="009224C5" w:rsidRDefault="00760E4F" w:rsidP="007579C7">
            <w:pPr>
              <w:keepNext/>
              <w:numPr>
                <w:ilvl w:val="0"/>
                <w:numId w:val="12"/>
              </w:numPr>
              <w:spacing w:before="85" w:line="320" w:lineRule="atLeast"/>
              <w:jc w:val="left"/>
              <w:rPr>
                <w:rFonts w:ascii="Arial" w:hAnsi="Arial" w:cs="Arial"/>
                <w:noProof/>
                <w:color w:val="000000"/>
                <w:szCs w:val="22"/>
                <w:lang w:val="en-GB" w:eastAsia="de-DE"/>
              </w:rPr>
            </w:pPr>
            <w:r>
              <w:rPr>
                <w:rFonts w:ascii="Arial" w:hAnsi="Arial" w:cs="Arial"/>
                <w:i/>
                <w:iCs/>
                <w:noProof/>
                <w:color w:val="000000"/>
                <w:szCs w:val="22"/>
                <w:u w:val="single"/>
                <w:lang w:val="en-GB" w:eastAsia="de-DE"/>
              </w:rPr>
              <w:t>Penalty – d</w:t>
            </w:r>
            <w:r w:rsidR="00033482" w:rsidRPr="00D20E12">
              <w:rPr>
                <w:rFonts w:ascii="Arial" w:hAnsi="Arial" w:cs="Arial"/>
                <w:i/>
                <w:iCs/>
                <w:noProof/>
                <w:color w:val="000000"/>
                <w:szCs w:val="22"/>
                <w:u w:val="single"/>
                <w:lang w:val="en-GB" w:eastAsia="de-DE"/>
              </w:rPr>
              <w:t>etails</w:t>
            </w:r>
            <w:r w:rsidR="00033482" w:rsidRPr="00D20E12">
              <w:rPr>
                <w:rFonts w:ascii="Arial" w:hAnsi="Arial" w:cs="Arial"/>
                <w:noProof/>
                <w:color w:val="000000"/>
                <w:szCs w:val="22"/>
                <w:u w:val="single"/>
                <w:lang w:val="en-GB" w:eastAsia="de-DE"/>
              </w:rPr>
              <w:t xml:space="preserve"> screen</w:t>
            </w:r>
            <w:r w:rsidR="007862EB">
              <w:rPr>
                <w:rFonts w:ascii="Arial" w:hAnsi="Arial" w:cs="Arial"/>
                <w:noProof/>
                <w:color w:val="000000"/>
                <w:szCs w:val="22"/>
                <w:u w:val="single"/>
                <w:lang w:val="en-GB" w:eastAsia="de-DE"/>
              </w:rPr>
              <w:t xml:space="preserve"> </w:t>
            </w:r>
          </w:p>
        </w:tc>
      </w:tr>
    </w:tbl>
    <w:p w14:paraId="407B389F" w14:textId="77777777" w:rsidR="00033482" w:rsidRPr="009224C5" w:rsidRDefault="00033482" w:rsidP="00033482">
      <w:pPr>
        <w:jc w:val="left"/>
        <w:rPr>
          <w:rFonts w:ascii="Arial Unicode MS" w:eastAsia="Arial Unicode MS" w:hAnsi="Arial Unicode MS"/>
          <w:noProof/>
          <w:sz w:val="20"/>
          <w:szCs w:val="24"/>
          <w:lang w:val="en-GB" w:eastAsia="de-DE"/>
        </w:rPr>
      </w:pPr>
    </w:p>
    <w:p w14:paraId="4FFCD4C9" w14:textId="77777777" w:rsidR="00033482" w:rsidRDefault="00033482" w:rsidP="00033482">
      <w:pPr>
        <w:rPr>
          <w:lang w:val="en-GB" w:eastAsia="de-DE"/>
        </w:rPr>
      </w:pPr>
    </w:p>
    <w:p w14:paraId="63FEC446" w14:textId="5BF6D65F" w:rsidR="00B33D34" w:rsidRPr="004564D6" w:rsidRDefault="00B33D34" w:rsidP="007675ED">
      <w:pPr>
        <w:pStyle w:val="Heading1"/>
        <w:numPr>
          <w:ilvl w:val="0"/>
          <w:numId w:val="0"/>
        </w:numPr>
        <w:ind w:left="1701"/>
        <w:rPr>
          <w:noProof/>
          <w:lang w:eastAsia="de-DE"/>
        </w:rPr>
      </w:pPr>
      <w:bookmarkStart w:id="5" w:name="_Toc39581643"/>
      <w:r w:rsidRPr="004564D6">
        <w:rPr>
          <w:noProof/>
          <w:lang w:eastAsia="de-DE"/>
        </w:rPr>
        <w:t>2.2.2.22 Penalty – Search/List Screen</w:t>
      </w:r>
      <w:bookmarkEnd w:id="5"/>
    </w:p>
    <w:p w14:paraId="3FE9DFB8"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0A387C46" w14:textId="77777777" w:rsidR="00B33D34" w:rsidRPr="004564D6" w:rsidRDefault="00B33D34" w:rsidP="007675ED">
      <w:pPr>
        <w:spacing w:before="85" w:line="320" w:lineRule="atLeast"/>
        <w:ind w:left="1700" w:right="-1"/>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59264" behindDoc="0" locked="1" layoutInCell="0" allowOverlap="1" wp14:anchorId="78FA5468" wp14:editId="3685138A">
                <wp:simplePos x="0" y="0"/>
                <wp:positionH relativeFrom="margin">
                  <wp:posOffset>0</wp:posOffset>
                </wp:positionH>
                <wp:positionV relativeFrom="paragraph">
                  <wp:posOffset>0</wp:posOffset>
                </wp:positionV>
                <wp:extent cx="972185" cy="460375"/>
                <wp:effectExtent l="0" t="2540" r="3175" b="381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7AE9A" w14:textId="77777777" w:rsidR="00BE7333" w:rsidRDefault="00BE7333" w:rsidP="00B33D34">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FA5468" id="_x0000_t202" coordsize="21600,21600" o:spt="202" path="m,l,21600r21600,l21600,xe">
                <v:stroke joinstyle="miter"/>
                <v:path gradientshapeok="t" o:connecttype="rect"/>
              </v:shapetype>
              <v:shape id="Cuadro de texto 9" o:spid="_x0000_s1033" type="#_x0000_t202" style="position:absolute;left:0;text-align:left;margin-left:0;margin-top:0;width:76.55pt;height:36.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7iXswIAALYFAAAOAAAAZHJzL2Uyb0RvYy54bWysVNtunDAQfa/Uf7D8ToANewGFjRJYqkrp&#10;RUr7AV5sFqtgU9u7kEb9947NstkkqlS15cEa7PGZOTPHc3U9tA06MKW5FCkOLwKMmCgl5WKX4q9f&#10;Cm+FkTZEUNJIwVL8wDS+Xr99c9V3CZvJWjaUKQQgQid9l+LamC7xfV3WrCX6QnZMwGElVUsM/Kqd&#10;TxXpAb1t/FkQLPxeKtopWTKtYTcfD/Ha4VcVK82nqtLMoCbFkJtxq3Lr1q7++ookO0W6mpfHNMhf&#10;ZNESLiDoCSonhqC94q+gWl4qqWVlLkrZ+rKqeMkcB2ATBi/Y3NekY44LFEd3pzLp/wdbfjx8VojT&#10;FMcYCdJCi7I9oUoiypBhg5EotkXqO52A730H3ma4lQM02xHW3Z0sv2kkZFYTsWM3Ssm+ZoRCkqG9&#10;6Z9dHXG0Bdn2HySFaGRvpAMaKtXaCkJNEKBDsx5ODYI8UAmb8XIWruYYlXAULYLL5dxFIMl0uVPa&#10;vGOyRdZIsYL+O3ByuNPGJkOSycXGErLgTeM00IhnG+A47kBouGrPbBKupY9xEG9Wm1XkRbPFxouC&#10;PPduiizyFkW4nOeXeZbl4U8bN4ySmlPKhA0zySuM/qx9R6GPwjgJTMuGUwtnU9Jqt80ahQ4E5F24&#10;71iQMzf/eRquCMDlBaVwFgW3s9grFqulFxXR3IuXwcoLwvg2XgRRHOXFc0p3XLB/p4R66Op8Nh+1&#10;9FtugftecyNJyw0MkIa3KV6dnEhiFbgR1LXWEN6M9lkpbPpPpYB2T412erUSHcVqhu3g3sfSRrda&#10;3kr6AAJWEgQGKoXhB0Yt1Q+MehgkKdbf90QxjJr3Ah6BnTqToSZjOxlElHA1xQaj0czMOJ32neK7&#10;GpCnZ3YDD6XgTsRPWRyfFwwHx+U4yOz0Of93Xk/jdv0LAAD//wMAUEsDBBQABgAIAAAAIQCXwSIF&#10;2gAAAAQBAAAPAAAAZHJzL2Rvd25yZXYueG1sTI/BTsMwEETvSPyDtUhcUOs4qKWEOBVCcOFG4cLN&#10;jZckwl5H8TYJ/XpcLvSy0mhGM2/L7eydGHGIXSANapmBQKqD7ajR8PH+stiAiGzIGhcINfxghG11&#10;eVGawoaJ3nDccSNSCcXCaGiZ+0LKWLfoTVyGHil5X2HwhpMcGmkHM6Vy72SeZWvpTUdpoTU9PrVY&#10;f+8OXsN6fu5vXu8xn461G+nzqBSj0vr6an58AME4838YTvgJHarEtA8HslE4DekR/rsnb3WrQOw1&#10;3OUrkFUpz+GrXwAAAP//AwBQSwECLQAUAAYACAAAACEAtoM4kv4AAADhAQAAEwAAAAAAAAAAAAAA&#10;AAAAAAAAW0NvbnRlbnRfVHlwZXNdLnhtbFBLAQItABQABgAIAAAAIQA4/SH/1gAAAJQBAAALAAAA&#10;AAAAAAAAAAAAAC8BAABfcmVscy8ucmVsc1BLAQItABQABgAIAAAAIQCHm7iXswIAALYFAAAOAAAA&#10;AAAAAAAAAAAAAC4CAABkcnMvZTJvRG9jLnhtbFBLAQItABQABgAIAAAAIQCXwSIF2gAAAAQBAAAP&#10;AAAAAAAAAAAAAAAAAA0FAABkcnMvZG93bnJldi54bWxQSwUGAAAAAAQABADzAAAAFAYAAAAA&#10;" o:allowincell="f" filled="f" stroked="f">
                <v:textbox style="mso-fit-shape-to-text:t" inset="0,0,0,0">
                  <w:txbxContent>
                    <w:p w14:paraId="4267AE9A" w14:textId="77777777" w:rsidR="00BE7333" w:rsidRDefault="00BE7333" w:rsidP="00B33D34">
                      <w:pPr>
                        <w:pStyle w:val="MarginText"/>
                        <w:autoSpaceDE/>
                        <w:autoSpaceDN/>
                        <w:adjustRightInd/>
                      </w:pPr>
                      <w:r>
                        <w:t>Context of Usage</w:t>
                      </w:r>
                    </w:p>
                  </w:txbxContent>
                </v:textbox>
                <w10:wrap anchorx="margin"/>
                <w10:anchorlock/>
              </v:shape>
            </w:pict>
          </mc:Fallback>
        </mc:AlternateContent>
      </w:r>
      <w:r w:rsidRPr="004564D6">
        <w:rPr>
          <w:rFonts w:ascii="Arial" w:hAnsi="Arial" w:cs="Arial"/>
          <w:noProof/>
          <w:color w:val="000000"/>
          <w:szCs w:val="22"/>
          <w:u w:val="single"/>
          <w:lang w:val="en-GB" w:eastAsia="de-DE"/>
        </w:rPr>
        <w:t xml:space="preserve">This screen contains a number of search fields. By inputting the relevant data, you can search for penalties computed for settlement instructions. </w:t>
      </w:r>
    </w:p>
    <w:p w14:paraId="34044885"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screen is structured according to the allowed queries.</w:t>
      </w:r>
    </w:p>
    <w:p w14:paraId="235EEDE9"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screen will only return results where the relevant CSD has the right to access the underlying data (i.e. the penalty is in its data scope).</w:t>
      </w:r>
    </w:p>
    <w:p w14:paraId="0BD9C416"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The search results will be displayed in a list when more than one result is retrieved by T2S. After selecting an entry, you can proceed further by clicking on the buttons below.</w:t>
      </w:r>
    </w:p>
    <w:p w14:paraId="3C443B90" w14:textId="5DC85CEC"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When only one resu</w:t>
      </w:r>
      <w:r w:rsidR="00827B06">
        <w:rPr>
          <w:rFonts w:ascii="Arial" w:hAnsi="Arial" w:cs="Arial"/>
          <w:noProof/>
          <w:color w:val="000000"/>
          <w:szCs w:val="22"/>
          <w:u w:val="single"/>
          <w:lang w:val="en-GB" w:eastAsia="de-DE"/>
        </w:rPr>
        <w:t>lt is retrieved, the Penalty – d</w:t>
      </w:r>
      <w:r w:rsidRPr="004564D6">
        <w:rPr>
          <w:rFonts w:ascii="Arial" w:hAnsi="Arial" w:cs="Arial"/>
          <w:noProof/>
          <w:color w:val="000000"/>
          <w:szCs w:val="22"/>
          <w:u w:val="single"/>
          <w:lang w:val="en-GB" w:eastAsia="de-DE"/>
        </w:rPr>
        <w:t>etails Screen will be displayed.</w:t>
      </w:r>
    </w:p>
    <w:p w14:paraId="20ADC64D"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When exporting the content of this screen, you receive the query result in a csv-file.</w:t>
      </w:r>
    </w:p>
    <w:p w14:paraId="459D3A49" w14:textId="3A322027" w:rsidR="00B33D34" w:rsidRPr="004564D6" w:rsidRDefault="00B33D34" w:rsidP="00B33D34">
      <w:pPr>
        <w:autoSpaceDN w:val="0"/>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4564D6">
        <w:rPr>
          <w:rFonts w:ascii="Arial" w:hAnsi="Arial" w:cs="Arial"/>
          <w:noProof/>
          <w:color w:val="000000"/>
          <w:szCs w:val="22"/>
          <w:u w:val="single"/>
          <w:lang w:val="en-GB" w:eastAsia="de-DE"/>
        </w:rPr>
        <w:t>.</w:t>
      </w:r>
    </w:p>
    <w:p w14:paraId="7B927784" w14:textId="41110423" w:rsidR="00B33D34" w:rsidRPr="004564D6" w:rsidRDefault="00B33D34" w:rsidP="00B33D34">
      <w:pPr>
        <w:autoSpaceDN w:val="0"/>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screen will not be available during the processing of penalties</w:t>
      </w:r>
      <w:r w:rsidR="00DB2F55">
        <w:rPr>
          <w:rFonts w:ascii="Arial" w:hAnsi="Arial" w:cs="Arial"/>
          <w:noProof/>
          <w:color w:val="000000"/>
          <w:szCs w:val="22"/>
          <w:u w:val="single"/>
          <w:lang w:val="en-GB" w:eastAsia="de-DE"/>
        </w:rPr>
        <w:t>,</w:t>
      </w:r>
      <w:r w:rsidRPr="004564D6">
        <w:rPr>
          <w:rFonts w:ascii="Arial" w:hAnsi="Arial" w:cs="Arial"/>
          <w:noProof/>
          <w:color w:val="000000"/>
          <w:szCs w:val="22"/>
          <w:u w:val="single"/>
          <w:lang w:val="en-GB" w:eastAsia="de-DE"/>
        </w:rPr>
        <w:t xml:space="preserve"> i.e. </w:t>
      </w:r>
      <w:r w:rsidR="00DB2F55" w:rsidRPr="00DB2F55">
        <w:rPr>
          <w:rFonts w:ascii="Arial" w:hAnsi="Arial" w:cs="Arial"/>
          <w:noProof/>
          <w:color w:val="000000"/>
          <w:szCs w:val="22"/>
          <w:u w:val="single"/>
          <w:lang w:val="en-GB" w:eastAsia="de-DE"/>
        </w:rPr>
        <w:t xml:space="preserve">between </w:t>
      </w:r>
      <w:r w:rsidR="00BE7333">
        <w:rPr>
          <w:rFonts w:ascii="Arial" w:hAnsi="Arial" w:cs="Arial"/>
          <w:noProof/>
          <w:color w:val="000000"/>
          <w:szCs w:val="22"/>
          <w:u w:val="single"/>
          <w:lang w:val="en-GB" w:eastAsia="de-DE"/>
        </w:rPr>
        <w:t xml:space="preserve">the </w:t>
      </w:r>
      <w:r w:rsidR="00B76B46">
        <w:rPr>
          <w:rFonts w:ascii="Arial" w:hAnsi="Arial" w:cs="Arial"/>
          <w:noProof/>
          <w:color w:val="000000"/>
          <w:szCs w:val="22"/>
          <w:u w:val="single"/>
          <w:lang w:val="en-GB" w:eastAsia="de-DE"/>
        </w:rPr>
        <w:t>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Pr="004564D6">
        <w:rPr>
          <w:rFonts w:ascii="Arial" w:hAnsi="Arial" w:cs="Arial"/>
          <w:noProof/>
          <w:color w:val="000000"/>
          <w:szCs w:val="22"/>
          <w:u w:val="single"/>
          <w:lang w:val="en-GB" w:eastAsia="de-DE"/>
        </w:rPr>
        <w:t>).</w:t>
      </w:r>
    </w:p>
    <w:p w14:paraId="3CFFF4FF"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5A3D195E" w14:textId="77777777" w:rsidR="00713258" w:rsidRPr="004564D6" w:rsidRDefault="00B33D34" w:rsidP="00BF316A">
      <w:pPr>
        <w:pStyle w:val="UnorderedList"/>
        <w:autoSpaceDE/>
        <w:autoSpaceDN/>
        <w:adjustRightInd/>
        <w:rPr>
          <w:rFonts w:ascii="Courier New" w:hAnsi="Courier New" w:cs="Courier New"/>
          <w:noProof/>
          <w:u w:val="single"/>
          <w:lang w:val="en-GB"/>
        </w:rPr>
      </w:pPr>
      <w:r w:rsidRPr="004564D6">
        <w:rPr>
          <w:noProof/>
          <w:u w:val="single"/>
          <w:lang w:val="en-GB" w:eastAsia="en-GB"/>
        </w:rPr>
        <mc:AlternateContent>
          <mc:Choice Requires="wps">
            <w:drawing>
              <wp:anchor distT="0" distB="0" distL="114300" distR="114300" simplePos="0" relativeHeight="251660288" behindDoc="0" locked="1" layoutInCell="0" allowOverlap="1" wp14:anchorId="2A4B756B" wp14:editId="2BE44D02">
                <wp:simplePos x="0" y="0"/>
                <wp:positionH relativeFrom="margin">
                  <wp:posOffset>0</wp:posOffset>
                </wp:positionH>
                <wp:positionV relativeFrom="paragraph">
                  <wp:posOffset>0</wp:posOffset>
                </wp:positionV>
                <wp:extent cx="972185" cy="460375"/>
                <wp:effectExtent l="0" t="4445" r="3175" b="1905"/>
                <wp:wrapNone/>
                <wp:docPr id="22" name="Cuadro de texto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78F5D3" w14:textId="77777777" w:rsidR="00BE7333" w:rsidRDefault="00BE7333" w:rsidP="00B33D34">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4B756B" id="Cuadro de texto 22" o:spid="_x0000_s1034" type="#_x0000_t202" style="position:absolute;left:0;text-align:left;margin-left:0;margin-top:0;width:76.55pt;height:36.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CyRtQIAALg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Y4ijATpoEerHaFKIsqQYQcjEZxAmYZeZ+B934O/OdzKA7TbUdb9nay+aSTkqiFiy26UkkPDCIU0&#10;Q3vTP7s64mgLshk+SArhyM5IB3SoVWdrCFVBgA7teji1CBJBFWymiyhMZhhVcBTPg8vFzEUg2XS5&#10;V9q8Y7JD1sixAgU4cLK/08YmQ7LJxcYSsuRt61TQimcb4DjuQGi4as9sEq6pj2mQrpN1EntxNF97&#10;cVAU3k25ir15GS5mxWWxWhXhTxs3jLOGU8qEDTMJLIz/rIFHqY/SOElMy5ZTC2dT0mq7WbUK7QkI&#10;vHTfsSBnbv7zNFwRgMsLSmEUB7dR6pXzZOHFZTzz0kWQeEGY3qbzIE7jonxO6Y4L9u+U0ABdnUWz&#10;UUu/5Ra47zU3knXcwAhpeZfj5OREMqvAtaCutYbwdrTPSmHTfyoFtHtqtNOrlegoVnPYHNwLSWx0&#10;q+WNpA8gYCVBYKBSGH9gNFL9wGiAUZJj/X1HFMOofS/gEdi5MxlqMjaTQUQFV3NsMBrNlRnn065X&#10;fNsA8vTMbuChlNyJ+CmL4/OC8eC4HEeZnT/n/87raeAufwE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PCELJG1AgAAuAUAAA4A&#10;AAAAAAAAAAAAAAAALgIAAGRycy9lMm9Eb2MueG1sUEsBAi0AFAAGAAgAAAAhAJfBIgXaAAAABAEA&#10;AA8AAAAAAAAAAAAAAAAADwUAAGRycy9kb3ducmV2LnhtbFBLBQYAAAAABAAEAPMAAAAWBgAAAAA=&#10;" o:allowincell="f" filled="f" stroked="f">
                <v:textbox style="mso-fit-shape-to-text:t" inset="0,0,0,0">
                  <w:txbxContent>
                    <w:p w14:paraId="0978F5D3" w14:textId="77777777" w:rsidR="00BE7333" w:rsidRDefault="00BE7333" w:rsidP="00B33D34">
                      <w:pPr>
                        <w:pStyle w:val="MarginText"/>
                        <w:autoSpaceDE/>
                        <w:autoSpaceDN/>
                        <w:adjustRightInd/>
                      </w:pPr>
                      <w:r>
                        <w:t>Screen Access</w:t>
                      </w:r>
                    </w:p>
                  </w:txbxContent>
                </v:textbox>
                <w10:wrap anchorx="margin"/>
                <w10:anchorlock/>
              </v:shape>
            </w:pict>
          </mc:Fallback>
        </mc:AlternateContent>
      </w:r>
      <w:r w:rsidRPr="004564D6">
        <w:rPr>
          <w:rFonts w:ascii="MS Gothic" w:eastAsia="MS Gothic" w:hAnsi="MS Gothic" w:cs="MS Gothic"/>
          <w:noProof/>
          <w:color w:val="5A78BE"/>
          <w:u w:val="single"/>
          <w:lang w:val="en-GB"/>
        </w:rPr>
        <w:t>❙</w:t>
      </w:r>
      <w:r w:rsidRPr="004564D6">
        <w:rPr>
          <w:noProof/>
          <w:u w:val="single"/>
          <w:lang w:val="en-GB"/>
        </w:rPr>
        <w:tab/>
      </w:r>
      <w:r w:rsidRPr="004564D6">
        <w:rPr>
          <w:rFonts w:ascii="Courier New" w:hAnsi="Courier New" w:cs="Courier New"/>
          <w:noProof/>
          <w:u w:val="single"/>
          <w:lang w:val="en-GB"/>
        </w:rPr>
        <w:t xml:space="preserve">Securities &gt;&gt; Settlement &gt;&gt; </w:t>
      </w:r>
      <w:r w:rsidR="00713258" w:rsidRPr="004564D6">
        <w:rPr>
          <w:rFonts w:ascii="Courier New" w:hAnsi="Courier New" w:cs="Courier New"/>
          <w:noProof/>
          <w:u w:val="single"/>
          <w:lang w:val="en-GB"/>
        </w:rPr>
        <w:t xml:space="preserve">Daily </w:t>
      </w:r>
      <w:r w:rsidRPr="004564D6">
        <w:rPr>
          <w:rFonts w:ascii="Courier New" w:hAnsi="Courier New" w:cs="Courier New"/>
          <w:noProof/>
          <w:u w:val="single"/>
          <w:lang w:val="en-GB"/>
        </w:rPr>
        <w:t>Penalties</w:t>
      </w:r>
    </w:p>
    <w:p w14:paraId="760D21AF" w14:textId="0F394452" w:rsidR="00B33D34" w:rsidRPr="004564D6" w:rsidRDefault="00BF316A" w:rsidP="00BF316A">
      <w:pPr>
        <w:pStyle w:val="UnorderedList"/>
        <w:autoSpaceDE/>
        <w:autoSpaceDN/>
        <w:adjustRightInd/>
        <w:rPr>
          <w:noProof/>
          <w:u w:val="single"/>
          <w:lang w:val="en-GB"/>
        </w:rPr>
      </w:pPr>
      <w:r w:rsidRPr="004564D6">
        <w:rPr>
          <w:rStyle w:val="Gen9d7fa05867304f39bb072ab1e8344b94"/>
          <w:rFonts w:ascii="MS Gothic" w:eastAsia="MS Gothic" w:hAnsi="MS Gothic" w:cs="MS Gothic"/>
          <w:noProof/>
          <w:u w:val="single"/>
          <w:lang w:val="en-GB"/>
        </w:rPr>
        <w:t>❙</w:t>
      </w:r>
      <w:r w:rsidRPr="004564D6">
        <w:rPr>
          <w:noProof/>
          <w:u w:val="single"/>
          <w:lang w:val="en-GB"/>
        </w:rPr>
        <w:tab/>
      </w:r>
      <w:r w:rsidRPr="004564D6">
        <w:rPr>
          <w:rStyle w:val="Code"/>
          <w:noProof/>
          <w:u w:val="single"/>
          <w:lang w:val="en-GB"/>
        </w:rPr>
        <w:t xml:space="preserve">Securities </w:t>
      </w:r>
      <w:r w:rsidRPr="00EC0EF9">
        <w:rPr>
          <w:rStyle w:val="Code"/>
          <w:noProof/>
          <w:u w:val="single"/>
          <w:lang w:val="en-GB"/>
        </w:rPr>
        <w:t>&gt;&gt; Settlement &gt;&gt; Settlement Instructions &gt;&gt;</w:t>
      </w:r>
      <w:r w:rsidRPr="004564D6">
        <w:rPr>
          <w:rStyle w:val="Code"/>
          <w:noProof/>
          <w:lang w:val="en-GB"/>
        </w:rPr>
        <w:t xml:space="preserve"> </w:t>
      </w:r>
      <w:r w:rsidRPr="00457C7C">
        <w:rPr>
          <w:i/>
          <w:iCs/>
          <w:noProof/>
          <w:u w:val="single"/>
          <w:lang w:val="en-GB"/>
        </w:rPr>
        <w:t xml:space="preserve">Settlement instructions – search/list </w:t>
      </w:r>
      <w:r w:rsidRPr="00457C7C">
        <w:rPr>
          <w:i/>
          <w:noProof/>
          <w:u w:val="single"/>
          <w:lang w:val="en-GB"/>
        </w:rPr>
        <w:t xml:space="preserve">screen &gt;&gt; </w:t>
      </w:r>
      <w:r w:rsidRPr="00457C7C">
        <w:rPr>
          <w:noProof/>
          <w:u w:val="single"/>
          <w:lang w:val="en-GB"/>
        </w:rPr>
        <w:t>Click on the</w:t>
      </w:r>
      <w:r w:rsidRPr="00457C7C">
        <w:rPr>
          <w:i/>
          <w:noProof/>
          <w:u w:val="single"/>
          <w:lang w:val="en-GB"/>
        </w:rPr>
        <w:t xml:space="preserve"> </w:t>
      </w:r>
      <w:r w:rsidRPr="00457C7C">
        <w:rPr>
          <w:i/>
          <w:iCs/>
          <w:noProof/>
          <w:u w:val="single"/>
          <w:lang w:val="en-GB"/>
        </w:rPr>
        <w:t>search</w:t>
      </w:r>
      <w:r w:rsidRPr="00457C7C">
        <w:rPr>
          <w:i/>
          <w:noProof/>
          <w:u w:val="single"/>
          <w:lang w:val="en-GB"/>
        </w:rPr>
        <w:t xml:space="preserve"> </w:t>
      </w:r>
      <w:r w:rsidRPr="00457C7C">
        <w:rPr>
          <w:noProof/>
          <w:u w:val="single"/>
          <w:lang w:val="en-GB"/>
        </w:rPr>
        <w:t>button</w:t>
      </w:r>
      <w:r w:rsidRPr="00457C7C">
        <w:rPr>
          <w:i/>
          <w:noProof/>
          <w:u w:val="single"/>
          <w:lang w:val="en-GB"/>
        </w:rPr>
        <w:t xml:space="preserve"> &gt;&gt; </w:t>
      </w:r>
      <w:r w:rsidRPr="00457C7C">
        <w:rPr>
          <w:i/>
          <w:iCs/>
          <w:noProof/>
          <w:u w:val="single"/>
          <w:lang w:val="en-GB"/>
        </w:rPr>
        <w:t xml:space="preserve">Settlement instructions </w:t>
      </w:r>
      <w:r w:rsidRPr="00457C7C">
        <w:rPr>
          <w:i/>
          <w:noProof/>
          <w:u w:val="single"/>
          <w:lang w:val="en-GB"/>
        </w:rPr>
        <w:t>–</w:t>
      </w:r>
      <w:r w:rsidRPr="00457C7C">
        <w:rPr>
          <w:i/>
          <w:iCs/>
          <w:noProof/>
          <w:u w:val="single"/>
          <w:lang w:val="en-GB"/>
        </w:rPr>
        <w:t xml:space="preserve"> search/list </w:t>
      </w:r>
      <w:r w:rsidRPr="00457C7C">
        <w:rPr>
          <w:i/>
          <w:noProof/>
          <w:u w:val="single"/>
          <w:lang w:val="en-GB"/>
        </w:rPr>
        <w:t xml:space="preserve">screen &gt;&gt; </w:t>
      </w:r>
      <w:r w:rsidRPr="00457C7C">
        <w:rPr>
          <w:noProof/>
          <w:u w:val="single"/>
          <w:lang w:val="en-GB"/>
        </w:rPr>
        <w:t>Click on the</w:t>
      </w:r>
      <w:r w:rsidRPr="00457C7C">
        <w:rPr>
          <w:i/>
          <w:noProof/>
          <w:u w:val="single"/>
          <w:lang w:val="en-GB"/>
        </w:rPr>
        <w:t xml:space="preserve"> </w:t>
      </w:r>
      <w:r w:rsidRPr="00457C7C">
        <w:rPr>
          <w:i/>
          <w:iCs/>
          <w:noProof/>
          <w:u w:val="single"/>
          <w:lang w:val="en-GB"/>
        </w:rPr>
        <w:t>details</w:t>
      </w:r>
      <w:r w:rsidRPr="00457C7C">
        <w:rPr>
          <w:i/>
          <w:noProof/>
          <w:u w:val="single"/>
          <w:lang w:val="en-GB"/>
        </w:rPr>
        <w:t xml:space="preserve"> </w:t>
      </w:r>
      <w:r w:rsidRPr="00457C7C">
        <w:rPr>
          <w:noProof/>
          <w:u w:val="single"/>
          <w:lang w:val="en-GB"/>
        </w:rPr>
        <w:t>button</w:t>
      </w:r>
      <w:r w:rsidR="00713258" w:rsidRPr="00457C7C">
        <w:rPr>
          <w:i/>
          <w:noProof/>
          <w:u w:val="single"/>
          <w:lang w:val="en-GB"/>
        </w:rPr>
        <w:t xml:space="preserve"> &gt;&gt;</w:t>
      </w:r>
      <w:r w:rsidR="00B33D34" w:rsidRPr="004564D6">
        <w:rPr>
          <w:rFonts w:ascii="MS Gothic" w:eastAsia="MS Gothic" w:hAnsi="MS Gothic" w:cs="MS Gothic"/>
          <w:noProof/>
          <w:color w:val="5A78BE"/>
          <w:u w:val="single"/>
          <w:lang w:val="en-GB"/>
        </w:rPr>
        <w:tab/>
      </w:r>
      <w:r w:rsidR="00B33D34" w:rsidRPr="004564D6">
        <w:rPr>
          <w:i/>
          <w:noProof/>
          <w:u w:val="single"/>
          <w:lang w:val="en-GB"/>
        </w:rPr>
        <w:t xml:space="preserve">Settlement Instruction – details screen &gt;&gt; </w:t>
      </w:r>
      <w:r w:rsidR="00B33D34" w:rsidRPr="005B4583">
        <w:rPr>
          <w:noProof/>
          <w:u w:val="single"/>
          <w:lang w:val="en-GB"/>
        </w:rPr>
        <w:t xml:space="preserve">Click on the </w:t>
      </w:r>
      <w:r w:rsidR="00B33D34" w:rsidRPr="004564D6">
        <w:rPr>
          <w:i/>
          <w:noProof/>
          <w:u w:val="single"/>
          <w:lang w:val="en-GB"/>
        </w:rPr>
        <w:t xml:space="preserve">associated penalties </w:t>
      </w:r>
      <w:r w:rsidR="00B33D34" w:rsidRPr="005B4583">
        <w:rPr>
          <w:noProof/>
          <w:u w:val="single"/>
          <w:lang w:val="en-GB"/>
        </w:rPr>
        <w:t>button</w:t>
      </w:r>
    </w:p>
    <w:p w14:paraId="49759A18"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3FA56A67"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61312" behindDoc="0" locked="1" layoutInCell="0" allowOverlap="1" wp14:anchorId="706B15F9" wp14:editId="5736DFE6">
                <wp:simplePos x="0" y="0"/>
                <wp:positionH relativeFrom="margin">
                  <wp:posOffset>0</wp:posOffset>
                </wp:positionH>
                <wp:positionV relativeFrom="paragraph">
                  <wp:posOffset>0</wp:posOffset>
                </wp:positionV>
                <wp:extent cx="972185" cy="257175"/>
                <wp:effectExtent l="0" t="0" r="3175" b="3810"/>
                <wp:wrapNone/>
                <wp:docPr id="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B850D" w14:textId="77777777" w:rsidR="00BE7333" w:rsidRDefault="00BE7333" w:rsidP="00B33D34">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06B15F9" id="Cuadro de texto 7" o:spid="_x0000_s1035" type="#_x0000_t202" style="position:absolute;left:0;text-align:left;margin-left:0;margin-top:0;width:76.55pt;height:20.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4s8swIAALYFAAAOAAAAZHJzL2Uyb0RvYy54bWysVNuOmzAQfa/Uf7D8znIpSQAtWe2GUFXa&#10;XqRtP8DBJlgFm9pOyLbqv3dsQjbZVaWqLQ/WYI/PzJk5nuubQ9eiPVOaS5Hj8CrAiIlKUi62Of7y&#10;ufQSjLQhgpJWCpbjR6bxzfL1q+uhz1gkG9lSphCACJ0NfY4bY/rM93XVsI7oK9kzAYe1VB0x8Ku2&#10;PlVkAPSu9aMgmPuDVLRXsmJaw24xHuKlw69rVpmPda2ZQW2OITfjVuXWjV395TXJtor0Da+OaZC/&#10;yKIjXEDQE1RBDEE7xV9AdbxSUsvaXFWy82Vd84o5DsAmDJ6xeWhIzxwXKI7uT2XS/w+2+rD/pBCn&#10;OV5gJEgHLVrtCFUSUYYMOxiJFrZIQ68z8H3owdsc7uQBmu0I6/5eVl81EnLVELFlt0rJoWGEQpKh&#10;vemfXR1xtAXZDO8lhWhkZ6QDOtSqsxWEmiBAh2Y9nhoEeaAKNtNFFCYzjCo4imaLcDFzEUg2Xe6V&#10;Nm+Z7JA1cqyg/w6c7O+1scmQbHKxsYQseds6DbTiYgMcxx0IDVftmU3CtfRHGqTrZJ3EXhzN114c&#10;FIV3W65ib15CRsWbYrUqwp82bhhnDaeUCRtmklcY/1n7jkIfhXESmJYtpxbOpqTVdrNqFdoTkHfp&#10;vmNBztz8yzRcEYDLM0phFAd3UeqV82ThxWU889JFkHhBmN6l8yBO46K8pHTPBft3SmiArs6i2ail&#10;33IL3PeSG8k6bmCAtLzLcXJyIplV4FpQ11pDeDvaZ6Ww6T+VAto9Ndrp1Up0FKs5bA7ufaQ2utXy&#10;RtJHELCSIDBQKQw/MBqpvmM0wCDJsf62I4ph1L4T8Ajs1JkMNRmbySCigqs5NhiN5sqM02nXK75t&#10;AHl6ZrfwUEruRPyUxfF5wXBwXI6DzE6f83/n9TRul78AAAD//wMAUEsDBBQABgAIAAAAIQD4NfK0&#10;2gAAAAQBAAAPAAAAZHJzL2Rvd25yZXYueG1sTI/BTsMwEETvSP0HaytxQdRxoRWEOFWF4MKNwoWb&#10;Gy9JVHsdxdsk9OtxudDLSqMZzbwtNpN3YsA+toE0qEUGAqkKtqVaw+fH6+0DiMiGrHGBUMMPRtiU&#10;s6vC5DaM9I7DjmuRSijmRkPD3OVSxqpBb+IidEjJ+w69N5xkX0vbmzGVeyeXWbaW3rSUFhrT4XOD&#10;1WF39BrW00t38/aIy/FUuYG+TkoxKq2v59P2CQTjxP9hOOMndCgT0z4cyUbhNKRH+O+evdWdArHX&#10;cJ+tQJaFvIQvfwEAAP//AwBQSwECLQAUAAYACAAAACEAtoM4kv4AAADhAQAAEwAAAAAAAAAAAAAA&#10;AAAAAAAAW0NvbnRlbnRfVHlwZXNdLnhtbFBLAQItABQABgAIAAAAIQA4/SH/1gAAAJQBAAALAAAA&#10;AAAAAAAAAAAAAC8BAABfcmVscy8ucmVsc1BLAQItABQABgAIAAAAIQChr4s8swIAALYFAAAOAAAA&#10;AAAAAAAAAAAAAC4CAABkcnMvZTJvRG9jLnhtbFBLAQItABQABgAIAAAAIQD4NfK02gAAAAQBAAAP&#10;AAAAAAAAAAAAAAAAAA0FAABkcnMvZG93bnJldi54bWxQSwUGAAAAAAQABADzAAAAFAYAAAAA&#10;" o:allowincell="f" filled="f" stroked="f">
                <v:textbox style="mso-fit-shape-to-text:t" inset="0,0,0,0">
                  <w:txbxContent>
                    <w:p w14:paraId="613B850D" w14:textId="77777777" w:rsidR="00BE7333" w:rsidRDefault="00BE7333" w:rsidP="00B33D34">
                      <w:pPr>
                        <w:pStyle w:val="MarginText"/>
                        <w:autoSpaceDE/>
                        <w:autoSpaceDN/>
                        <w:adjustRightInd/>
                      </w:pPr>
                      <w:r>
                        <w:t xml:space="preserve">Privileges </w:t>
                      </w:r>
                    </w:p>
                  </w:txbxContent>
                </v:textbox>
                <w10:wrap anchorx="margin"/>
                <w10:anchorlock/>
              </v:shape>
            </w:pict>
          </mc:Fallback>
        </mc:AlternateContent>
      </w:r>
      <w:r w:rsidRPr="004564D6">
        <w:rPr>
          <w:rFonts w:ascii="Arial" w:hAnsi="Arial" w:cs="Arial"/>
          <w:noProof/>
          <w:color w:val="000000"/>
          <w:szCs w:val="22"/>
          <w:u w:val="single"/>
          <w:lang w:val="en-GB" w:eastAsia="de-DE"/>
        </w:rPr>
        <w:t>To use this screen, you need the following privilege:</w:t>
      </w:r>
    </w:p>
    <w:p w14:paraId="47EFC989" w14:textId="57702DDF" w:rsidR="00B33D34" w:rsidRPr="004564D6" w:rsidRDefault="00B33D34"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4564D6">
        <w:rPr>
          <w:rFonts w:ascii="MS Gothic" w:eastAsia="MS Gothic" w:hAnsi="MS Gothic" w:cs="MS Gothic"/>
          <w:noProof/>
          <w:color w:val="5A78BE"/>
          <w:szCs w:val="22"/>
          <w:u w:val="single"/>
          <w:lang w:val="en-GB" w:eastAsia="de-DE"/>
        </w:rPr>
        <w:t>❙</w:t>
      </w:r>
      <w:r w:rsidRPr="004564D6">
        <w:rPr>
          <w:rFonts w:ascii="Arial" w:hAnsi="Arial" w:cs="Arial"/>
          <w:noProof/>
          <w:color w:val="000000"/>
          <w:szCs w:val="22"/>
          <w:u w:val="single"/>
          <w:lang w:val="en-GB" w:eastAsia="de-DE"/>
        </w:rPr>
        <w:tab/>
        <w:t>Penalty Query Privilege</w:t>
      </w:r>
    </w:p>
    <w:p w14:paraId="1AC05100" w14:textId="3623AFD1" w:rsidR="00BF316A" w:rsidRPr="004564D6" w:rsidRDefault="00BF316A"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4564D6">
        <w:rPr>
          <w:rStyle w:val="Gen9d7fa05867304f39bb072ab1e8344b94"/>
          <w:rFonts w:ascii="MS Gothic" w:eastAsia="MS Gothic" w:hAnsi="MS Gothic" w:cs="MS Gothic"/>
          <w:noProof/>
          <w:u w:val="single"/>
          <w:lang w:val="en-GB"/>
        </w:rPr>
        <w:t>❙</w:t>
      </w:r>
      <w:r w:rsidRPr="004564D6">
        <w:rPr>
          <w:noProof/>
          <w:u w:val="single"/>
          <w:lang w:val="en-GB"/>
        </w:rPr>
        <w:tab/>
      </w:r>
      <w:r w:rsidRPr="004564D6">
        <w:rPr>
          <w:rFonts w:ascii="Arial" w:hAnsi="Arial" w:cs="Arial"/>
          <w:noProof/>
          <w:color w:val="000000"/>
          <w:szCs w:val="22"/>
          <w:u w:val="single"/>
          <w:lang w:val="en-GB" w:eastAsia="de-DE"/>
        </w:rPr>
        <w:t>Settlement Instruction Audit Trail Query</w:t>
      </w:r>
    </w:p>
    <w:p w14:paraId="62155A35"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68328F39" w14:textId="77777777" w:rsidR="00B33D34" w:rsidRPr="004564D6" w:rsidRDefault="00B33D34" w:rsidP="004564D6">
      <w:pPr>
        <w:keepNext/>
        <w:suppressAutoHyphens/>
        <w:spacing w:before="85" w:line="385" w:lineRule="atLeast"/>
        <w:ind w:left="1700"/>
        <w:jc w:val="left"/>
        <w:rPr>
          <w:rFonts w:ascii="Arial Unicode MS" w:hAnsi="Arial Unicode MS" w:cs="Arial Unicode MS"/>
          <w:b/>
          <w:bCs/>
          <w:noProof/>
          <w:color w:val="000000"/>
          <w:szCs w:val="22"/>
          <w:u w:val="single"/>
          <w:lang w:val="en-GB" w:eastAsia="de-DE"/>
        </w:rPr>
      </w:pPr>
      <w:r w:rsidRPr="007E23A6">
        <w:rPr>
          <w:rFonts w:ascii="Arial Unicode MS" w:hAnsi="Arial Unicode MS" w:cs="Arial Unicode MS"/>
          <w:b/>
          <w:bCs/>
          <w:noProof/>
          <w:color w:val="000000"/>
          <w:szCs w:val="22"/>
          <w:u w:val="single"/>
          <w:lang w:val="en-GB" w:eastAsia="en-GB"/>
        </w:rPr>
        <mc:AlternateContent>
          <mc:Choice Requires="wps">
            <w:drawing>
              <wp:anchor distT="0" distB="0" distL="114300" distR="114300" simplePos="0" relativeHeight="251662336" behindDoc="0" locked="1" layoutInCell="0" allowOverlap="1" wp14:anchorId="6F3870DD" wp14:editId="634EC738">
                <wp:simplePos x="0" y="0"/>
                <wp:positionH relativeFrom="margin">
                  <wp:posOffset>0</wp:posOffset>
                </wp:positionH>
                <wp:positionV relativeFrom="paragraph">
                  <wp:posOffset>0</wp:posOffset>
                </wp:positionV>
                <wp:extent cx="972185" cy="257175"/>
                <wp:effectExtent l="0" t="0" r="3175" b="1905"/>
                <wp:wrapNone/>
                <wp:docPr id="6" name="Cuadro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4ECEB" w14:textId="77777777" w:rsidR="00BE7333" w:rsidRDefault="00BE7333" w:rsidP="00B33D34">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3870DD" id="Cuadro de texto 6" o:spid="_x0000_s1036" type="#_x0000_t202" style="position:absolute;left:0;text-align:left;margin-left:0;margin-top:0;width:76.55pt;height:20.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qYTswIAALcFAAAOAAAAZHJzL2Uyb0RvYy54bWysVNuOmzAQfa/Uf7D8znIpSQAtWe2GUFXa&#10;XqRtP8DBJlgFm9pOyLbqv3dsQjbZVaWqLQ/WYI/PzJk5nuubQ9eiPVOaS5Hj8CrAiIlKUi62Of7y&#10;ufQSjLQhgpJWCpbjR6bxzfL1q+uhz1gkG9lSphCACJ0NfY4bY/rM93XVsI7oK9kzAYe1VB0x8Ku2&#10;PlVkAPSu9aMgmPuDVLRXsmJaw24xHuKlw69rVpmPda2ZQW2OITfjVuXWjV395TXJtor0Da+OaZC/&#10;yKIjXEDQE1RBDEE7xV9AdbxSUsvaXFWy82Vd84o5DsAmDJ6xeWhIzxwXKI7uT2XS/w+2+rD/pBCn&#10;OZ5jJEgHLVrtCFUSUYYMOxiJ5rZIQ68z8H3owdsc7uQBmu0I6/5eVl81EnLVELFlt0rJoWGEQpKh&#10;vemfXR1xtAXZDO8lhWhkZ6QDOtSqsxWEmiBAh2Y9nhoEeaAKNtNFFCYzjCo4imaLcDFzEUg2Xe6V&#10;Nm+Z7JA1cqyg/w6c7O+1scmQbHKxsYQseds6DbTiYgMcxx0IDVftmU3CtfRHGqTrZJ3EXhzN114c&#10;FIV3W65ib15CRsWbYrUqwp82bhhnDaeUCRtmklcY/1n7jkIfhXESmJYtpxbOpqTVdrNqFdoTkHfp&#10;vmNBztz8yzRcEYDLM0phFAd3UeqV82ThxWU889JFkHhBmN6l8yBO46K8pHTPBft3SmiArs6i2ail&#10;33IL3PeSG8k6bmCAtLzLcXJyIplV4FpQ11pDeDvaZ6Ww6T+VAto9Ndrp1Up0FKs5bA7ufYRuWFgx&#10;byR9BAUrCQoDmcL0A6OR6jtGA0ySHOtvO6IYRu07Aa/Ajp3JUJOxmQwiKriaY4PRaK7MOJ52veLb&#10;BpCnd3YLL6XkTsVPWRzfF0wHR+Y4yez4Of93Xk/zdvkLAAD//wMAUEsDBBQABgAIAAAAIQD4NfK0&#10;2gAAAAQBAAAPAAAAZHJzL2Rvd25yZXYueG1sTI/BTsMwEETvSP0HaytxQdRxoRWEOFWF4MKNwoWb&#10;Gy9JVHsdxdsk9OtxudDLSqMZzbwtNpN3YsA+toE0qEUGAqkKtqVaw+fH6+0DiMiGrHGBUMMPRtiU&#10;s6vC5DaM9I7DjmuRSijmRkPD3OVSxqpBb+IidEjJ+w69N5xkX0vbmzGVeyeXWbaW3rSUFhrT4XOD&#10;1WF39BrW00t38/aIy/FUuYG+TkoxKq2v59P2CQTjxP9hOOMndCgT0z4cyUbhNKRH+O+evdWdArHX&#10;cJ+tQJaFvIQvfwEAAP//AwBQSwECLQAUAAYACAAAACEAtoM4kv4AAADhAQAAEwAAAAAAAAAAAAAA&#10;AAAAAAAAW0NvbnRlbnRfVHlwZXNdLnhtbFBLAQItABQABgAIAAAAIQA4/SH/1gAAAJQBAAALAAAA&#10;AAAAAAAAAAAAAC8BAABfcmVscy8ucmVsc1BLAQItABQABgAIAAAAIQDlDqYTswIAALcFAAAOAAAA&#10;AAAAAAAAAAAAAC4CAABkcnMvZTJvRG9jLnhtbFBLAQItABQABgAIAAAAIQD4NfK02gAAAAQBAAAP&#10;AAAAAAAAAAAAAAAAAA0FAABkcnMvZG93bnJldi54bWxQSwUGAAAAAAQABADzAAAAFAYAAAAA&#10;" o:allowincell="f" filled="f" stroked="f">
                <v:textbox style="mso-fit-shape-to-text:t" inset="0,0,0,0">
                  <w:txbxContent>
                    <w:p w14:paraId="25E4ECEB" w14:textId="77777777" w:rsidR="00BE7333" w:rsidRDefault="00BE7333" w:rsidP="00B33D34">
                      <w:pPr>
                        <w:pStyle w:val="MarginText"/>
                        <w:autoSpaceDE/>
                        <w:autoSpaceDN/>
                        <w:adjustRightInd/>
                      </w:pPr>
                      <w:r>
                        <w:t>References</w:t>
                      </w:r>
                    </w:p>
                  </w:txbxContent>
                </v:textbox>
                <w10:wrap anchorx="margin"/>
                <w10:anchorlock/>
              </v:shape>
            </w:pict>
          </mc:Fallback>
        </mc:AlternateContent>
      </w:r>
      <w:r w:rsidRPr="004564D6">
        <w:rPr>
          <w:rFonts w:ascii="Arial Unicode MS" w:hAnsi="Arial Unicode MS" w:cs="Arial Unicode MS"/>
          <w:b/>
          <w:bCs/>
          <w:noProof/>
          <w:color w:val="000000"/>
          <w:szCs w:val="22"/>
          <w:u w:val="single"/>
          <w:lang w:val="en-GB" w:eastAsia="de-DE"/>
        </w:rPr>
        <w:t>User Instructions Part</w:t>
      </w:r>
    </w:p>
    <w:p w14:paraId="76AD7417" w14:textId="77777777" w:rsidR="00B33D34" w:rsidRPr="004564D6" w:rsidRDefault="00B33D34" w:rsidP="00B33D34">
      <w:pPr>
        <w:spacing w:before="85" w:line="320" w:lineRule="atLeast"/>
        <w:ind w:left="1700"/>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screen is part of the following business scenarios:</w:t>
      </w:r>
    </w:p>
    <w:p w14:paraId="29D03E37" w14:textId="3844016B" w:rsidR="00B33D34" w:rsidRPr="004564D6" w:rsidRDefault="00B33D34" w:rsidP="00175F23">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4564D6">
        <w:rPr>
          <w:rFonts w:ascii="MS Gothic" w:eastAsia="MS Gothic" w:hAnsi="MS Gothic" w:cs="MS Gothic"/>
          <w:noProof/>
          <w:color w:val="5A78BE"/>
          <w:szCs w:val="22"/>
          <w:u w:val="single"/>
          <w:lang w:val="en-GB" w:eastAsia="de-DE"/>
        </w:rPr>
        <w:t>❙</w:t>
      </w:r>
      <w:r w:rsidRPr="004564D6">
        <w:rPr>
          <w:rFonts w:ascii="Arial" w:hAnsi="Arial" w:cs="Arial"/>
          <w:noProof/>
          <w:color w:val="000000"/>
          <w:szCs w:val="22"/>
          <w:u w:val="single"/>
          <w:lang w:val="en-GB" w:eastAsia="de-DE"/>
        </w:rPr>
        <w:tab/>
        <w:t>View the individual penalty details</w:t>
      </w:r>
    </w:p>
    <w:p w14:paraId="34EF8E89" w14:textId="1489CF6E" w:rsidR="00B33D34" w:rsidRPr="00457C7C" w:rsidRDefault="00B33D34" w:rsidP="001253D4">
      <w:pPr>
        <w:tabs>
          <w:tab w:val="left" w:pos="1700"/>
          <w:tab w:val="left" w:pos="2040"/>
        </w:tabs>
        <w:spacing w:before="85" w:line="320" w:lineRule="atLeast"/>
        <w:ind w:left="2040" w:hanging="340"/>
        <w:jc w:val="left"/>
        <w:rPr>
          <w:noProof/>
          <w:lang w:val="en-US" w:eastAsia="es-ES"/>
        </w:rPr>
      </w:pPr>
      <w:r w:rsidRPr="004564D6">
        <w:rPr>
          <w:rFonts w:ascii="MS Gothic" w:eastAsia="MS Gothic" w:hAnsi="MS Gothic" w:cs="MS Gothic"/>
          <w:noProof/>
          <w:color w:val="5A78BE"/>
          <w:szCs w:val="22"/>
          <w:u w:val="single"/>
          <w:lang w:val="en-GB" w:eastAsia="de-DE"/>
        </w:rPr>
        <w:t>❙</w:t>
      </w:r>
      <w:r w:rsidRPr="004564D6">
        <w:rPr>
          <w:rFonts w:ascii="Arial" w:hAnsi="Arial" w:cs="Arial"/>
          <w:noProof/>
          <w:color w:val="000000"/>
          <w:szCs w:val="22"/>
          <w:u w:val="single"/>
          <w:lang w:val="en-GB" w:eastAsia="de-DE"/>
        </w:rPr>
        <w:tab/>
        <w:t>View list of penalties</w:t>
      </w:r>
      <w:r w:rsidR="001253D4" w:rsidRPr="006B5F48">
        <w:rPr>
          <w:noProof/>
          <w:lang w:val="en-US" w:eastAsia="es-ES"/>
        </w:rPr>
        <w:t xml:space="preserve"> </w:t>
      </w:r>
    </w:p>
    <w:bookmarkStart w:id="6" w:name="_Ref33769ab0e53a9fe5b03a6b0718c25ef7"/>
    <w:bookmarkEnd w:id="6"/>
    <w:p w14:paraId="470D1F10" w14:textId="77777777" w:rsidR="00B33D34" w:rsidRPr="004564D6" w:rsidRDefault="00B33D34" w:rsidP="00B33D34">
      <w:pPr>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663360" behindDoc="0" locked="1" layoutInCell="0" allowOverlap="1" wp14:anchorId="603D8FC6" wp14:editId="5A49BD37">
                <wp:simplePos x="0" y="0"/>
                <wp:positionH relativeFrom="margin">
                  <wp:posOffset>0</wp:posOffset>
                </wp:positionH>
                <wp:positionV relativeFrom="paragraph">
                  <wp:posOffset>360045</wp:posOffset>
                </wp:positionV>
                <wp:extent cx="972185" cy="257175"/>
                <wp:effectExtent l="0" t="635" r="3175" b="0"/>
                <wp:wrapNone/>
                <wp:docPr id="23" name="Cuadro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752A7" w14:textId="77777777" w:rsidR="00BE7333" w:rsidRDefault="00BE7333" w:rsidP="00B33D34">
                            <w:pPr>
                              <w:pStyle w:val="MarginText"/>
                              <w:autoSpaceDE/>
                              <w:autoSpaceDN/>
                              <w:adjustRightInd/>
                            </w:pPr>
                            <w: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3D8FC6" id="Cuadro de texto 23" o:spid="_x0000_s1037" type="#_x0000_t202" style="position:absolute;margin-left:0;margin-top:28.35pt;width:76.55pt;height:20.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udo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xxdYiRIBz1a7QhVElGGDDsYieAEyjT0OgPv+x78zeFWHqDdLmXd38nqm0ZCrhoituxGKTk0jFCg&#10;Gdqb/tnVEUdbkM3wQVIIR3ZGOqBDrTpbQ6gKAnRo18OpRUAEVbCZLqIwmWFUwVE0W4SLmYtAsuly&#10;r7R5x2SHrJFjBQpw4GR/p40lQ7LJxcYSsuRt61TQimcb4DjuQGi4as8sCdfUxzRI18k6ib04mq+9&#10;OCgK76Zcxd68BEbFZbFaFeFPGzeMs4ZTyoQNMwksjP+sgUepj9I4SUzLllMLZylptd2sWoX2BARe&#10;uu9YkDM3/zkNVwTI5UVKYRQHt1HqlfNk4cVlPPPSRZB4QZjepvMgTuOifJ7SHRfs31NCA3R1Fs1G&#10;Lf02t8B9r3MjWccNjJCWdzlOTk4kswpcC+paawhvR/usFJb+Uymg3VOjnV6tREexmsPm4F5I6NRs&#10;xbyR9AEUrCQoDGQK8w+MRqofGA0wS3Ksv++IYhi17wW8Ajt4JkNNxmYyiKjgao4NRqO5MuOA2vWK&#10;bxtAnt7ZDbyUkjsVP7E4vi+YDy6Z4yyzA+j833k9TdzlLwAAAP//AwBQSwMEFAAGAAgAAAAhAIO7&#10;6B7bAAAABgEAAA8AAABkcnMvZG93bnJldi54bWxMjzFPwzAUhHck/oP1kFgQdRzUlIa8VAjBwkZh&#10;YXPjRxJhP0exm4T+etwJxtOd7r6rdouzYqIx9J4R1CoDQdx403OL8PH+cnsPIkTNRlvPhPBDAXb1&#10;5UWlS+NnfqNpH1uRSjiUGqGLcSilDE1HToeVH4iT9+VHp2OSYyvNqOdU7qzMs6yQTvecFjo90FNH&#10;zff+6BCK5Xm4ed1SPp8aO/HnSalICvH6anl8ABFpiX9hOOMndKgT08Ef2QRhEdKRiLAuNiDO7vpO&#10;gTggbDc5yLqS//HrXwAAAP//AwBQSwECLQAUAAYACAAAACEAtoM4kv4AAADhAQAAEwAAAAAAAAAA&#10;AAAAAAAAAAAAW0NvbnRlbnRfVHlwZXNdLnhtbFBLAQItABQABgAIAAAAIQA4/SH/1gAAAJQBAAAL&#10;AAAAAAAAAAAAAAAAAC8BAABfcmVscy8ucmVsc1BLAQItABQABgAIAAAAIQBYiudotQIAALkFAAAO&#10;AAAAAAAAAAAAAAAAAC4CAABkcnMvZTJvRG9jLnhtbFBLAQItABQABgAIAAAAIQCDu+ge2wAAAAYB&#10;AAAPAAAAAAAAAAAAAAAAAA8FAABkcnMvZG93bnJldi54bWxQSwUGAAAAAAQABADzAAAAFwYAAAAA&#10;" o:allowincell="f" filled="f" stroked="f">
                <v:textbox style="mso-fit-shape-to-text:t" inset="0,0,0,0">
                  <w:txbxContent>
                    <w:p w14:paraId="70D752A7" w14:textId="77777777" w:rsidR="00BE7333" w:rsidRDefault="00BE7333" w:rsidP="00B33D34">
                      <w:pPr>
                        <w:pStyle w:val="MarginText"/>
                        <w:autoSpaceDE/>
                        <w:autoSpaceDN/>
                        <w:adjustRightInd/>
                      </w:pPr>
                      <w:r>
                        <w:t>Screenshot</w:t>
                      </w:r>
                    </w:p>
                  </w:txbxContent>
                </v:textbox>
                <w10:wrap anchorx="margin"/>
                <w10:anchorlock/>
              </v:shape>
            </w:pict>
          </mc:Fallback>
        </mc:AlternateContent>
      </w:r>
    </w:p>
    <w:p w14:paraId="5D6D7756" w14:textId="77777777" w:rsidR="00B33D34" w:rsidRPr="004564D6" w:rsidRDefault="00B33D34" w:rsidP="00B33D34">
      <w:pPr>
        <w:keepNext/>
        <w:widowControl w:val="0"/>
        <w:suppressAutoHyphens/>
        <w:spacing w:before="263" w:line="20" w:lineRule="exact"/>
        <w:jc w:val="left"/>
        <w:rPr>
          <w:rFonts w:ascii="Arial" w:hAnsi="Arial" w:cs="Arial"/>
          <w:noProof/>
          <w:color w:val="FFFFFF"/>
          <w:sz w:val="4"/>
          <w:szCs w:val="2"/>
          <w:u w:val="single"/>
          <w:lang w:val="en-GB" w:eastAsia="de-DE"/>
        </w:rPr>
      </w:pPr>
      <w:r w:rsidRPr="004564D6">
        <w:rPr>
          <w:rFonts w:ascii="Arial" w:hAnsi="Arial" w:cs="Arial"/>
          <w:noProof/>
          <w:color w:val="FFFFFF"/>
          <w:sz w:val="4"/>
          <w:szCs w:val="2"/>
          <w:u w:val="single"/>
          <w:lang w:val="en-GB" w:eastAsia="de-DE"/>
        </w:rPr>
        <w:t> </w:t>
      </w:r>
    </w:p>
    <w:p w14:paraId="74F1AC6E" w14:textId="77777777" w:rsidR="00B33D34" w:rsidRPr="004564D6" w:rsidRDefault="00B33D34" w:rsidP="00B33D34">
      <w:pPr>
        <w:widowControl w:val="0"/>
        <w:suppressAutoHyphens/>
        <w:spacing w:before="36" w:line="20" w:lineRule="exact"/>
        <w:jc w:val="left"/>
        <w:rPr>
          <w:rFonts w:ascii="Arial" w:hAnsi="Arial" w:cs="Arial"/>
          <w:noProof/>
          <w:color w:val="FFFFFF"/>
          <w:sz w:val="4"/>
          <w:szCs w:val="2"/>
          <w:u w:val="single"/>
          <w:lang w:val="en-GB" w:eastAsia="de-DE"/>
        </w:rPr>
      </w:pPr>
      <w:r w:rsidRPr="004564D6">
        <w:rPr>
          <w:rFonts w:ascii="Arial" w:hAnsi="Arial" w:cs="Arial"/>
          <w:noProof/>
          <w:color w:val="FFFFFF"/>
          <w:sz w:val="4"/>
          <w:szCs w:val="2"/>
          <w:u w:val="single"/>
          <w:lang w:val="en-GB" w:eastAsia="de-DE"/>
        </w:rPr>
        <w:t> </w:t>
      </w:r>
    </w:p>
    <w:p w14:paraId="7670E667" w14:textId="77777777" w:rsidR="00B33D34" w:rsidRPr="004564D6"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bookmarkStart w:id="7" w:name="_Ref63b5f401b5eddd1fec2f0f78f1d04655"/>
      <w:bookmarkEnd w:id="7"/>
      <w:r w:rsidRPr="004564D6">
        <w:rPr>
          <w:rFonts w:ascii="Arial" w:hAnsi="Arial" w:cs="Arial"/>
          <w:noProof/>
          <w:color w:val="FFFFFF"/>
          <w:sz w:val="4"/>
          <w:szCs w:val="2"/>
          <w:u w:val="single"/>
          <w:lang w:val="en-GB" w:eastAsia="de-DE"/>
        </w:rPr>
        <w:t> </w:t>
      </w:r>
    </w:p>
    <w:p w14:paraId="6443F3BA" w14:textId="77777777" w:rsidR="00B33D34" w:rsidRPr="004564D6"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4564D6">
        <w:rPr>
          <w:rFonts w:ascii="Arial" w:hAnsi="Arial" w:cs="Arial"/>
          <w:noProof/>
          <w:color w:val="FFFFFF"/>
          <w:sz w:val="4"/>
          <w:szCs w:val="2"/>
          <w:u w:val="single"/>
          <w:lang w:val="en-GB" w:eastAsia="de-DE"/>
        </w:rPr>
        <w:t> </w:t>
      </w:r>
    </w:p>
    <w:p w14:paraId="77A3FCF8" w14:textId="02D14807" w:rsidR="002E4729" w:rsidRPr="004564D6" w:rsidRDefault="001253D4" w:rsidP="00B33D34">
      <w:pPr>
        <w:spacing w:line="320" w:lineRule="atLeast"/>
        <w:ind w:left="1700"/>
        <w:jc w:val="left"/>
        <w:rPr>
          <w:rFonts w:ascii="Arial" w:hAnsi="Arial" w:cs="Arial"/>
          <w:i/>
          <w:iCs/>
          <w:noProof/>
          <w:color w:val="000000"/>
          <w:sz w:val="18"/>
          <w:szCs w:val="18"/>
          <w:u w:val="single"/>
          <w:lang w:val="en-GB" w:eastAsia="de-DE"/>
        </w:rPr>
      </w:pPr>
      <w:r w:rsidRPr="001253D4">
        <w:rPr>
          <w:rFonts w:ascii="Arial" w:hAnsi="Arial" w:cs="Arial"/>
          <w:noProof/>
          <w:color w:val="000000"/>
          <w:szCs w:val="22"/>
          <w:u w:val="single"/>
          <w:lang w:val="en-GB" w:eastAsia="en-GB"/>
        </w:rPr>
        <w:drawing>
          <wp:inline distT="0" distB="0" distL="0" distR="0" wp14:anchorId="74D04DD6" wp14:editId="0E77B596">
            <wp:extent cx="5058270" cy="3068629"/>
            <wp:effectExtent l="0" t="0" r="0" b="0"/>
            <wp:docPr id="2605" name="Imagen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73719" cy="3078001"/>
                    </a:xfrm>
                    <a:prstGeom prst="rect">
                      <a:avLst/>
                    </a:prstGeom>
                  </pic:spPr>
                </pic:pic>
              </a:graphicData>
            </a:graphic>
          </wp:inline>
        </w:drawing>
      </w:r>
    </w:p>
    <w:p w14:paraId="1DEA1F95" w14:textId="42F850C0" w:rsidR="00B33D34" w:rsidRPr="004564D6" w:rsidRDefault="00B33D34" w:rsidP="00B33D34">
      <w:pPr>
        <w:spacing w:line="320" w:lineRule="atLeast"/>
        <w:ind w:left="1700"/>
        <w:jc w:val="left"/>
        <w:rPr>
          <w:rFonts w:ascii="Arial" w:hAnsi="Arial" w:cs="Arial"/>
          <w:noProof/>
          <w:color w:val="000000"/>
          <w:sz w:val="18"/>
          <w:szCs w:val="18"/>
          <w:u w:val="single"/>
          <w:lang w:val="en-GB" w:eastAsia="de-DE"/>
        </w:rPr>
      </w:pPr>
      <w:r w:rsidRPr="004564D6">
        <w:rPr>
          <w:rFonts w:ascii="Arial" w:hAnsi="Arial" w:cs="Arial"/>
          <w:i/>
          <w:iCs/>
          <w:noProof/>
          <w:color w:val="000000"/>
          <w:sz w:val="18"/>
          <w:szCs w:val="18"/>
          <w:u w:val="single"/>
          <w:lang w:val="en-GB" w:eastAsia="de-DE"/>
        </w:rPr>
        <w:t>Illustration </w:t>
      </w:r>
      <w:r w:rsidR="002E4729" w:rsidRPr="004564D6">
        <w:rPr>
          <w:rFonts w:ascii="Arial" w:hAnsi="Arial" w:cs="Arial"/>
          <w:i/>
          <w:iCs/>
          <w:noProof/>
          <w:color w:val="000000"/>
          <w:sz w:val="18"/>
          <w:szCs w:val="18"/>
          <w:u w:val="single"/>
          <w:lang w:val="en-GB" w:eastAsia="de-DE"/>
        </w:rPr>
        <w:t>44</w:t>
      </w:r>
      <w:r w:rsidRPr="004564D6">
        <w:rPr>
          <w:rFonts w:ascii="Arial" w:hAnsi="Arial" w:cs="Arial"/>
          <w:i/>
          <w:iCs/>
          <w:noProof/>
          <w:color w:val="000000"/>
          <w:sz w:val="18"/>
          <w:szCs w:val="18"/>
          <w:u w:val="single"/>
          <w:lang w:val="en-GB" w:eastAsia="de-DE"/>
        </w:rPr>
        <w:t xml:space="preserve">: </w:t>
      </w:r>
      <w:r w:rsidRPr="00585A2C">
        <w:rPr>
          <w:rFonts w:ascii="Arial" w:hAnsi="Arial" w:cs="Arial"/>
          <w:i/>
          <w:noProof/>
          <w:color w:val="000000"/>
          <w:sz w:val="18"/>
          <w:szCs w:val="18"/>
          <w:u w:val="single"/>
          <w:lang w:val="en-GB" w:eastAsia="de-DE"/>
        </w:rPr>
        <w:t>Penalty – Search/</w:t>
      </w:r>
      <w:r w:rsidR="00585A2C" w:rsidRPr="008C7A25">
        <w:rPr>
          <w:rFonts w:ascii="Arial" w:hAnsi="Arial" w:cs="Arial"/>
          <w:i/>
          <w:noProof/>
          <w:color w:val="000000"/>
          <w:sz w:val="18"/>
          <w:szCs w:val="18"/>
          <w:u w:val="single"/>
          <w:lang w:val="en-GB" w:eastAsia="de-DE"/>
        </w:rPr>
        <w:t>List</w:t>
      </w:r>
      <w:r w:rsidR="00585A2C">
        <w:rPr>
          <w:rFonts w:ascii="Arial" w:hAnsi="Arial" w:cs="Arial"/>
          <w:noProof/>
          <w:color w:val="000000"/>
          <w:sz w:val="18"/>
          <w:szCs w:val="18"/>
          <w:u w:val="single"/>
          <w:lang w:val="en-GB" w:eastAsia="de-DE"/>
        </w:rPr>
        <w:t xml:space="preserve"> s</w:t>
      </w:r>
      <w:r w:rsidRPr="00585A2C">
        <w:rPr>
          <w:rFonts w:ascii="Arial" w:hAnsi="Arial" w:cs="Arial"/>
          <w:noProof/>
          <w:color w:val="000000"/>
          <w:sz w:val="18"/>
          <w:szCs w:val="18"/>
          <w:u w:val="single"/>
          <w:lang w:val="en-GB" w:eastAsia="de-DE"/>
        </w:rPr>
        <w:t>creen</w:t>
      </w:r>
    </w:p>
    <w:p w14:paraId="39CA5804" w14:textId="77777777" w:rsidR="00B33D34" w:rsidRPr="004564D6" w:rsidRDefault="00B33D34" w:rsidP="00B33D34">
      <w:pPr>
        <w:keepNext/>
        <w:spacing w:line="70" w:lineRule="atLeast"/>
        <w:jc w:val="left"/>
        <w:rPr>
          <w:rFonts w:ascii="Arial Unicode MS" w:hAnsi="Arial Unicode MS" w:cs="Arial Unicode MS"/>
          <w:noProof/>
          <w:color w:val="000000"/>
          <w:sz w:val="20"/>
          <w:u w:val="single"/>
          <w:lang w:val="en-GB" w:eastAsia="de-DE"/>
        </w:rPr>
      </w:pPr>
    </w:p>
    <w:p w14:paraId="229F76D5"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5A9E9A00" w14:textId="77777777" w:rsidR="00B33D34" w:rsidRPr="004564D6"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664384" behindDoc="0" locked="1" layoutInCell="0" allowOverlap="1" wp14:anchorId="616D3F8B" wp14:editId="372B9049">
                <wp:simplePos x="0" y="0"/>
                <wp:positionH relativeFrom="margin">
                  <wp:posOffset>0</wp:posOffset>
                </wp:positionH>
                <wp:positionV relativeFrom="paragraph">
                  <wp:posOffset>0</wp:posOffset>
                </wp:positionV>
                <wp:extent cx="972185" cy="460375"/>
                <wp:effectExtent l="0" t="3810" r="3175" b="254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6D41E5" w14:textId="77777777" w:rsidR="00BE7333" w:rsidRDefault="00BE7333" w:rsidP="00B33D34">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6D3F8B" id="Cuadro de texto 4" o:spid="_x0000_s1038" type="#_x0000_t202" style="position:absolute;margin-left:0;margin-top:0;width:76.55pt;height:36.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otetAIAALc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Y4xEqSDFq12hCqJKEOGHYxEsS3S0OsMfO978DaHW3mAZjvCur+T1TeNhFw1RGzZjVJyaBihkGRo&#10;b/pnV0ccbUE2wwdJIRrZGemADrXqbAWhJgjQoVkPpwZBHqiCzXQRhckMowqO4nlwuZi5CCSbLvdK&#10;m3dMdsgaOVbQfwdO9nfa2GRINrnYWEKWvG2dBlrxbAMcxx0IDVftmU3CtfQxDdJ1sk5iL47may8O&#10;isK7KVexNy/Dxay4LFarIvxp44Zx1nBKmbBhJnmF8Z+17yj0URgngWnZcmrhbEpabTerVqE9AXmX&#10;7jsW5MzNf56GKwJweUEpjOLgNkq9cp4svLiMZ166CBIvCNPbdB7EaVyUzyndccH+nRIaoKuzaDZq&#10;6bfcAve95kayjhsYIC3vcpycnEhmFbgW1LXWEN6O9lkpbPpPpYB2T412erUSHcVqDpuDex9hZMNb&#10;MW8kfQAFKwkKA5nC9AOjkeoHRgNMkhzr7zuiGEbtewGvwI6dyVCTsZkMIiq4mmOD0WiuzDiedr3i&#10;2waQp3d2Ay+l5E7FT1kc3xdMB0fmOMns+Dn/d15P83b5CwAA//8DAFBLAwQUAAYACAAAACEAl8Ei&#10;BdoAAAAEAQAADwAAAGRycy9kb3ducmV2LnhtbEyPwU7DMBBE70j8g7VIXFDrOKilhDgVQnDhRuHC&#10;zY2XJMJeR/E2Cf16XC70stJoRjNvy+3snRhxiF0gDWqZgUCqg+2o0fDx/rLYgIhsyBoXCDX8YIRt&#10;dXlRmsKGid5w3HEjUgnFwmhomftCyli36E1chh4peV9h8IaTHBppBzOlcu9knmVr6U1HaaE1PT61&#10;WH/vDl7Den7ub17vMZ+OtRvp86gUo9L6+mp+fADBOPN/GE74CR2qxLQPB7JROA3pEf67J291q0Ds&#10;NdzlK5BVKc/hq18AAAD//wMAUEsBAi0AFAAGAAgAAAAhALaDOJL+AAAA4QEAABMAAAAAAAAAAAAA&#10;AAAAAAAAAFtDb250ZW50X1R5cGVzXS54bWxQSwECLQAUAAYACAAAACEAOP0h/9YAAACUAQAACwAA&#10;AAAAAAAAAAAAAAAvAQAAX3JlbHMvLnJlbHNQSwECLQAUAAYACAAAACEA+QKLXrQCAAC3BQAADgAA&#10;AAAAAAAAAAAAAAAuAgAAZHJzL2Uyb0RvYy54bWxQSwECLQAUAAYACAAAACEAl8EiBdoAAAAEAQAA&#10;DwAAAAAAAAAAAAAAAAAOBQAAZHJzL2Rvd25yZXYueG1sUEsFBgAAAAAEAAQA8wAAABUGAAAAAA==&#10;" o:allowincell="f" filled="f" stroked="f">
                <v:textbox style="mso-fit-shape-to-text:t" inset="0,0,0,0">
                  <w:txbxContent>
                    <w:p w14:paraId="5C6D41E5" w14:textId="77777777" w:rsidR="00BE7333" w:rsidRDefault="00BE7333" w:rsidP="00B33D34">
                      <w:pPr>
                        <w:pStyle w:val="MarginText"/>
                        <w:autoSpaceDE/>
                        <w:autoSpaceDN/>
                        <w:adjustRightInd/>
                      </w:pPr>
                      <w:r>
                        <w:t>Field Description</w:t>
                      </w:r>
                    </w:p>
                  </w:txbxContent>
                </v:textbox>
                <w10:wrap anchorx="margin"/>
                <w10:anchorlock/>
              </v:shape>
            </w:pict>
          </mc:Fallback>
        </mc:AlternateContent>
      </w:r>
    </w:p>
    <w:p w14:paraId="1186DCED" w14:textId="77777777" w:rsidR="00B33D34" w:rsidRPr="004564D6"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4564D6">
        <w:rPr>
          <w:rFonts w:ascii="Arial" w:hAnsi="Arial" w:cs="Arial"/>
          <w:noProof/>
          <w:color w:val="FFFFFF"/>
          <w:sz w:val="4"/>
          <w:szCs w:val="2"/>
          <w:u w:val="single"/>
          <w:lang w:val="en-GB" w:eastAsia="de-DE"/>
        </w:rPr>
        <w:t> </w:t>
      </w:r>
    </w:p>
    <w:tbl>
      <w:tblPr>
        <w:tblW w:w="7937" w:type="dxa"/>
        <w:tblInd w:w="1739" w:type="dxa"/>
        <w:tblLayout w:type="fixed"/>
        <w:tblCellMar>
          <w:left w:w="70" w:type="dxa"/>
          <w:right w:w="70" w:type="dxa"/>
        </w:tblCellMar>
        <w:tblLook w:val="0000" w:firstRow="0" w:lastRow="0" w:firstColumn="0" w:lastColumn="0" w:noHBand="0" w:noVBand="0"/>
      </w:tblPr>
      <w:tblGrid>
        <w:gridCol w:w="2131"/>
        <w:gridCol w:w="5806"/>
      </w:tblGrid>
      <w:tr w:rsidR="00B33D34" w:rsidRPr="008E48D8" w14:paraId="1C47A2C2" w14:textId="77777777" w:rsidTr="008C7A25">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DD62B4A" w14:textId="77777777" w:rsidR="00B33D34" w:rsidRPr="004564D6" w:rsidRDefault="00B33D34" w:rsidP="00BF316A">
            <w:pPr>
              <w:keepNext/>
              <w:spacing w:line="320" w:lineRule="atLeast"/>
              <w:jc w:val="center"/>
              <w:rPr>
                <w:rFonts w:ascii="Arial" w:hAnsi="Arial" w:cs="Arial"/>
                <w:b/>
                <w:bCs/>
                <w:noProof/>
                <w:color w:val="FFFFFF"/>
                <w:szCs w:val="22"/>
                <w:u w:val="single"/>
                <w:lang w:val="en-GB" w:eastAsia="de-DE"/>
              </w:rPr>
            </w:pPr>
            <w:r w:rsidRPr="004564D6">
              <w:rPr>
                <w:rFonts w:ascii="Arial" w:hAnsi="Arial" w:cs="Arial"/>
                <w:b/>
                <w:bCs/>
                <w:noProof/>
                <w:color w:val="FFFFFF"/>
                <w:szCs w:val="22"/>
                <w:u w:val="single"/>
                <w:lang w:val="en-GB" w:eastAsia="de-DE"/>
              </w:rPr>
              <w:t>Penalty – Search Criteria</w:t>
            </w:r>
          </w:p>
        </w:tc>
      </w:tr>
      <w:tr w:rsidR="00B33D34" w:rsidRPr="008E48D8" w14:paraId="2106EA3B" w14:textId="77777777" w:rsidTr="008C7A25">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33B9D1C" w14:textId="2BC1E575" w:rsidR="00B33D34" w:rsidRPr="004564D6" w:rsidRDefault="001E3C03" w:rsidP="00BF316A">
            <w:pPr>
              <w:spacing w:line="320" w:lineRule="atLeast"/>
              <w:jc w:val="center"/>
              <w:rPr>
                <w:rFonts w:ascii="Arial" w:hAnsi="Arial" w:cs="Arial"/>
                <w:b/>
                <w:noProof/>
                <w:color w:val="000000"/>
                <w:szCs w:val="22"/>
                <w:u w:val="single"/>
                <w:lang w:val="en-GB" w:eastAsia="de-DE"/>
              </w:rPr>
            </w:pPr>
            <w:r w:rsidRPr="004564D6">
              <w:rPr>
                <w:rFonts w:ascii="Arial" w:hAnsi="Arial" w:cs="Arial"/>
                <w:b/>
                <w:noProof/>
                <w:color w:val="000000"/>
                <w:szCs w:val="22"/>
                <w:u w:val="single"/>
                <w:lang w:val="en-GB" w:eastAsia="de-DE"/>
              </w:rPr>
              <w:t>General Criteria</w:t>
            </w:r>
          </w:p>
        </w:tc>
      </w:tr>
      <w:tr w:rsidR="00B33D34" w:rsidRPr="00DB2F55" w14:paraId="36ADBFBF"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1548F9C" w14:textId="77777777" w:rsidR="00B33D34" w:rsidRPr="004564D6" w:rsidRDefault="00B33D34" w:rsidP="00BF316A">
            <w:pPr>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Individual ID</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4162AAA" w14:textId="1EC02796"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Enter the individual unique reference assigned to the penalty by T2S</w:t>
            </w:r>
            <w:r w:rsidR="001123F0" w:rsidRPr="004564D6">
              <w:rPr>
                <w:rFonts w:ascii="Arial" w:hAnsi="Arial" w:cs="Arial"/>
                <w:noProof/>
                <w:color w:val="000000"/>
                <w:szCs w:val="22"/>
                <w:u w:val="single"/>
                <w:lang w:val="en-GB" w:eastAsia="de-DE"/>
              </w:rPr>
              <w:t xml:space="preserve"> for the relevant party</w:t>
            </w:r>
            <w:r w:rsidRPr="004564D6">
              <w:rPr>
                <w:rFonts w:ascii="Arial" w:hAnsi="Arial" w:cs="Arial"/>
                <w:noProof/>
                <w:color w:val="000000"/>
                <w:szCs w:val="22"/>
                <w:u w:val="single"/>
                <w:lang w:val="en-GB" w:eastAsia="de-DE"/>
              </w:rPr>
              <w:t>.</w:t>
            </w:r>
          </w:p>
          <w:p w14:paraId="216F912E"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 given penalty can be identified by its individual unique reference assigned by T2S for either the failing or the non-failing party.</w:t>
            </w:r>
          </w:p>
          <w:p w14:paraId="502147E2"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27CF8F75" w14:textId="4CBB731E"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At least one of the reference parameters needs to be specified to perform this query</w:t>
            </w:r>
            <w:r w:rsidR="001123F0" w:rsidRPr="004564D6">
              <w:rPr>
                <w:rFonts w:ascii="Arial" w:hAnsi="Arial" w:cs="Arial"/>
                <w:noProof/>
                <w:color w:val="000000"/>
                <w:szCs w:val="22"/>
                <w:u w:val="single"/>
                <w:lang w:val="en-GB" w:eastAsia="de-DE"/>
              </w:rPr>
              <w:t xml:space="preserve"> with a reference</w:t>
            </w:r>
            <w:r w:rsidRPr="004564D6">
              <w:rPr>
                <w:rFonts w:ascii="Arial" w:hAnsi="Arial" w:cs="Arial"/>
                <w:noProof/>
                <w:color w:val="000000"/>
                <w:szCs w:val="22"/>
                <w:u w:val="single"/>
                <w:lang w:val="en-GB" w:eastAsia="de-DE"/>
              </w:rPr>
              <w:t>.</w:t>
            </w:r>
          </w:p>
          <w:p w14:paraId="60BF33A0" w14:textId="488C971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parameter cannot be combined with</w:t>
            </w:r>
            <w:r w:rsidR="005D5065" w:rsidRPr="004564D6">
              <w:rPr>
                <w:rFonts w:ascii="Arial" w:hAnsi="Arial" w:cs="Arial"/>
                <w:noProof/>
                <w:color w:val="000000"/>
                <w:szCs w:val="22"/>
                <w:u w:val="single"/>
                <w:lang w:val="en-GB" w:eastAsia="de-DE"/>
              </w:rPr>
              <w:t xml:space="preserve"> parameters</w:t>
            </w:r>
            <w:r w:rsidRPr="004564D6">
              <w:rPr>
                <w:rFonts w:ascii="Arial" w:hAnsi="Arial" w:cs="Arial"/>
                <w:noProof/>
                <w:color w:val="000000"/>
                <w:szCs w:val="22"/>
                <w:u w:val="single"/>
                <w:lang w:val="en-GB" w:eastAsia="de-DE"/>
              </w:rPr>
              <w:t xml:space="preserve"> </w:t>
            </w:r>
            <w:r w:rsidR="005D5065" w:rsidRPr="004564D6">
              <w:rPr>
                <w:rFonts w:ascii="Arial" w:hAnsi="Arial" w:cs="Arial"/>
                <w:noProof/>
                <w:color w:val="000000"/>
                <w:szCs w:val="22"/>
                <w:u w:val="single"/>
                <w:lang w:val="en-GB" w:eastAsia="de-DE"/>
              </w:rPr>
              <w:t>of any other quer</w:t>
            </w:r>
            <w:r w:rsidR="001123F0" w:rsidRPr="004564D6">
              <w:rPr>
                <w:rFonts w:ascii="Arial" w:hAnsi="Arial" w:cs="Arial"/>
                <w:noProof/>
                <w:color w:val="000000"/>
                <w:szCs w:val="22"/>
                <w:u w:val="single"/>
                <w:lang w:val="en-GB" w:eastAsia="de-DE"/>
              </w:rPr>
              <w:t>ies (i</w:t>
            </w:r>
            <w:r w:rsidR="00B00E22" w:rsidRPr="004564D6">
              <w:rPr>
                <w:rFonts w:ascii="Arial" w:hAnsi="Arial" w:cs="Arial"/>
                <w:noProof/>
                <w:color w:val="000000"/>
                <w:szCs w:val="22"/>
                <w:u w:val="single"/>
                <w:lang w:val="en-GB" w:eastAsia="de-DE"/>
              </w:rPr>
              <w:t>.</w:t>
            </w:r>
            <w:r w:rsidR="001123F0" w:rsidRPr="004564D6">
              <w:rPr>
                <w:rFonts w:ascii="Arial" w:hAnsi="Arial" w:cs="Arial"/>
                <w:noProof/>
                <w:color w:val="000000"/>
                <w:szCs w:val="22"/>
                <w:u w:val="single"/>
                <w:lang w:val="en-GB" w:eastAsia="de-DE"/>
              </w:rPr>
              <w:t>e. parameters in other Groups).</w:t>
            </w:r>
          </w:p>
          <w:p w14:paraId="222C5CD7"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1AF2642C" w14:textId="4547A8E2"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Specifying this parameter will return the </w:t>
            </w:r>
            <w:r w:rsidRPr="009D16F5">
              <w:rPr>
                <w:rFonts w:ascii="Arial" w:hAnsi="Arial" w:cs="Arial"/>
                <w:noProof/>
                <w:color w:val="000000"/>
                <w:szCs w:val="22"/>
                <w:u w:val="single"/>
                <w:lang w:val="en-GB" w:eastAsia="de-DE"/>
              </w:rPr>
              <w:t>Penalty</w:t>
            </w:r>
            <w:r w:rsidR="000A6A79"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 xml:space="preserve"> </w:t>
            </w:r>
            <w:r w:rsidR="00760E4F" w:rsidRPr="009D16F5">
              <w:rPr>
                <w:rFonts w:ascii="Arial" w:hAnsi="Arial" w:cs="Arial"/>
                <w:noProof/>
                <w:color w:val="000000"/>
                <w:szCs w:val="22"/>
                <w:u w:val="single"/>
                <w:lang w:val="en-GB" w:eastAsia="de-DE"/>
              </w:rPr>
              <w:t>d</w:t>
            </w:r>
            <w:r w:rsidRPr="009D16F5">
              <w:rPr>
                <w:rFonts w:ascii="Arial" w:hAnsi="Arial" w:cs="Arial"/>
                <w:noProof/>
                <w:color w:val="000000"/>
                <w:szCs w:val="22"/>
                <w:u w:val="single"/>
                <w:lang w:val="en-GB" w:eastAsia="de-DE"/>
              </w:rPr>
              <w:t xml:space="preserve">etails </w:t>
            </w:r>
            <w:r w:rsidR="000F6571" w:rsidRPr="009D16F5">
              <w:rPr>
                <w:rFonts w:ascii="Arial" w:hAnsi="Arial" w:cs="Arial"/>
                <w:noProof/>
                <w:color w:val="000000"/>
                <w:szCs w:val="22"/>
                <w:u w:val="single"/>
                <w:lang w:val="en-GB" w:eastAsia="de-DE"/>
              </w:rPr>
              <w:t>s</w:t>
            </w:r>
            <w:r w:rsidRPr="009D16F5">
              <w:rPr>
                <w:rFonts w:ascii="Arial" w:hAnsi="Arial" w:cs="Arial"/>
                <w:noProof/>
                <w:color w:val="000000"/>
                <w:szCs w:val="22"/>
                <w:u w:val="single"/>
                <w:lang w:val="en-GB" w:eastAsia="de-DE"/>
              </w:rPr>
              <w:t>creen</w:t>
            </w:r>
            <w:r w:rsidRPr="004564D6">
              <w:rPr>
                <w:rFonts w:ascii="Arial" w:hAnsi="Arial" w:cs="Arial"/>
                <w:noProof/>
                <w:color w:val="000000"/>
                <w:szCs w:val="22"/>
                <w:u w:val="single"/>
                <w:lang w:val="en-GB" w:eastAsia="de-DE"/>
              </w:rPr>
              <w:t>.</w:t>
            </w:r>
          </w:p>
          <w:p w14:paraId="5FF9AB13"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276A5E3B" w14:textId="64C7723F" w:rsidR="00B33D34" w:rsidRPr="004564D6" w:rsidRDefault="00B33D34" w:rsidP="0001394F">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Required format is: </w:t>
            </w:r>
            <w:r w:rsidR="007C40F1">
              <w:rPr>
                <w:rFonts w:ascii="Arial" w:hAnsi="Arial" w:cs="Arial"/>
                <w:noProof/>
                <w:color w:val="000000"/>
                <w:szCs w:val="22"/>
                <w:u w:val="single"/>
                <w:lang w:val="en-GB" w:eastAsia="de-DE"/>
              </w:rPr>
              <w:t>max. 16</w:t>
            </w:r>
            <w:r w:rsidR="00F7115B" w:rsidRPr="004564D6">
              <w:rPr>
                <w:rFonts w:ascii="Arial" w:hAnsi="Arial" w:cs="Arial"/>
                <w:noProof/>
                <w:color w:val="000000"/>
                <w:szCs w:val="22"/>
                <w:u w:val="single"/>
                <w:lang w:val="en-GB" w:eastAsia="de-DE"/>
              </w:rPr>
              <w:t xml:space="preserve"> characters </w:t>
            </w:r>
            <w:r w:rsidRPr="004564D6">
              <w:rPr>
                <w:rFonts w:ascii="Arial" w:hAnsi="Arial" w:cs="Arial"/>
                <w:noProof/>
                <w:color w:val="000000"/>
                <w:szCs w:val="22"/>
                <w:u w:val="single"/>
                <w:lang w:val="en-GB" w:eastAsia="de-DE"/>
              </w:rPr>
              <w:t>(SWIFT-x) , no wildcards allowed</w:t>
            </w:r>
            <w:r w:rsidR="00F36920">
              <w:rPr>
                <w:rFonts w:ascii="Arial" w:hAnsi="Arial" w:cs="Arial"/>
                <w:noProof/>
                <w:color w:val="000000"/>
                <w:szCs w:val="22"/>
                <w:u w:val="single"/>
                <w:lang w:val="en-GB" w:eastAsia="de-DE"/>
              </w:rPr>
              <w:t>.</w:t>
            </w:r>
          </w:p>
        </w:tc>
      </w:tr>
      <w:tr w:rsidR="00B33D34" w:rsidRPr="00DB2F55" w14:paraId="4D20CAEB" w14:textId="77777777" w:rsidTr="008C7A25">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2A1D2B6" w14:textId="77777777" w:rsidR="00B33D34" w:rsidRPr="004564D6" w:rsidRDefault="00B33D34" w:rsidP="00BF316A">
            <w:pPr>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Common ID</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1D5F2A"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Enter the common reference assigned to the penalty by T2S. </w:t>
            </w:r>
          </w:p>
          <w:p w14:paraId="62D8C04C"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 given penalty can be identified by its common reference assigned by T2S for both the failing and the non-failing party.</w:t>
            </w:r>
          </w:p>
          <w:p w14:paraId="30560EFC"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7089982F" w14:textId="67119DD3"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At least one of the reference parameters needs to be specified to perform this query</w:t>
            </w:r>
            <w:r w:rsidR="001123F0" w:rsidRPr="004564D6">
              <w:rPr>
                <w:rFonts w:ascii="Arial" w:hAnsi="Arial" w:cs="Arial"/>
                <w:noProof/>
                <w:color w:val="000000"/>
                <w:szCs w:val="22"/>
                <w:u w:val="single"/>
                <w:lang w:val="en-GB" w:eastAsia="de-DE"/>
              </w:rPr>
              <w:t xml:space="preserve"> with a reference</w:t>
            </w:r>
            <w:r w:rsidRPr="004564D6">
              <w:rPr>
                <w:rFonts w:ascii="Arial" w:hAnsi="Arial" w:cs="Arial"/>
                <w:noProof/>
                <w:color w:val="000000"/>
                <w:szCs w:val="22"/>
                <w:u w:val="single"/>
                <w:lang w:val="en-GB" w:eastAsia="de-DE"/>
              </w:rPr>
              <w:t>.</w:t>
            </w:r>
          </w:p>
          <w:p w14:paraId="69A03D94" w14:textId="4A788675"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This parameter cannot be combined with </w:t>
            </w:r>
            <w:r w:rsidR="00B00E22" w:rsidRPr="004564D6">
              <w:rPr>
                <w:rFonts w:ascii="Arial" w:hAnsi="Arial" w:cs="Arial"/>
                <w:noProof/>
                <w:color w:val="000000"/>
                <w:szCs w:val="22"/>
                <w:u w:val="single"/>
                <w:lang w:val="en-GB" w:eastAsia="de-DE"/>
              </w:rPr>
              <w:t>parameters  of any other quer</w:t>
            </w:r>
            <w:r w:rsidR="001123F0" w:rsidRPr="004564D6">
              <w:rPr>
                <w:rFonts w:ascii="Arial" w:hAnsi="Arial" w:cs="Arial"/>
                <w:noProof/>
                <w:color w:val="000000"/>
                <w:szCs w:val="22"/>
                <w:u w:val="single"/>
                <w:lang w:val="en-GB" w:eastAsia="de-DE"/>
              </w:rPr>
              <w:t>ies (i.e. parameters in other Groups)</w:t>
            </w:r>
            <w:r w:rsidRPr="004564D6">
              <w:rPr>
                <w:rFonts w:ascii="Arial" w:hAnsi="Arial" w:cs="Arial"/>
                <w:noProof/>
                <w:color w:val="000000"/>
                <w:szCs w:val="22"/>
                <w:u w:val="single"/>
                <w:lang w:val="en-GB" w:eastAsia="de-DE"/>
              </w:rPr>
              <w:t>.</w:t>
            </w:r>
          </w:p>
          <w:p w14:paraId="4367565E"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6E693ACC" w14:textId="375088ED"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Specifying this parameter will return the </w:t>
            </w:r>
            <w:r w:rsidR="000A6A79" w:rsidRPr="009D16F5">
              <w:rPr>
                <w:rFonts w:ascii="Arial" w:hAnsi="Arial" w:cs="Arial"/>
                <w:noProof/>
                <w:color w:val="000000"/>
                <w:szCs w:val="22"/>
                <w:u w:val="single"/>
                <w:lang w:val="en-GB" w:eastAsia="de-DE"/>
              </w:rPr>
              <w:t xml:space="preserve">Penalty - </w:t>
            </w:r>
            <w:r w:rsidR="00760E4F" w:rsidRPr="009D16F5">
              <w:rPr>
                <w:rFonts w:ascii="Arial" w:hAnsi="Arial" w:cs="Arial"/>
                <w:noProof/>
                <w:color w:val="000000"/>
                <w:szCs w:val="22"/>
                <w:u w:val="single"/>
                <w:lang w:val="en-GB" w:eastAsia="de-DE"/>
              </w:rPr>
              <w:t>d</w:t>
            </w:r>
            <w:r w:rsidR="000A6A79" w:rsidRPr="009D16F5">
              <w:rPr>
                <w:rFonts w:ascii="Arial" w:hAnsi="Arial" w:cs="Arial"/>
                <w:noProof/>
                <w:color w:val="000000"/>
                <w:szCs w:val="22"/>
                <w:u w:val="single"/>
                <w:lang w:val="en-GB" w:eastAsia="de-DE"/>
              </w:rPr>
              <w:t>etails screen</w:t>
            </w:r>
            <w:r w:rsidR="000A6A79" w:rsidRPr="004564D6">
              <w:rPr>
                <w:rFonts w:ascii="Arial" w:hAnsi="Arial" w:cs="Arial"/>
                <w:noProof/>
                <w:color w:val="000000"/>
                <w:szCs w:val="22"/>
                <w:u w:val="single"/>
                <w:lang w:val="en-GB" w:eastAsia="de-DE"/>
              </w:rPr>
              <w:t xml:space="preserve"> </w:t>
            </w:r>
            <w:r w:rsidRPr="004564D6">
              <w:rPr>
                <w:rFonts w:ascii="Arial" w:hAnsi="Arial" w:cs="Arial"/>
                <w:noProof/>
                <w:color w:val="000000"/>
                <w:szCs w:val="22"/>
                <w:u w:val="single"/>
                <w:lang w:val="en-GB" w:eastAsia="de-DE"/>
              </w:rPr>
              <w:t>if only a single penalty is retrieved (because only one of the two individual penalties is under the data scope of the CSD). Otherwise, the screen will return the relevant list of penalties (i.e. two penalties, the penalty as reported for the failing party and the penalty as reported to the non-failing party).</w:t>
            </w:r>
          </w:p>
          <w:p w14:paraId="56019E77"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276447BC" w14:textId="1197DDD1" w:rsidR="00B33D34" w:rsidRPr="004564D6" w:rsidRDefault="00B33D34" w:rsidP="0001394F">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Required format is: </w:t>
            </w:r>
            <w:r w:rsidR="007C40F1">
              <w:rPr>
                <w:rFonts w:ascii="Arial" w:hAnsi="Arial" w:cs="Arial"/>
                <w:noProof/>
                <w:color w:val="000000"/>
                <w:szCs w:val="22"/>
                <w:u w:val="single"/>
                <w:lang w:val="en-GB" w:eastAsia="de-DE"/>
              </w:rPr>
              <w:t>max. 16</w:t>
            </w:r>
            <w:r w:rsidR="007C40F1" w:rsidRPr="004564D6">
              <w:rPr>
                <w:rFonts w:ascii="Arial" w:hAnsi="Arial" w:cs="Arial"/>
                <w:noProof/>
                <w:color w:val="000000"/>
                <w:szCs w:val="22"/>
                <w:u w:val="single"/>
                <w:lang w:val="en-GB" w:eastAsia="de-DE"/>
              </w:rPr>
              <w:t xml:space="preserve"> characters </w:t>
            </w:r>
            <w:r w:rsidRPr="004564D6">
              <w:rPr>
                <w:rFonts w:ascii="Arial" w:hAnsi="Arial" w:cs="Arial"/>
                <w:noProof/>
                <w:color w:val="000000"/>
                <w:szCs w:val="22"/>
                <w:u w:val="single"/>
                <w:lang w:val="en-GB" w:eastAsia="de-DE"/>
              </w:rPr>
              <w:t>(SWIFT-x), no wildcards allowed</w:t>
            </w:r>
          </w:p>
        </w:tc>
      </w:tr>
      <w:tr w:rsidR="00B33D34" w:rsidRPr="00DB2F55" w14:paraId="06CF032B"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E15681E" w14:textId="77777777" w:rsidR="00B33D34" w:rsidRPr="004564D6" w:rsidRDefault="00B33D34" w:rsidP="00BF316A">
            <w:pPr>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Actor Reference</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648436F" w14:textId="1A6FA43D" w:rsidR="00B33D34" w:rsidRPr="00585A2C" w:rsidRDefault="00B33D34"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 xml:space="preserve">Enter the identification of the settlement instruction assigned by the T2S </w:t>
            </w:r>
            <w:r w:rsidR="00C800BB" w:rsidRPr="00585A2C">
              <w:rPr>
                <w:rFonts w:ascii="Arial" w:eastAsia="Calibri" w:hAnsi="Arial" w:cs="Arial"/>
                <w:noProof/>
                <w:szCs w:val="22"/>
                <w:u w:val="single"/>
                <w:lang w:val="en-GB" w:eastAsia="en-US"/>
              </w:rPr>
              <w:t>A</w:t>
            </w:r>
            <w:r w:rsidRPr="00585A2C">
              <w:rPr>
                <w:rFonts w:ascii="Arial" w:eastAsia="Calibri" w:hAnsi="Arial" w:cs="Arial"/>
                <w:noProof/>
                <w:szCs w:val="22"/>
                <w:u w:val="single"/>
                <w:lang w:val="en-GB" w:eastAsia="en-US"/>
              </w:rPr>
              <w:t>ctor.</w:t>
            </w:r>
          </w:p>
          <w:p w14:paraId="6D4FA89A" w14:textId="4B3316BF" w:rsidR="00B33D34" w:rsidRPr="00585A2C" w:rsidRDefault="00D6069A"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P</w:t>
            </w:r>
            <w:r w:rsidR="004D2B6C">
              <w:rPr>
                <w:rFonts w:ascii="Arial" w:eastAsia="Calibri" w:hAnsi="Arial" w:cs="Arial"/>
                <w:noProof/>
                <w:szCs w:val="22"/>
                <w:u w:val="single"/>
                <w:lang w:val="en-GB" w:eastAsia="en-US"/>
              </w:rPr>
              <w:t>e</w:t>
            </w:r>
            <w:r w:rsidRPr="00585A2C">
              <w:rPr>
                <w:rFonts w:ascii="Arial" w:eastAsia="Calibri" w:hAnsi="Arial" w:cs="Arial"/>
                <w:noProof/>
                <w:szCs w:val="22"/>
                <w:u w:val="single"/>
                <w:lang w:val="en-GB" w:eastAsia="en-US"/>
              </w:rPr>
              <w:t>nalties</w:t>
            </w:r>
            <w:r w:rsidR="00B33D34" w:rsidRPr="00585A2C">
              <w:rPr>
                <w:rFonts w:ascii="Arial" w:eastAsia="Calibri" w:hAnsi="Arial" w:cs="Arial"/>
                <w:noProof/>
                <w:szCs w:val="22"/>
                <w:u w:val="single"/>
                <w:lang w:val="en-GB" w:eastAsia="en-US"/>
              </w:rPr>
              <w:t xml:space="preserve"> can be identified by the T2S Actor Reference of the underlying settlement instruction.</w:t>
            </w:r>
          </w:p>
          <w:p w14:paraId="24040D64" w14:textId="77777777" w:rsidR="00B33D34" w:rsidRPr="004564D6" w:rsidRDefault="00B33D34" w:rsidP="00BF316A">
            <w:pPr>
              <w:autoSpaceDE w:val="0"/>
              <w:autoSpaceDN w:val="0"/>
              <w:adjustRightInd w:val="0"/>
              <w:spacing w:line="320" w:lineRule="atLeast"/>
              <w:jc w:val="left"/>
              <w:rPr>
                <w:rFonts w:ascii="ArialMT" w:eastAsia="Calibri" w:hAnsi="ArialMT" w:cs="ArialMT"/>
                <w:noProof/>
                <w:szCs w:val="22"/>
                <w:u w:val="single"/>
                <w:lang w:val="en-GB" w:eastAsia="en-US"/>
              </w:rPr>
            </w:pPr>
          </w:p>
          <w:p w14:paraId="4A82691A"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At least one of the reference parameters needs to be specified to perform this query.</w:t>
            </w:r>
          </w:p>
          <w:p w14:paraId="0806F7FF" w14:textId="3E1E2253"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This parameter cannot be combined with </w:t>
            </w:r>
            <w:r w:rsidR="00B00E22" w:rsidRPr="004564D6">
              <w:rPr>
                <w:rFonts w:ascii="Arial" w:hAnsi="Arial" w:cs="Arial"/>
                <w:noProof/>
                <w:color w:val="000000"/>
                <w:szCs w:val="22"/>
                <w:u w:val="single"/>
                <w:lang w:val="en-GB" w:eastAsia="de-DE"/>
              </w:rPr>
              <w:t>parameters of any other quer</w:t>
            </w:r>
            <w:r w:rsidR="00C800BB" w:rsidRPr="004564D6">
              <w:rPr>
                <w:rFonts w:ascii="Arial" w:hAnsi="Arial" w:cs="Arial"/>
                <w:noProof/>
                <w:color w:val="000000"/>
                <w:szCs w:val="22"/>
                <w:u w:val="single"/>
                <w:lang w:val="en-GB" w:eastAsia="de-DE"/>
              </w:rPr>
              <w:t>ies (i.e. parameters in other Groups)</w:t>
            </w:r>
            <w:r w:rsidRPr="004564D6">
              <w:rPr>
                <w:rFonts w:ascii="Arial" w:hAnsi="Arial" w:cs="Arial"/>
                <w:noProof/>
                <w:color w:val="000000"/>
                <w:szCs w:val="22"/>
                <w:u w:val="single"/>
                <w:lang w:val="en-GB" w:eastAsia="de-DE"/>
              </w:rPr>
              <w:t>.</w:t>
            </w:r>
          </w:p>
          <w:p w14:paraId="0E64942F"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4395786F" w14:textId="04644006"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Specifying this parameter will return the </w:t>
            </w:r>
            <w:r w:rsidR="000A6A79" w:rsidRPr="009D16F5">
              <w:rPr>
                <w:rFonts w:ascii="Arial" w:hAnsi="Arial" w:cs="Arial"/>
                <w:noProof/>
                <w:color w:val="000000"/>
                <w:szCs w:val="22"/>
                <w:u w:val="single"/>
                <w:lang w:val="en-GB" w:eastAsia="de-DE"/>
              </w:rPr>
              <w:t xml:space="preserve">Penalty - </w:t>
            </w:r>
            <w:r w:rsidR="00760E4F" w:rsidRPr="009D16F5">
              <w:rPr>
                <w:rFonts w:ascii="Arial" w:hAnsi="Arial" w:cs="Arial"/>
                <w:noProof/>
                <w:color w:val="000000"/>
                <w:szCs w:val="22"/>
                <w:u w:val="single"/>
                <w:lang w:val="en-GB" w:eastAsia="de-DE"/>
              </w:rPr>
              <w:t>d</w:t>
            </w:r>
            <w:r w:rsidR="000A6A79" w:rsidRPr="009D16F5">
              <w:rPr>
                <w:rFonts w:ascii="Arial" w:hAnsi="Arial" w:cs="Arial"/>
                <w:noProof/>
                <w:color w:val="000000"/>
                <w:szCs w:val="22"/>
                <w:u w:val="single"/>
                <w:lang w:val="en-GB" w:eastAsia="de-DE"/>
              </w:rPr>
              <w:t>etails screen</w:t>
            </w:r>
            <w:r w:rsidRPr="004564D6">
              <w:rPr>
                <w:rFonts w:ascii="Arial" w:hAnsi="Arial" w:cs="Arial"/>
                <w:noProof/>
                <w:color w:val="000000"/>
                <w:szCs w:val="22"/>
                <w:u w:val="single"/>
                <w:lang w:val="en-GB" w:eastAsia="de-DE"/>
              </w:rPr>
              <w:t xml:space="preserve"> if only a single penalty is found, otherwise it will return the relevant list of penalties.</w:t>
            </w:r>
          </w:p>
          <w:p w14:paraId="583A1E5A" w14:textId="77777777" w:rsidR="00B33D34" w:rsidRPr="004564D6" w:rsidRDefault="00B33D34" w:rsidP="00BF316A">
            <w:pPr>
              <w:autoSpaceDE w:val="0"/>
              <w:autoSpaceDN w:val="0"/>
              <w:adjustRightInd w:val="0"/>
              <w:spacing w:line="320" w:lineRule="atLeast"/>
              <w:jc w:val="left"/>
              <w:rPr>
                <w:rFonts w:ascii="ArialMT" w:eastAsia="Calibri" w:hAnsi="ArialMT" w:cs="ArialMT"/>
                <w:noProof/>
                <w:szCs w:val="22"/>
                <w:u w:val="single"/>
                <w:lang w:val="en-GB" w:eastAsia="en-US"/>
              </w:rPr>
            </w:pPr>
          </w:p>
          <w:p w14:paraId="158E152C" w14:textId="794E4083" w:rsidR="00B33D34" w:rsidRPr="004564D6" w:rsidRDefault="00B33D34" w:rsidP="0001394F">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MT" w:eastAsia="Calibri" w:hAnsi="ArialMT" w:cs="ArialMT"/>
                <w:noProof/>
                <w:color w:val="000000"/>
                <w:szCs w:val="22"/>
                <w:u w:val="single"/>
                <w:lang w:val="en-GB" w:eastAsia="en-US"/>
              </w:rPr>
              <w:t xml:space="preserve">Required format is: </w:t>
            </w:r>
            <w:r w:rsidR="007C40F1">
              <w:rPr>
                <w:rFonts w:ascii="ArialMT" w:eastAsia="Calibri" w:hAnsi="ArialMT" w:cs="ArialMT"/>
                <w:noProof/>
                <w:color w:val="000000"/>
                <w:szCs w:val="22"/>
                <w:u w:val="single"/>
                <w:lang w:val="en-GB" w:eastAsia="en-US"/>
              </w:rPr>
              <w:t xml:space="preserve">max. </w:t>
            </w:r>
            <w:r w:rsidR="00F7115B" w:rsidRPr="004564D6">
              <w:rPr>
                <w:rFonts w:ascii="Arial" w:hAnsi="Arial" w:cs="Arial"/>
                <w:noProof/>
                <w:color w:val="000000"/>
                <w:szCs w:val="22"/>
                <w:u w:val="single"/>
                <w:lang w:val="en-GB" w:eastAsia="de-DE"/>
              </w:rPr>
              <w:t xml:space="preserve">16 characters </w:t>
            </w:r>
            <w:r w:rsidRPr="004564D6">
              <w:rPr>
                <w:rFonts w:ascii="ArialMT" w:eastAsia="Calibri" w:hAnsi="ArialMT" w:cs="ArialMT"/>
                <w:noProof/>
                <w:color w:val="000000"/>
                <w:szCs w:val="22"/>
                <w:u w:val="single"/>
                <w:lang w:val="en-GB" w:eastAsia="en-US"/>
              </w:rPr>
              <w:t>(SWIFT-x)</w:t>
            </w:r>
            <w:r w:rsidRPr="004564D6">
              <w:rPr>
                <w:rFonts w:ascii="Arial" w:hAnsi="Arial" w:cs="Arial"/>
                <w:noProof/>
                <w:color w:val="000000"/>
                <w:szCs w:val="22"/>
                <w:u w:val="single"/>
                <w:lang w:val="en-GB" w:eastAsia="de-DE"/>
              </w:rPr>
              <w:t>, no wildcards allowed</w:t>
            </w:r>
          </w:p>
        </w:tc>
      </w:tr>
      <w:tr w:rsidR="00B33D34" w:rsidRPr="00DB2F55" w14:paraId="59786610" w14:textId="77777777" w:rsidTr="008C7A25">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EB9355A"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eastAsia="Calibri" w:hAnsi="Arial" w:cs="Arial"/>
                <w:noProof/>
                <w:color w:val="000000"/>
                <w:szCs w:val="22"/>
                <w:u w:val="single"/>
                <w:lang w:val="en-GB" w:eastAsia="en-US"/>
              </w:rPr>
              <w:t>T2S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240A865" w14:textId="73F3C59B" w:rsidR="00B33D34" w:rsidRPr="00585A2C" w:rsidRDefault="00B33D34"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 xml:space="preserve">Enter the </w:t>
            </w:r>
            <w:r w:rsidR="00D6069A" w:rsidRPr="00585A2C">
              <w:rPr>
                <w:rFonts w:ascii="Arial" w:eastAsia="Calibri" w:hAnsi="Arial" w:cs="Arial"/>
                <w:noProof/>
                <w:szCs w:val="22"/>
                <w:u w:val="single"/>
                <w:lang w:val="en-GB" w:eastAsia="en-US"/>
              </w:rPr>
              <w:t xml:space="preserve">identification assigned by T2S to the </w:t>
            </w:r>
            <w:r w:rsidRPr="00585A2C">
              <w:rPr>
                <w:rFonts w:ascii="Arial" w:eastAsia="Calibri" w:hAnsi="Arial" w:cs="Arial"/>
                <w:noProof/>
                <w:szCs w:val="22"/>
                <w:u w:val="single"/>
                <w:lang w:val="en-GB" w:eastAsia="en-US"/>
              </w:rPr>
              <w:t>settlement instruction.</w:t>
            </w:r>
          </w:p>
          <w:p w14:paraId="7588F757" w14:textId="69F0B3D5" w:rsidR="00B33D34" w:rsidRPr="00585A2C" w:rsidRDefault="00D6069A"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Penalties</w:t>
            </w:r>
            <w:r w:rsidR="00B33D34" w:rsidRPr="00585A2C">
              <w:rPr>
                <w:rFonts w:ascii="Arial" w:eastAsia="Calibri" w:hAnsi="Arial" w:cs="Arial"/>
                <w:noProof/>
                <w:szCs w:val="22"/>
                <w:u w:val="single"/>
                <w:lang w:val="en-GB" w:eastAsia="en-US"/>
              </w:rPr>
              <w:t xml:space="preserve"> can be identified by the T2S Reference of the underlying settlement instruction.</w:t>
            </w:r>
          </w:p>
          <w:p w14:paraId="2285BDD7" w14:textId="77777777" w:rsidR="00B33D34" w:rsidRPr="004564D6" w:rsidRDefault="00B33D34" w:rsidP="00BF316A">
            <w:pPr>
              <w:autoSpaceDE w:val="0"/>
              <w:autoSpaceDN w:val="0"/>
              <w:adjustRightInd w:val="0"/>
              <w:spacing w:line="320" w:lineRule="atLeast"/>
              <w:jc w:val="left"/>
              <w:rPr>
                <w:rFonts w:ascii="ArialMT" w:eastAsia="Calibri" w:hAnsi="ArialMT" w:cs="ArialMT"/>
                <w:noProof/>
                <w:szCs w:val="22"/>
                <w:u w:val="single"/>
                <w:lang w:val="en-GB" w:eastAsia="en-US"/>
              </w:rPr>
            </w:pPr>
          </w:p>
          <w:p w14:paraId="7FD0B70B"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At least one of the reference parameters needs to be specified to perform this query.</w:t>
            </w:r>
          </w:p>
          <w:p w14:paraId="050B2E51" w14:textId="10F9382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This parameter cannot be combined with</w:t>
            </w:r>
            <w:r w:rsidR="00B00E22" w:rsidRPr="004564D6">
              <w:rPr>
                <w:rFonts w:ascii="Arial" w:hAnsi="Arial" w:cs="Arial"/>
                <w:noProof/>
                <w:color w:val="000000"/>
                <w:szCs w:val="22"/>
                <w:u w:val="single"/>
                <w:lang w:val="en-GB" w:eastAsia="de-DE"/>
              </w:rPr>
              <w:t xml:space="preserve"> parameters of any other quer</w:t>
            </w:r>
            <w:r w:rsidR="00C800BB" w:rsidRPr="004564D6">
              <w:rPr>
                <w:rFonts w:ascii="Arial" w:hAnsi="Arial" w:cs="Arial"/>
                <w:noProof/>
                <w:color w:val="000000"/>
                <w:szCs w:val="22"/>
                <w:u w:val="single"/>
                <w:lang w:val="en-GB" w:eastAsia="de-DE"/>
              </w:rPr>
              <w:t>ies (i.e. parameters in other Groups)</w:t>
            </w:r>
            <w:r w:rsidRPr="004564D6">
              <w:rPr>
                <w:rFonts w:ascii="Arial" w:hAnsi="Arial" w:cs="Arial"/>
                <w:noProof/>
                <w:color w:val="000000"/>
                <w:szCs w:val="22"/>
                <w:u w:val="single"/>
                <w:lang w:val="en-GB" w:eastAsia="de-DE"/>
              </w:rPr>
              <w:t>.</w:t>
            </w:r>
          </w:p>
          <w:p w14:paraId="18FC7CB8" w14:textId="77777777"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29496787" w14:textId="2B4CA1FD" w:rsidR="00B33D34" w:rsidRPr="004564D6"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4564D6">
              <w:rPr>
                <w:rFonts w:ascii="Arial" w:hAnsi="Arial" w:cs="Arial"/>
                <w:noProof/>
                <w:color w:val="000000"/>
                <w:szCs w:val="22"/>
                <w:u w:val="single"/>
                <w:lang w:val="en-GB" w:eastAsia="de-DE"/>
              </w:rPr>
              <w:t xml:space="preserve">Specifying this parameter will return the </w:t>
            </w:r>
            <w:r w:rsidR="000A6A79" w:rsidRPr="009D16F5">
              <w:rPr>
                <w:rFonts w:ascii="Arial" w:hAnsi="Arial" w:cs="Arial"/>
                <w:noProof/>
                <w:color w:val="000000"/>
                <w:szCs w:val="22"/>
                <w:u w:val="single"/>
                <w:lang w:val="en-GB" w:eastAsia="de-DE"/>
              </w:rPr>
              <w:t xml:space="preserve">Penalty - </w:t>
            </w:r>
            <w:r w:rsidR="00760E4F" w:rsidRPr="009D16F5">
              <w:rPr>
                <w:rFonts w:ascii="Arial" w:hAnsi="Arial" w:cs="Arial"/>
                <w:noProof/>
                <w:color w:val="000000"/>
                <w:szCs w:val="22"/>
                <w:u w:val="single"/>
                <w:lang w:val="en-GB" w:eastAsia="de-DE"/>
              </w:rPr>
              <w:t>d</w:t>
            </w:r>
            <w:r w:rsidR="000A6A79" w:rsidRPr="009D16F5">
              <w:rPr>
                <w:rFonts w:ascii="Arial" w:hAnsi="Arial" w:cs="Arial"/>
                <w:noProof/>
                <w:color w:val="000000"/>
                <w:szCs w:val="22"/>
                <w:u w:val="single"/>
                <w:lang w:val="en-GB" w:eastAsia="de-DE"/>
              </w:rPr>
              <w:t>etails screen</w:t>
            </w:r>
            <w:r w:rsidR="000A6A79" w:rsidRPr="004564D6">
              <w:rPr>
                <w:rFonts w:ascii="Arial" w:hAnsi="Arial" w:cs="Arial"/>
                <w:noProof/>
                <w:color w:val="000000"/>
                <w:szCs w:val="22"/>
                <w:u w:val="single"/>
                <w:lang w:val="en-GB" w:eastAsia="de-DE"/>
              </w:rPr>
              <w:t xml:space="preserve"> </w:t>
            </w:r>
            <w:r w:rsidRPr="004564D6">
              <w:rPr>
                <w:rFonts w:ascii="Arial" w:hAnsi="Arial" w:cs="Arial"/>
                <w:noProof/>
                <w:color w:val="000000"/>
                <w:szCs w:val="22"/>
                <w:u w:val="single"/>
                <w:lang w:val="en-GB" w:eastAsia="de-DE"/>
              </w:rPr>
              <w:t>if only a single penalty is found, otherwise it will return the relevant list of penalties.</w:t>
            </w:r>
          </w:p>
          <w:p w14:paraId="001560DE" w14:textId="77777777" w:rsidR="00B33D34" w:rsidRPr="004564D6" w:rsidRDefault="00B33D34" w:rsidP="00BF316A">
            <w:pPr>
              <w:autoSpaceDE w:val="0"/>
              <w:autoSpaceDN w:val="0"/>
              <w:adjustRightInd w:val="0"/>
              <w:spacing w:line="320" w:lineRule="atLeast"/>
              <w:jc w:val="left"/>
              <w:rPr>
                <w:rFonts w:ascii="ArialMT" w:eastAsia="Calibri" w:hAnsi="ArialMT" w:cs="ArialMT"/>
                <w:noProof/>
                <w:color w:val="000000"/>
                <w:szCs w:val="22"/>
                <w:u w:val="single"/>
                <w:lang w:val="en-GB" w:eastAsia="en-US"/>
              </w:rPr>
            </w:pPr>
          </w:p>
          <w:p w14:paraId="3F8481E8" w14:textId="301CBEC0" w:rsidR="00B33D34" w:rsidRPr="004564D6" w:rsidRDefault="00B33D34" w:rsidP="0001394F">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eastAsia="Calibri" w:hAnsi="Arial" w:cs="Arial"/>
                <w:noProof/>
                <w:color w:val="000000"/>
                <w:szCs w:val="22"/>
                <w:u w:val="single"/>
                <w:lang w:val="en-GB" w:eastAsia="en-US"/>
              </w:rPr>
              <w:t xml:space="preserve">Required format is: max. </w:t>
            </w:r>
            <w:r w:rsidR="00F7115B" w:rsidRPr="00585A2C">
              <w:rPr>
                <w:rFonts w:ascii="Arial" w:hAnsi="Arial" w:cs="Arial"/>
                <w:noProof/>
                <w:color w:val="000000"/>
                <w:szCs w:val="22"/>
                <w:u w:val="single"/>
                <w:lang w:val="en-GB" w:eastAsia="de-DE"/>
              </w:rPr>
              <w:t xml:space="preserve">16 characters </w:t>
            </w:r>
            <w:r w:rsidRPr="00585A2C">
              <w:rPr>
                <w:rFonts w:ascii="Arial" w:eastAsia="Calibri" w:hAnsi="Arial" w:cs="Arial"/>
                <w:noProof/>
                <w:color w:val="000000"/>
                <w:szCs w:val="22"/>
                <w:u w:val="single"/>
                <w:lang w:val="en-GB" w:eastAsia="en-US"/>
              </w:rPr>
              <w:t>(SWIFT-x)</w:t>
            </w:r>
            <w:r w:rsidRPr="00585A2C">
              <w:rPr>
                <w:rFonts w:ascii="Arial" w:hAnsi="Arial" w:cs="Arial"/>
                <w:noProof/>
                <w:color w:val="000000"/>
                <w:szCs w:val="22"/>
                <w:u w:val="single"/>
                <w:lang w:val="en-GB" w:eastAsia="de-DE"/>
              </w:rPr>
              <w:t>, no wildcards allowed</w:t>
            </w:r>
          </w:p>
        </w:tc>
      </w:tr>
      <w:tr w:rsidR="00B33D34" w:rsidRPr="00DB2F55" w14:paraId="76E146C0" w14:textId="77777777" w:rsidTr="008C7A25">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AF06A45" w14:textId="77777777" w:rsidR="00B33D34" w:rsidRPr="00585A2C" w:rsidRDefault="00B33D34" w:rsidP="00BF316A">
            <w:pPr>
              <w:spacing w:line="320" w:lineRule="atLeast"/>
              <w:jc w:val="left"/>
              <w:rPr>
                <w:rFonts w:ascii="Arial" w:eastAsia="Calibri" w:hAnsi="Arial" w:cs="Arial"/>
                <w:noProof/>
                <w:color w:val="000000"/>
                <w:szCs w:val="22"/>
                <w:u w:val="single"/>
                <w:lang w:val="en-GB" w:eastAsia="en-US"/>
              </w:rPr>
            </w:pPr>
            <w:r w:rsidRPr="00585A2C">
              <w:rPr>
                <w:rFonts w:ascii="Arial" w:eastAsia="Calibri" w:hAnsi="Arial" w:cs="Arial"/>
                <w:noProof/>
                <w:color w:val="000000"/>
                <w:szCs w:val="22"/>
                <w:u w:val="single"/>
                <w:lang w:val="en-GB" w:eastAsia="en-US"/>
              </w:rPr>
              <w:t>T2S Matching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429DFEF" w14:textId="77777777" w:rsidR="00B33D34" w:rsidRPr="00585A2C" w:rsidRDefault="00B33D34"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Enter the settlement instruction matching identification assigned by T2S.</w:t>
            </w:r>
          </w:p>
          <w:p w14:paraId="0580D23B" w14:textId="17D7DDB0" w:rsidR="00B33D34" w:rsidRPr="00585A2C" w:rsidRDefault="00D6069A" w:rsidP="00BF316A">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P</w:t>
            </w:r>
            <w:r w:rsidR="00AC44A3">
              <w:rPr>
                <w:rFonts w:ascii="Arial" w:eastAsia="Calibri" w:hAnsi="Arial" w:cs="Arial"/>
                <w:noProof/>
                <w:szCs w:val="22"/>
                <w:u w:val="single"/>
                <w:lang w:val="en-GB" w:eastAsia="en-US"/>
              </w:rPr>
              <w:t>e</w:t>
            </w:r>
            <w:r w:rsidRPr="00585A2C">
              <w:rPr>
                <w:rFonts w:ascii="Arial" w:eastAsia="Calibri" w:hAnsi="Arial" w:cs="Arial"/>
                <w:noProof/>
                <w:szCs w:val="22"/>
                <w:u w:val="single"/>
                <w:lang w:val="en-GB" w:eastAsia="en-US"/>
              </w:rPr>
              <w:t>n</w:t>
            </w:r>
            <w:r w:rsidR="00AC44A3">
              <w:rPr>
                <w:rFonts w:ascii="Arial" w:eastAsia="Calibri" w:hAnsi="Arial" w:cs="Arial"/>
                <w:noProof/>
                <w:szCs w:val="22"/>
                <w:u w:val="single"/>
                <w:lang w:val="en-GB" w:eastAsia="en-US"/>
              </w:rPr>
              <w:t>a</w:t>
            </w:r>
            <w:r w:rsidRPr="00585A2C">
              <w:rPr>
                <w:rFonts w:ascii="Arial" w:eastAsia="Calibri" w:hAnsi="Arial" w:cs="Arial"/>
                <w:noProof/>
                <w:szCs w:val="22"/>
                <w:u w:val="single"/>
                <w:lang w:val="en-GB" w:eastAsia="en-US"/>
              </w:rPr>
              <w:t>lties</w:t>
            </w:r>
            <w:r w:rsidR="00B33D34" w:rsidRPr="00585A2C">
              <w:rPr>
                <w:rFonts w:ascii="Arial" w:eastAsia="Calibri" w:hAnsi="Arial" w:cs="Arial"/>
                <w:noProof/>
                <w:szCs w:val="22"/>
                <w:u w:val="single"/>
                <w:lang w:val="en-GB" w:eastAsia="en-US"/>
              </w:rPr>
              <w:t xml:space="preserve"> can be identified by the T2S Matching Reference of the underlying settlement instruction.</w:t>
            </w:r>
          </w:p>
          <w:p w14:paraId="3A0DE565" w14:textId="77777777" w:rsidR="00B33D34" w:rsidRPr="00585A2C" w:rsidRDefault="00B33D34" w:rsidP="00BF316A">
            <w:pPr>
              <w:autoSpaceDE w:val="0"/>
              <w:autoSpaceDN w:val="0"/>
              <w:adjustRightInd w:val="0"/>
              <w:spacing w:line="320" w:lineRule="atLeast"/>
              <w:jc w:val="left"/>
              <w:rPr>
                <w:rFonts w:ascii="Arial" w:eastAsia="Calibri" w:hAnsi="Arial" w:cs="Arial"/>
                <w:noProof/>
                <w:szCs w:val="22"/>
                <w:u w:val="single"/>
                <w:lang w:val="en-GB" w:eastAsia="en-US"/>
              </w:rPr>
            </w:pPr>
          </w:p>
          <w:p w14:paraId="422623DD"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At least one of the reference parameters needs to be specified to perform this query.</w:t>
            </w:r>
          </w:p>
          <w:p w14:paraId="4C3ABCC3" w14:textId="69B9989A"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parameter cannot be combined with </w:t>
            </w:r>
            <w:r w:rsidR="00B00E22" w:rsidRPr="00585A2C">
              <w:rPr>
                <w:rFonts w:ascii="Arial" w:hAnsi="Arial" w:cs="Arial"/>
                <w:noProof/>
                <w:color w:val="000000"/>
                <w:szCs w:val="22"/>
                <w:u w:val="single"/>
                <w:lang w:val="en-GB" w:eastAsia="de-DE"/>
              </w:rPr>
              <w:t>parameters of any other quer</w:t>
            </w:r>
            <w:r w:rsidR="00C800BB" w:rsidRPr="00585A2C">
              <w:rPr>
                <w:rFonts w:ascii="Arial" w:hAnsi="Arial" w:cs="Arial"/>
                <w:noProof/>
                <w:color w:val="000000"/>
                <w:szCs w:val="22"/>
                <w:u w:val="single"/>
                <w:lang w:val="en-GB" w:eastAsia="de-DE"/>
              </w:rPr>
              <w:t>ies (i.e. parameters in other Groups)</w:t>
            </w:r>
            <w:r w:rsidRPr="00585A2C">
              <w:rPr>
                <w:rFonts w:ascii="Arial" w:hAnsi="Arial" w:cs="Arial"/>
                <w:noProof/>
                <w:color w:val="000000"/>
                <w:szCs w:val="22"/>
                <w:u w:val="single"/>
                <w:lang w:val="en-GB" w:eastAsia="de-DE"/>
              </w:rPr>
              <w:t>.</w:t>
            </w:r>
          </w:p>
          <w:p w14:paraId="046858C3"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3221F51A" w14:textId="3263A7A9"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Specifying this parameter will return the </w:t>
            </w:r>
            <w:r w:rsidR="000A6A79" w:rsidRPr="009D16F5">
              <w:rPr>
                <w:rFonts w:ascii="Arial" w:hAnsi="Arial" w:cs="Arial"/>
                <w:noProof/>
                <w:color w:val="000000"/>
                <w:szCs w:val="22"/>
                <w:u w:val="single"/>
                <w:lang w:val="en-GB" w:eastAsia="de-DE"/>
              </w:rPr>
              <w:t xml:space="preserve">Penalty - </w:t>
            </w:r>
            <w:r w:rsidR="00760E4F" w:rsidRPr="009D16F5">
              <w:rPr>
                <w:rFonts w:ascii="Arial" w:hAnsi="Arial" w:cs="Arial"/>
                <w:noProof/>
                <w:color w:val="000000"/>
                <w:szCs w:val="22"/>
                <w:u w:val="single"/>
                <w:lang w:val="en-GB" w:eastAsia="de-DE"/>
              </w:rPr>
              <w:t>d</w:t>
            </w:r>
            <w:r w:rsidR="000A6A79" w:rsidRPr="009D16F5">
              <w:rPr>
                <w:rFonts w:ascii="Arial" w:hAnsi="Arial" w:cs="Arial"/>
                <w:noProof/>
                <w:color w:val="000000"/>
                <w:szCs w:val="22"/>
                <w:u w:val="single"/>
                <w:lang w:val="en-GB" w:eastAsia="de-DE"/>
              </w:rPr>
              <w:t>etails screen</w:t>
            </w:r>
            <w:r w:rsidRPr="00585A2C">
              <w:rPr>
                <w:rFonts w:ascii="Arial" w:hAnsi="Arial" w:cs="Arial"/>
                <w:noProof/>
                <w:color w:val="000000"/>
                <w:szCs w:val="22"/>
                <w:u w:val="single"/>
                <w:lang w:val="en-GB" w:eastAsia="de-DE"/>
              </w:rPr>
              <w:t xml:space="preserve"> if only a single penalty is found, otherwise it will return the relevant list of penalties.</w:t>
            </w:r>
          </w:p>
          <w:p w14:paraId="5BC4AC21" w14:textId="77777777" w:rsidR="00B33D34" w:rsidRPr="00585A2C" w:rsidRDefault="00B33D34" w:rsidP="00BF316A">
            <w:pPr>
              <w:autoSpaceDE w:val="0"/>
              <w:autoSpaceDN w:val="0"/>
              <w:adjustRightInd w:val="0"/>
              <w:spacing w:line="320" w:lineRule="atLeast"/>
              <w:jc w:val="left"/>
              <w:rPr>
                <w:rFonts w:ascii="Arial" w:eastAsia="Calibri" w:hAnsi="Arial" w:cs="Arial"/>
                <w:noProof/>
                <w:szCs w:val="22"/>
                <w:u w:val="single"/>
                <w:lang w:val="en-GB" w:eastAsia="en-US"/>
              </w:rPr>
            </w:pPr>
          </w:p>
          <w:p w14:paraId="43F05B09" w14:textId="75026D22" w:rsidR="00B33D34" w:rsidRPr="00585A2C" w:rsidRDefault="00B33D34" w:rsidP="0001394F">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eastAsia="Calibri" w:hAnsi="Arial" w:cs="Arial"/>
                <w:noProof/>
                <w:color w:val="000000"/>
                <w:szCs w:val="22"/>
                <w:u w:val="single"/>
                <w:lang w:val="en-GB" w:eastAsia="en-US"/>
              </w:rPr>
              <w:t xml:space="preserve">Required format is: </w:t>
            </w:r>
            <w:r w:rsidR="007C40F1" w:rsidRPr="00585A2C">
              <w:rPr>
                <w:rFonts w:ascii="Arial" w:eastAsia="Calibri" w:hAnsi="Arial" w:cs="Arial"/>
                <w:noProof/>
                <w:color w:val="000000"/>
                <w:szCs w:val="22"/>
                <w:u w:val="single"/>
                <w:lang w:val="en-GB" w:eastAsia="en-US"/>
              </w:rPr>
              <w:t xml:space="preserve">max. </w:t>
            </w:r>
            <w:r w:rsidR="00F7115B" w:rsidRPr="00585A2C">
              <w:rPr>
                <w:rFonts w:ascii="Arial" w:hAnsi="Arial" w:cs="Arial"/>
                <w:noProof/>
                <w:color w:val="000000"/>
                <w:szCs w:val="22"/>
                <w:u w:val="single"/>
                <w:lang w:val="en-GB" w:eastAsia="de-DE"/>
              </w:rPr>
              <w:t xml:space="preserve">16 characters </w:t>
            </w:r>
            <w:r w:rsidRPr="00585A2C">
              <w:rPr>
                <w:rFonts w:ascii="Arial" w:eastAsia="Calibri" w:hAnsi="Arial" w:cs="Arial"/>
                <w:noProof/>
                <w:color w:val="000000"/>
                <w:szCs w:val="22"/>
                <w:u w:val="single"/>
                <w:lang w:val="en-GB" w:eastAsia="en-US"/>
              </w:rPr>
              <w:t>(SWIFT-x)</w:t>
            </w:r>
            <w:r w:rsidRPr="00585A2C">
              <w:rPr>
                <w:rFonts w:ascii="Arial" w:hAnsi="Arial" w:cs="Arial"/>
                <w:noProof/>
                <w:color w:val="000000"/>
                <w:szCs w:val="22"/>
                <w:u w:val="single"/>
                <w:lang w:val="en-GB" w:eastAsia="de-DE"/>
              </w:rPr>
              <w:t>, no wildcards allowed</w:t>
            </w:r>
          </w:p>
        </w:tc>
      </w:tr>
      <w:tr w:rsidR="00B33D34" w:rsidRPr="00585A2C" w14:paraId="0E71C615" w14:textId="77777777" w:rsidTr="008C7A25">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B6435D3" w14:textId="1CD60B1B" w:rsidR="00B33D34" w:rsidRPr="00585A2C" w:rsidRDefault="00B33D34" w:rsidP="00BF316A">
            <w:pPr>
              <w:autoSpaceDE w:val="0"/>
              <w:autoSpaceDN w:val="0"/>
              <w:adjustRightInd w:val="0"/>
              <w:spacing w:line="320" w:lineRule="atLeast"/>
              <w:jc w:val="center"/>
              <w:rPr>
                <w:rFonts w:ascii="Arial" w:hAnsi="Arial" w:cs="Arial"/>
                <w:b/>
                <w:noProof/>
                <w:color w:val="000000"/>
                <w:szCs w:val="22"/>
                <w:u w:val="single"/>
                <w:lang w:val="en-GB" w:eastAsia="de-DE"/>
              </w:rPr>
            </w:pPr>
            <w:r w:rsidRPr="00585A2C">
              <w:rPr>
                <w:rFonts w:ascii="Arial" w:hAnsi="Arial" w:cs="Arial"/>
                <w:b/>
                <w:noProof/>
                <w:color w:val="000000"/>
                <w:szCs w:val="22"/>
                <w:u w:val="single"/>
                <w:lang w:val="en-GB" w:eastAsia="de-DE"/>
              </w:rPr>
              <w:t>ISIN Code</w:t>
            </w:r>
            <w:r w:rsidR="001E3C03" w:rsidRPr="00585A2C">
              <w:rPr>
                <w:rFonts w:ascii="Arial" w:hAnsi="Arial" w:cs="Arial"/>
                <w:b/>
                <w:noProof/>
                <w:color w:val="000000"/>
                <w:szCs w:val="22"/>
                <w:u w:val="single"/>
                <w:lang w:val="en-GB" w:eastAsia="de-DE"/>
              </w:rPr>
              <w:t xml:space="preserve"> Criteria</w:t>
            </w:r>
          </w:p>
        </w:tc>
      </w:tr>
      <w:tr w:rsidR="00B33D34" w:rsidRPr="00DB2F55" w14:paraId="02C4D994"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C3EED20"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ISIN</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51BC68E"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Enter the ISIN of the security relevant for the penalty.</w:t>
            </w:r>
          </w:p>
          <w:p w14:paraId="559D1F02"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07BB7F60" w14:textId="4BD186E6"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query parameter is mandatory for </w:t>
            </w:r>
            <w:r w:rsidR="00C800BB" w:rsidRPr="00585A2C">
              <w:rPr>
                <w:rFonts w:ascii="Arial" w:hAnsi="Arial" w:cs="Arial"/>
                <w:noProof/>
                <w:color w:val="000000"/>
                <w:szCs w:val="22"/>
                <w:u w:val="single"/>
                <w:lang w:val="en-GB" w:eastAsia="de-DE"/>
              </w:rPr>
              <w:t xml:space="preserve">queries by </w:t>
            </w:r>
            <w:r w:rsidRPr="00585A2C">
              <w:rPr>
                <w:rFonts w:ascii="Arial" w:hAnsi="Arial" w:cs="Arial"/>
                <w:noProof/>
                <w:color w:val="000000"/>
                <w:szCs w:val="22"/>
                <w:u w:val="single"/>
                <w:lang w:val="en-GB" w:eastAsia="de-DE"/>
              </w:rPr>
              <w:t xml:space="preserve">ISIN Code </w:t>
            </w:r>
            <w:r w:rsidR="00C800BB" w:rsidRPr="00585A2C">
              <w:rPr>
                <w:rFonts w:ascii="Arial" w:hAnsi="Arial" w:cs="Arial"/>
                <w:noProof/>
                <w:color w:val="000000"/>
                <w:szCs w:val="22"/>
                <w:u w:val="single"/>
                <w:lang w:val="en-GB" w:eastAsia="de-DE"/>
              </w:rPr>
              <w:t>Criteria.</w:t>
            </w:r>
          </w:p>
          <w:p w14:paraId="3F122BB7"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20CCD797" w14:textId="77777777" w:rsidR="002A597D" w:rsidRPr="00585A2C" w:rsidRDefault="002A597D" w:rsidP="002A597D">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The ISIN must exist in T2S.</w:t>
            </w:r>
          </w:p>
          <w:p w14:paraId="7FD7542A" w14:textId="7927514A" w:rsidR="00B33D34" w:rsidRPr="00585A2C" w:rsidRDefault="00B33D34" w:rsidP="00B17287">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eastAsia="Calibri" w:hAnsi="Arial" w:cs="Arial"/>
                <w:noProof/>
                <w:szCs w:val="22"/>
                <w:u w:val="single"/>
                <w:lang w:val="en-GB" w:eastAsia="en-US"/>
              </w:rPr>
              <w:t>Required format is: 12 characters (SWIFT-x)</w:t>
            </w:r>
            <w:r w:rsidR="00B42E43">
              <w:rPr>
                <w:rFonts w:ascii="Arial" w:eastAsia="Calibri" w:hAnsi="Arial" w:cs="Arial"/>
                <w:noProof/>
                <w:szCs w:val="22"/>
                <w:u w:val="single"/>
                <w:lang w:val="en-GB" w:eastAsia="en-US"/>
              </w:rPr>
              <w:t>.</w:t>
            </w:r>
            <w:r w:rsidRPr="00585A2C">
              <w:rPr>
                <w:rFonts w:ascii="Arial" w:eastAsia="Calibri" w:hAnsi="Arial" w:cs="Arial"/>
                <w:noProof/>
                <w:szCs w:val="22"/>
                <w:u w:val="single"/>
                <w:lang w:val="en-GB" w:eastAsia="en-US"/>
              </w:rPr>
              <w:t xml:space="preserve"> </w:t>
            </w:r>
            <w:r w:rsidRPr="00585A2C">
              <w:rPr>
                <w:rFonts w:ascii="Arial" w:hAnsi="Arial" w:cs="Arial"/>
                <w:noProof/>
                <w:color w:val="000000"/>
                <w:szCs w:val="22"/>
                <w:highlight w:val="yellow"/>
                <w:u w:val="single"/>
                <w:lang w:val="en-GB" w:eastAsia="de-DE"/>
              </w:rPr>
              <w:t xml:space="preserve"> </w:t>
            </w:r>
          </w:p>
        </w:tc>
      </w:tr>
      <w:tr w:rsidR="00B33D34" w:rsidRPr="00DB2F55" w14:paraId="35B1C54B"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4DBC23B" w14:textId="7A1B70FB" w:rsidR="00B33D34" w:rsidRPr="00585A2C" w:rsidRDefault="00205B24" w:rsidP="00205B24">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Detection </w:t>
            </w:r>
            <w:r w:rsidR="00B33D34" w:rsidRPr="00585A2C">
              <w:rPr>
                <w:rFonts w:ascii="Arial" w:hAnsi="Arial" w:cs="Arial"/>
                <w:noProof/>
                <w:color w:val="000000"/>
                <w:szCs w:val="22"/>
                <w:u w:val="single"/>
                <w:lang w:val="en-GB" w:eastAsia="de-DE"/>
              </w:rPr>
              <w:t>Da</w:t>
            </w:r>
            <w:r w:rsidRPr="00585A2C">
              <w:rPr>
                <w:rFonts w:ascii="Arial" w:hAnsi="Arial" w:cs="Arial"/>
                <w:noProof/>
                <w:color w:val="000000"/>
                <w:szCs w:val="22"/>
                <w:u w:val="single"/>
                <w:lang w:val="en-GB" w:eastAsia="de-DE"/>
              </w:rPr>
              <w:t>te</w:t>
            </w:r>
            <w:r w:rsidR="00B33D34" w:rsidRPr="00585A2C">
              <w:rPr>
                <w:rFonts w:ascii="Arial" w:hAnsi="Arial" w:cs="Arial"/>
                <w:noProof/>
                <w:color w:val="000000"/>
                <w:szCs w:val="22"/>
                <w:u w:val="single"/>
                <w:lang w:val="en-GB" w:eastAsia="de-DE"/>
              </w:rPr>
              <w:t xml:space="preserve"> </w:t>
            </w:r>
            <w:r w:rsidR="00B34D17" w:rsidRPr="00585A2C">
              <w:rPr>
                <w:rFonts w:ascii="Arial" w:hAnsi="Arial" w:cs="Arial"/>
                <w:noProof/>
                <w:color w:val="000000"/>
                <w:szCs w:val="22"/>
                <w:u w:val="single"/>
                <w:lang w:val="en-GB" w:eastAsia="de-DE"/>
              </w:rPr>
              <w:t xml:space="preserve">(Date </w:t>
            </w:r>
            <w:r w:rsidR="003A755B" w:rsidRPr="00585A2C">
              <w:rPr>
                <w:rFonts w:ascii="Arial" w:hAnsi="Arial" w:cs="Arial"/>
                <w:noProof/>
                <w:color w:val="000000"/>
                <w:szCs w:val="22"/>
                <w:u w:val="single"/>
                <w:lang w:val="en-GB" w:eastAsia="de-DE"/>
              </w:rPr>
              <w:t>from</w:t>
            </w:r>
            <w:r w:rsidR="00B34D17" w:rsidRPr="00585A2C">
              <w:rPr>
                <w:rFonts w:ascii="Arial" w:hAnsi="Arial" w:cs="Arial"/>
                <w:noProof/>
                <w:color w:val="000000"/>
                <w:szCs w:val="22"/>
                <w:u w:val="single"/>
                <w:lang w:val="en-GB" w:eastAsia="de-DE"/>
              </w:rPr>
              <w:t xml:space="preserve"> or equal/Date to)</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FBAB2F5" w14:textId="32916EEC" w:rsidR="00D426A3" w:rsidRPr="00585A2C" w:rsidRDefault="00D426A3" w:rsidP="00D426A3">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Enter the specific business day </w:t>
            </w:r>
            <w:r w:rsidR="00D6069A" w:rsidRPr="00585A2C">
              <w:rPr>
                <w:rFonts w:ascii="Arial" w:hAnsi="Arial" w:cs="Arial"/>
                <w:noProof/>
                <w:color w:val="000000"/>
                <w:szCs w:val="22"/>
                <w:u w:val="single"/>
                <w:lang w:val="en-GB" w:eastAsia="de-DE"/>
              </w:rPr>
              <w:t>on which</w:t>
            </w:r>
            <w:r w:rsidRPr="00585A2C">
              <w:rPr>
                <w:rFonts w:ascii="Arial" w:hAnsi="Arial" w:cs="Arial"/>
                <w:noProof/>
                <w:color w:val="000000"/>
                <w:szCs w:val="22"/>
                <w:u w:val="single"/>
                <w:lang w:val="en-GB" w:eastAsia="de-DE"/>
              </w:rPr>
              <w:t xml:space="preserve"> the penalty was </w:t>
            </w:r>
            <w:r w:rsidR="00D6069A" w:rsidRPr="00585A2C">
              <w:rPr>
                <w:rFonts w:ascii="Arial" w:hAnsi="Arial" w:cs="Arial"/>
                <w:noProof/>
                <w:color w:val="000000"/>
                <w:szCs w:val="22"/>
                <w:u w:val="single"/>
                <w:lang w:val="en-GB" w:eastAsia="de-DE"/>
              </w:rPr>
              <w:t>detected</w:t>
            </w:r>
            <w:r w:rsidRPr="00585A2C" w:rsidDel="003B15A7">
              <w:rPr>
                <w:rFonts w:ascii="Arial" w:hAnsi="Arial" w:cs="Arial"/>
                <w:noProof/>
                <w:color w:val="000000"/>
                <w:szCs w:val="22"/>
                <w:u w:val="single"/>
                <w:lang w:val="en-GB" w:eastAsia="de-DE"/>
              </w:rPr>
              <w:t xml:space="preserve"> </w:t>
            </w:r>
            <w:r w:rsidRPr="00585A2C">
              <w:rPr>
                <w:rFonts w:ascii="Arial" w:hAnsi="Arial" w:cs="Arial"/>
                <w:noProof/>
                <w:color w:val="000000"/>
                <w:szCs w:val="22"/>
                <w:u w:val="single"/>
                <w:lang w:val="en-GB" w:eastAsia="de-DE"/>
              </w:rPr>
              <w:t xml:space="preserve">or use the </w:t>
            </w:r>
            <w:r w:rsidRPr="00585A2C">
              <w:rPr>
                <w:rFonts w:ascii="Arial" w:hAnsi="Arial" w:cs="Arial"/>
                <w:i/>
                <w:iCs/>
                <w:noProof/>
                <w:color w:val="000000"/>
                <w:szCs w:val="22"/>
                <w:u w:val="single"/>
                <w:lang w:val="en-GB" w:eastAsia="de-DE"/>
              </w:rPr>
              <w:t>calendar</w:t>
            </w:r>
            <w:r w:rsidRPr="00585A2C">
              <w:rPr>
                <w:rFonts w:ascii="Arial" w:hAnsi="Arial" w:cs="Arial"/>
                <w:noProof/>
                <w:color w:val="000000"/>
                <w:szCs w:val="22"/>
                <w:u w:val="single"/>
                <w:lang w:val="en-GB" w:eastAsia="de-DE"/>
              </w:rPr>
              <w:t xml:space="preserve"> icon.</w:t>
            </w:r>
          </w:p>
          <w:p w14:paraId="38704ABB" w14:textId="77777777" w:rsidR="00D426A3" w:rsidRPr="00585A2C" w:rsidRDefault="00D426A3" w:rsidP="00D426A3">
            <w:pPr>
              <w:autoSpaceDE w:val="0"/>
              <w:autoSpaceDN w:val="0"/>
              <w:adjustRightInd w:val="0"/>
              <w:spacing w:line="320" w:lineRule="atLeast"/>
              <w:jc w:val="left"/>
              <w:rPr>
                <w:rFonts w:ascii="Arial" w:hAnsi="Arial" w:cs="Arial"/>
                <w:noProof/>
                <w:color w:val="000000"/>
                <w:szCs w:val="22"/>
                <w:u w:val="single"/>
                <w:lang w:val="en-GB" w:eastAsia="de-DE"/>
              </w:rPr>
            </w:pPr>
          </w:p>
          <w:p w14:paraId="72DEC928" w14:textId="587A03F1" w:rsidR="00D426A3" w:rsidRPr="00585A2C" w:rsidRDefault="00D426A3" w:rsidP="00042EA5">
            <w:pPr>
              <w:autoSpaceDE w:val="0"/>
              <w:autoSpaceDN w:val="0"/>
              <w:adjustRightInd w:val="0"/>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In order to search for a period, enter the lower </w:t>
            </w:r>
            <w:r w:rsidR="00CA0003">
              <w:rPr>
                <w:rFonts w:ascii="Arial" w:hAnsi="Arial" w:cs="Arial"/>
                <w:noProof/>
                <w:color w:val="000000"/>
                <w:szCs w:val="22"/>
                <w:u w:val="single"/>
                <w:lang w:val="en-GB" w:eastAsia="de-DE"/>
              </w:rPr>
              <w:t xml:space="preserve">and </w:t>
            </w:r>
            <w:r w:rsidR="00CA0003" w:rsidRPr="00042EA5">
              <w:rPr>
                <w:rFonts w:ascii="ArialMT" w:eastAsiaTheme="minorHAnsi" w:hAnsi="ArialMT" w:cs="ArialMT"/>
                <w:szCs w:val="22"/>
                <w:lang w:val="en-GB" w:eastAsia="en-US"/>
              </w:rPr>
              <w:t xml:space="preserve">the upper bound of the search range </w:t>
            </w:r>
            <w:r w:rsidRPr="00585A2C">
              <w:rPr>
                <w:rFonts w:ascii="Arial" w:hAnsi="Arial" w:cs="Arial"/>
                <w:noProof/>
                <w:color w:val="000000"/>
                <w:szCs w:val="22"/>
                <w:u w:val="single"/>
                <w:lang w:val="en-GB" w:eastAsia="de-DE"/>
              </w:rPr>
              <w:t xml:space="preserve">for the business day for which the penalty was initially </w:t>
            </w:r>
            <w:r w:rsidR="00A9534E" w:rsidRPr="00585A2C">
              <w:rPr>
                <w:rFonts w:ascii="Arial" w:hAnsi="Arial" w:cs="Arial"/>
                <w:noProof/>
                <w:color w:val="000000"/>
                <w:szCs w:val="22"/>
                <w:u w:val="single"/>
                <w:lang w:val="en-GB" w:eastAsia="de-DE"/>
              </w:rPr>
              <w:t>detected</w:t>
            </w:r>
            <w:r w:rsidRPr="00585A2C">
              <w:rPr>
                <w:rFonts w:ascii="Arial" w:hAnsi="Arial" w:cs="Arial"/>
                <w:noProof/>
                <w:color w:val="000000"/>
                <w:szCs w:val="22"/>
                <w:u w:val="single"/>
                <w:lang w:val="en-GB" w:eastAsia="de-DE"/>
              </w:rPr>
              <w:t xml:space="preserve"> or use the </w:t>
            </w:r>
            <w:r w:rsidRPr="00585A2C">
              <w:rPr>
                <w:rFonts w:ascii="Arial" w:hAnsi="Arial" w:cs="Arial"/>
                <w:i/>
                <w:iCs/>
                <w:noProof/>
                <w:color w:val="000000"/>
                <w:szCs w:val="22"/>
                <w:u w:val="single"/>
                <w:lang w:val="en-GB" w:eastAsia="de-DE"/>
              </w:rPr>
              <w:t>calendar</w:t>
            </w:r>
            <w:r w:rsidRPr="00585A2C">
              <w:rPr>
                <w:rFonts w:ascii="Arial" w:hAnsi="Arial" w:cs="Arial"/>
                <w:noProof/>
                <w:color w:val="000000"/>
                <w:szCs w:val="22"/>
                <w:u w:val="single"/>
                <w:lang w:val="en-GB" w:eastAsia="de-DE"/>
              </w:rPr>
              <w:t xml:space="preserve"> icon</w:t>
            </w:r>
            <w:r w:rsidR="00A22486">
              <w:rPr>
                <w:rFonts w:ascii="Arial" w:hAnsi="Arial" w:cs="Arial"/>
                <w:noProof/>
                <w:color w:val="000000"/>
                <w:szCs w:val="22"/>
                <w:u w:val="single"/>
                <w:lang w:val="en-GB" w:eastAsia="de-DE"/>
              </w:rPr>
              <w:t>.</w:t>
            </w:r>
          </w:p>
          <w:p w14:paraId="67D7F6B2" w14:textId="77777777" w:rsidR="00D426A3" w:rsidRPr="00585A2C" w:rsidRDefault="00D426A3"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4626AF10" w14:textId="4E634E7D"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Note: This date is not updated upon re-calculation of the penalty and always relate</w:t>
            </w:r>
            <w:r w:rsidR="000D5571">
              <w:rPr>
                <w:rFonts w:ascii="Arial" w:hAnsi="Arial" w:cs="Arial"/>
                <w:noProof/>
                <w:color w:val="000000"/>
                <w:szCs w:val="22"/>
                <w:u w:val="single"/>
                <w:lang w:val="en-GB" w:eastAsia="de-DE"/>
              </w:rPr>
              <w:t>s</w:t>
            </w:r>
            <w:r w:rsidRPr="00585A2C">
              <w:rPr>
                <w:rFonts w:ascii="Arial" w:hAnsi="Arial" w:cs="Arial"/>
                <w:noProof/>
                <w:color w:val="000000"/>
                <w:szCs w:val="22"/>
                <w:u w:val="single"/>
                <w:lang w:val="en-GB" w:eastAsia="de-DE"/>
              </w:rPr>
              <w:t xml:space="preserve"> to the business day for which the penalty was initially </w:t>
            </w:r>
            <w:r w:rsidR="00D6069A" w:rsidRPr="00585A2C">
              <w:rPr>
                <w:rFonts w:ascii="Arial" w:hAnsi="Arial" w:cs="Arial"/>
                <w:noProof/>
                <w:color w:val="000000"/>
                <w:szCs w:val="22"/>
                <w:u w:val="single"/>
                <w:lang w:val="en-GB" w:eastAsia="de-DE"/>
              </w:rPr>
              <w:t>detected</w:t>
            </w:r>
            <w:r w:rsidRPr="00585A2C">
              <w:rPr>
                <w:rFonts w:ascii="Arial" w:hAnsi="Arial" w:cs="Arial"/>
                <w:noProof/>
                <w:color w:val="000000"/>
                <w:szCs w:val="22"/>
                <w:u w:val="single"/>
                <w:lang w:val="en-GB" w:eastAsia="de-DE"/>
              </w:rPr>
              <w:t>.</w:t>
            </w:r>
          </w:p>
          <w:p w14:paraId="5516D38D"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6F6A934B" w14:textId="7FFAE966"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query parameter is mandatory for queries by ISIN Code</w:t>
            </w:r>
            <w:r w:rsidR="000416E5" w:rsidRPr="00585A2C">
              <w:rPr>
                <w:rFonts w:ascii="Arial" w:hAnsi="Arial" w:cs="Arial"/>
                <w:noProof/>
                <w:color w:val="000000"/>
                <w:szCs w:val="22"/>
                <w:u w:val="single"/>
                <w:lang w:val="en-GB" w:eastAsia="de-DE"/>
              </w:rPr>
              <w:t xml:space="preserve"> Criteria</w:t>
            </w:r>
            <w:r w:rsidRPr="00585A2C">
              <w:rPr>
                <w:rFonts w:ascii="Arial" w:hAnsi="Arial" w:cs="Arial"/>
                <w:noProof/>
                <w:color w:val="000000"/>
                <w:szCs w:val="22"/>
                <w:u w:val="single"/>
                <w:lang w:val="en-GB" w:eastAsia="de-DE"/>
              </w:rPr>
              <w:t>.</w:t>
            </w:r>
          </w:p>
          <w:p w14:paraId="66A19277"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4FD83D3A" w14:textId="2E1D9C69" w:rsidR="00B33D34" w:rsidRPr="00585A2C" w:rsidRDefault="00B33D34" w:rsidP="00B17287">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YYYY-MM-DD</w:t>
            </w:r>
          </w:p>
        </w:tc>
      </w:tr>
      <w:tr w:rsidR="00B33D34" w:rsidRPr="00585A2C" w14:paraId="1E22E382" w14:textId="77777777" w:rsidTr="008C7A25">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BC76B6" w14:textId="0F33AD95" w:rsidR="00B33D34" w:rsidRPr="00585A2C" w:rsidRDefault="00B33D34" w:rsidP="00BF316A">
            <w:pPr>
              <w:autoSpaceDE w:val="0"/>
              <w:autoSpaceDN w:val="0"/>
              <w:adjustRightInd w:val="0"/>
              <w:spacing w:line="320" w:lineRule="atLeast"/>
              <w:jc w:val="center"/>
              <w:rPr>
                <w:rFonts w:ascii="Arial" w:hAnsi="Arial" w:cs="Arial"/>
                <w:b/>
                <w:noProof/>
                <w:color w:val="000000"/>
                <w:szCs w:val="22"/>
                <w:u w:val="single"/>
                <w:lang w:val="en-GB" w:eastAsia="de-DE"/>
              </w:rPr>
            </w:pPr>
            <w:r w:rsidRPr="00585A2C">
              <w:rPr>
                <w:rFonts w:ascii="Arial" w:hAnsi="Arial" w:cs="Arial"/>
                <w:b/>
                <w:noProof/>
                <w:color w:val="000000"/>
                <w:szCs w:val="22"/>
                <w:u w:val="single"/>
                <w:lang w:val="en-GB" w:eastAsia="de-DE"/>
              </w:rPr>
              <w:t>T2S Party</w:t>
            </w:r>
            <w:r w:rsidR="001E3C03" w:rsidRPr="00585A2C">
              <w:rPr>
                <w:rFonts w:ascii="Arial" w:hAnsi="Arial" w:cs="Arial"/>
                <w:b/>
                <w:noProof/>
                <w:color w:val="000000"/>
                <w:szCs w:val="22"/>
                <w:u w:val="single"/>
                <w:lang w:val="en-GB" w:eastAsia="de-DE"/>
              </w:rPr>
              <w:t xml:space="preserve"> Criteria</w:t>
            </w:r>
          </w:p>
        </w:tc>
      </w:tr>
      <w:tr w:rsidR="00F7115B" w:rsidRPr="00DB2F55" w14:paraId="4B34E19C"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B124DD4" w14:textId="663D0FE5"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FF703CB"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You can choose to either enter the ‘Party BIC’ or to select it from the suggested items in the drop-down menu. </w:t>
            </w:r>
          </w:p>
          <w:p w14:paraId="72596413"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The selected BIC corresponds to the party imposed with or entitled to receive the penalty(ies) retrieved by the query. </w:t>
            </w:r>
          </w:p>
          <w:p w14:paraId="6A612B4E"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2CC739A9" w14:textId="555E3305"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query parameter is mandatory for </w:t>
            </w:r>
            <w:r w:rsidR="000416E5" w:rsidRPr="00585A2C">
              <w:rPr>
                <w:rFonts w:ascii="Arial" w:hAnsi="Arial" w:cs="Arial"/>
                <w:noProof/>
                <w:color w:val="000000"/>
                <w:szCs w:val="22"/>
                <w:u w:val="single"/>
                <w:lang w:val="en-GB" w:eastAsia="de-DE"/>
              </w:rPr>
              <w:t xml:space="preserve">queries by </w:t>
            </w:r>
            <w:r w:rsidRPr="00585A2C">
              <w:rPr>
                <w:rFonts w:ascii="Arial" w:hAnsi="Arial" w:cs="Arial"/>
                <w:noProof/>
                <w:color w:val="000000"/>
                <w:szCs w:val="22"/>
                <w:u w:val="single"/>
                <w:lang w:val="en-GB" w:eastAsia="de-DE"/>
              </w:rPr>
              <w:t xml:space="preserve">T2S Party </w:t>
            </w:r>
            <w:r w:rsidR="000416E5" w:rsidRPr="00585A2C">
              <w:rPr>
                <w:rFonts w:ascii="Arial" w:hAnsi="Arial" w:cs="Arial"/>
                <w:noProof/>
                <w:color w:val="000000"/>
                <w:szCs w:val="22"/>
                <w:u w:val="single"/>
                <w:lang w:val="en-GB" w:eastAsia="de-DE"/>
              </w:rPr>
              <w:t>Criteria</w:t>
            </w:r>
            <w:r w:rsidRPr="00585A2C">
              <w:rPr>
                <w:rFonts w:ascii="Arial" w:hAnsi="Arial" w:cs="Arial"/>
                <w:noProof/>
                <w:color w:val="000000"/>
                <w:szCs w:val="22"/>
                <w:u w:val="single"/>
                <w:lang w:val="en-GB" w:eastAsia="de-DE"/>
              </w:rPr>
              <w:t>.</w:t>
            </w:r>
          </w:p>
          <w:p w14:paraId="71FBD891"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284070D2" w14:textId="2ACDBEC3" w:rsidR="00F7115B" w:rsidRPr="00585A2C" w:rsidRDefault="00F7115B" w:rsidP="000B2F7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max. 11 characters (SWIFT-x)</w:t>
            </w:r>
          </w:p>
        </w:tc>
      </w:tr>
      <w:tr w:rsidR="00675D80" w:rsidRPr="00DB2F55" w14:paraId="77B9BBBF"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010C2CC" w14:textId="00EAFCED" w:rsidR="00675D80" w:rsidRPr="00585A2C" w:rsidRDefault="00675D80"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Party Parent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4204C6F" w14:textId="77777777" w:rsidR="000D5571" w:rsidRPr="00585A2C" w:rsidRDefault="000D5571" w:rsidP="000D5571">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US" w:eastAsia="de-DE"/>
              </w:rPr>
              <w:t>This parameter is mandatory when Party BIC is fulfilled</w:t>
            </w:r>
            <w:r w:rsidRPr="00585A2C">
              <w:rPr>
                <w:rFonts w:ascii="Arial" w:hAnsi="Arial" w:cs="Arial"/>
                <w:noProof/>
                <w:lang w:val="en-US"/>
              </w:rPr>
              <w:t>.</w:t>
            </w:r>
          </w:p>
          <w:p w14:paraId="46212773" w14:textId="77777777" w:rsidR="000D5571" w:rsidRDefault="000D5571" w:rsidP="000D5571">
            <w:pPr>
              <w:autoSpaceDE w:val="0"/>
              <w:autoSpaceDN w:val="0"/>
              <w:adjustRightInd w:val="0"/>
              <w:spacing w:line="320" w:lineRule="atLeast"/>
              <w:jc w:val="left"/>
              <w:rPr>
                <w:rFonts w:ascii="Arial" w:hAnsi="Arial" w:cs="Arial"/>
                <w:noProof/>
                <w:color w:val="000000"/>
                <w:szCs w:val="22"/>
                <w:u w:val="single"/>
                <w:lang w:val="en-GB" w:eastAsia="de-DE"/>
              </w:rPr>
            </w:pPr>
          </w:p>
          <w:p w14:paraId="00F33A8D" w14:textId="77777777" w:rsidR="000D5571" w:rsidRPr="00585A2C" w:rsidRDefault="000D5571" w:rsidP="000D5571">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Field is em</w:t>
            </w:r>
            <w:r>
              <w:rPr>
                <w:rFonts w:ascii="Arial" w:hAnsi="Arial" w:cs="Arial"/>
                <w:noProof/>
                <w:color w:val="000000"/>
                <w:szCs w:val="22"/>
                <w:u w:val="single"/>
                <w:lang w:val="en-GB" w:eastAsia="de-DE"/>
              </w:rPr>
              <w:t xml:space="preserve">pty by default. </w:t>
            </w:r>
            <w:r w:rsidRPr="00585A2C">
              <w:rPr>
                <w:rFonts w:ascii="Arial" w:hAnsi="Arial" w:cs="Arial"/>
                <w:noProof/>
                <w:color w:val="000000"/>
                <w:szCs w:val="22"/>
                <w:u w:val="single"/>
                <w:lang w:val="en-GB" w:eastAsia="de-DE"/>
              </w:rPr>
              <w:t>You can select the ‘Party Parent BIC’ from the suggested items</w:t>
            </w:r>
            <w:r>
              <w:rPr>
                <w:rFonts w:ascii="Arial" w:hAnsi="Arial" w:cs="Arial"/>
                <w:noProof/>
                <w:color w:val="000000"/>
                <w:szCs w:val="22"/>
                <w:u w:val="single"/>
                <w:lang w:val="en-GB" w:eastAsia="de-DE"/>
              </w:rPr>
              <w:t xml:space="preserve"> in the drop-down menu, which </w:t>
            </w:r>
            <w:r w:rsidRPr="00585A2C">
              <w:rPr>
                <w:rFonts w:ascii="Arial" w:hAnsi="Arial" w:cs="Arial"/>
                <w:noProof/>
                <w:color w:val="000000"/>
                <w:szCs w:val="22"/>
                <w:u w:val="single"/>
                <w:lang w:val="en-GB" w:eastAsia="de-DE"/>
              </w:rPr>
              <w:t>displays the following values</w:t>
            </w:r>
            <w:r>
              <w:rPr>
                <w:rFonts w:ascii="Arial" w:hAnsi="Arial" w:cs="Arial"/>
                <w:noProof/>
                <w:color w:val="000000"/>
                <w:szCs w:val="22"/>
                <w:u w:val="single"/>
                <w:lang w:val="en-GB" w:eastAsia="de-DE"/>
              </w:rPr>
              <w:t xml:space="preserve"> to be in</w:t>
            </w:r>
            <w:r w:rsidRPr="00585A2C">
              <w:rPr>
                <w:rFonts w:ascii="Arial" w:hAnsi="Arial" w:cs="Arial"/>
                <w:noProof/>
                <w:color w:val="000000"/>
                <w:szCs w:val="22"/>
                <w:u w:val="single"/>
                <w:lang w:val="en-GB" w:eastAsia="de-DE"/>
              </w:rPr>
              <w:t xml:space="preserve">put: </w:t>
            </w:r>
          </w:p>
          <w:p w14:paraId="0E19E98D" w14:textId="77777777" w:rsidR="000D5571" w:rsidRDefault="000D5571" w:rsidP="000D5571">
            <w:pPr>
              <w:pStyle w:val="ListParagraph"/>
              <w:autoSpaceDE w:val="0"/>
              <w:autoSpaceDN w:val="0"/>
              <w:adjustRightInd w:val="0"/>
              <w:spacing w:line="320" w:lineRule="atLeast"/>
              <w:ind w:left="345"/>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675D80">
              <w:rPr>
                <w:rFonts w:ascii="Arial" w:hAnsi="Arial" w:cs="Arial"/>
                <w:noProof/>
                <w:color w:val="000000"/>
                <w:szCs w:val="22"/>
                <w:u w:val="single"/>
                <w:lang w:val="en-GB" w:eastAsia="de-DE"/>
              </w:rPr>
              <w:t xml:space="preserve">The BIC of the CSD </w:t>
            </w:r>
          </w:p>
          <w:p w14:paraId="13216DCA" w14:textId="77777777" w:rsidR="000D5571" w:rsidRPr="00675D80" w:rsidRDefault="000D5571" w:rsidP="000D5571">
            <w:pPr>
              <w:pStyle w:val="ListParagraph"/>
              <w:autoSpaceDE w:val="0"/>
              <w:autoSpaceDN w:val="0"/>
              <w:adjustRightInd w:val="0"/>
              <w:spacing w:line="320" w:lineRule="atLeast"/>
              <w:ind w:left="345"/>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675D80">
              <w:rPr>
                <w:rFonts w:ascii="Arial" w:hAnsi="Arial" w:cs="Arial"/>
                <w:noProof/>
                <w:color w:val="000000"/>
                <w:szCs w:val="22"/>
                <w:u w:val="single"/>
                <w:lang w:val="en-GB" w:eastAsia="de-DE"/>
              </w:rPr>
              <w:t>T2S BIC</w:t>
            </w:r>
          </w:p>
          <w:p w14:paraId="047D99C4" w14:textId="77777777" w:rsidR="000D5571" w:rsidRPr="00585A2C" w:rsidRDefault="000D5571" w:rsidP="000D5571">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 xml:space="preserve">NOTE: </w:t>
            </w:r>
            <w:r w:rsidRPr="00585A2C">
              <w:rPr>
                <w:rFonts w:ascii="Arial" w:hAnsi="Arial" w:cs="Arial"/>
                <w:noProof/>
                <w:color w:val="000000"/>
                <w:szCs w:val="22"/>
                <w:u w:val="single"/>
                <w:lang w:val="en-GB" w:eastAsia="de-DE"/>
              </w:rPr>
              <w:t>In order to determine the data scope of the query, T2S automatically considers the CSD associated to the user performing the query. Hence, the parameter ‘Party Parent BIC’ is only relevant to query those penalties where the CSD itself is reported as failing or non-failing party (for which case, the user needs to input the T2S BIC)</w:t>
            </w:r>
          </w:p>
          <w:p w14:paraId="6180B8F3" w14:textId="77777777" w:rsidR="000D5571" w:rsidRDefault="000D5571" w:rsidP="000D5571">
            <w:pPr>
              <w:pStyle w:val="ListParagraph"/>
              <w:autoSpaceDE w:val="0"/>
              <w:autoSpaceDN w:val="0"/>
              <w:adjustRightInd w:val="0"/>
              <w:spacing w:line="320" w:lineRule="atLeast"/>
              <w:jc w:val="left"/>
              <w:rPr>
                <w:rFonts w:ascii="Arial" w:hAnsi="Arial" w:cs="Arial"/>
                <w:noProof/>
                <w:color w:val="000000"/>
                <w:szCs w:val="22"/>
                <w:u w:val="single"/>
                <w:lang w:val="en-GB" w:eastAsia="de-DE"/>
              </w:rPr>
            </w:pPr>
          </w:p>
          <w:p w14:paraId="7E0DEFE9" w14:textId="65FC1F65" w:rsidR="00675D80" w:rsidRPr="00675D80" w:rsidRDefault="000D5571" w:rsidP="00675D80">
            <w:pPr>
              <w:autoSpaceDE w:val="0"/>
              <w:autoSpaceDN w:val="0"/>
              <w:adjustRightInd w:val="0"/>
              <w:spacing w:line="320" w:lineRule="atLeast"/>
              <w:jc w:val="left"/>
              <w:rPr>
                <w:rFonts w:ascii="Arial" w:hAnsi="Arial" w:cs="Arial"/>
                <w:noProof/>
                <w:color w:val="000000"/>
                <w:szCs w:val="22"/>
                <w:u w:val="single"/>
                <w:lang w:val="en-GB" w:eastAsia="de-DE"/>
              </w:rPr>
            </w:pPr>
            <w:r w:rsidRPr="00675D80">
              <w:rPr>
                <w:rFonts w:ascii="Arial" w:hAnsi="Arial" w:cs="Arial"/>
                <w:noProof/>
                <w:color w:val="000000"/>
                <w:szCs w:val="22"/>
                <w:u w:val="single"/>
                <w:lang w:val="en-GB" w:eastAsia="de-DE"/>
              </w:rPr>
              <w:t>Required format is: max. 11 characters (SWIFT-x).</w:t>
            </w:r>
          </w:p>
        </w:tc>
      </w:tr>
      <w:tr w:rsidR="00F7115B" w:rsidRPr="00DB2F55" w14:paraId="471D6B81"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87F857C" w14:textId="0A1C9D62"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Detection Date (Date from or equal/Date to)</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F309375" w14:textId="46BBA8FC"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Enter the specific business day for which the penalty was </w:t>
            </w:r>
            <w:r w:rsidR="00221760" w:rsidRPr="00585A2C">
              <w:rPr>
                <w:rFonts w:ascii="Arial" w:hAnsi="Arial" w:cs="Arial"/>
                <w:noProof/>
                <w:color w:val="000000"/>
                <w:szCs w:val="22"/>
                <w:u w:val="single"/>
                <w:lang w:val="en-GB" w:eastAsia="de-DE"/>
              </w:rPr>
              <w:t xml:space="preserve">detected </w:t>
            </w:r>
            <w:r w:rsidRPr="00585A2C">
              <w:rPr>
                <w:rFonts w:ascii="Arial" w:hAnsi="Arial" w:cs="Arial"/>
                <w:noProof/>
                <w:color w:val="000000"/>
                <w:szCs w:val="22"/>
                <w:u w:val="single"/>
                <w:lang w:val="en-GB" w:eastAsia="de-DE"/>
              </w:rPr>
              <w:t xml:space="preserve">or use the </w:t>
            </w:r>
            <w:r w:rsidRPr="00585A2C">
              <w:rPr>
                <w:rFonts w:ascii="Arial" w:hAnsi="Arial" w:cs="Arial"/>
                <w:i/>
                <w:iCs/>
                <w:noProof/>
                <w:color w:val="000000"/>
                <w:szCs w:val="22"/>
                <w:u w:val="single"/>
                <w:lang w:val="en-GB" w:eastAsia="de-DE"/>
              </w:rPr>
              <w:t>calendar</w:t>
            </w:r>
            <w:r w:rsidRPr="00585A2C">
              <w:rPr>
                <w:rFonts w:ascii="Arial" w:hAnsi="Arial" w:cs="Arial"/>
                <w:noProof/>
                <w:color w:val="000000"/>
                <w:szCs w:val="22"/>
                <w:u w:val="single"/>
                <w:lang w:val="en-GB" w:eastAsia="de-DE"/>
              </w:rPr>
              <w:t xml:space="preserve"> icon.</w:t>
            </w:r>
          </w:p>
          <w:p w14:paraId="40D03705"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2595A5D4" w14:textId="0950A4B0"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In order to search for a period, enter the lower </w:t>
            </w:r>
            <w:r w:rsidR="00A22486">
              <w:rPr>
                <w:rFonts w:ascii="Arial" w:hAnsi="Arial" w:cs="Arial"/>
                <w:noProof/>
                <w:color w:val="000000"/>
                <w:szCs w:val="22"/>
                <w:u w:val="single"/>
                <w:lang w:val="en-GB" w:eastAsia="de-DE"/>
              </w:rPr>
              <w:t xml:space="preserve">and upper </w:t>
            </w:r>
            <w:r w:rsidRPr="00585A2C">
              <w:rPr>
                <w:rFonts w:ascii="Arial" w:hAnsi="Arial" w:cs="Arial"/>
                <w:noProof/>
                <w:color w:val="000000"/>
                <w:szCs w:val="22"/>
                <w:u w:val="single"/>
                <w:lang w:val="en-GB" w:eastAsia="de-DE"/>
              </w:rPr>
              <w:t xml:space="preserve">bound of the search range for the business day for which the penalty was initially </w:t>
            </w:r>
            <w:r w:rsidR="00221760" w:rsidRPr="00585A2C">
              <w:rPr>
                <w:rFonts w:ascii="Arial" w:hAnsi="Arial" w:cs="Arial"/>
                <w:noProof/>
                <w:color w:val="000000"/>
                <w:szCs w:val="22"/>
                <w:u w:val="single"/>
                <w:lang w:val="en-GB" w:eastAsia="de-DE"/>
              </w:rPr>
              <w:t xml:space="preserve">detected </w:t>
            </w:r>
            <w:r w:rsidRPr="00585A2C">
              <w:rPr>
                <w:rFonts w:ascii="Arial" w:hAnsi="Arial" w:cs="Arial"/>
                <w:noProof/>
                <w:color w:val="000000"/>
                <w:szCs w:val="22"/>
                <w:u w:val="single"/>
                <w:lang w:val="en-GB" w:eastAsia="de-DE"/>
              </w:rPr>
              <w:t xml:space="preserve">or use the </w:t>
            </w:r>
            <w:r w:rsidRPr="00585A2C">
              <w:rPr>
                <w:rFonts w:ascii="Arial" w:hAnsi="Arial" w:cs="Arial"/>
                <w:i/>
                <w:iCs/>
                <w:noProof/>
                <w:color w:val="000000"/>
                <w:szCs w:val="22"/>
                <w:u w:val="single"/>
                <w:lang w:val="en-GB" w:eastAsia="de-DE"/>
              </w:rPr>
              <w:t>calendar</w:t>
            </w:r>
            <w:r w:rsidRPr="00585A2C">
              <w:rPr>
                <w:rFonts w:ascii="Arial" w:hAnsi="Arial" w:cs="Arial"/>
                <w:noProof/>
                <w:color w:val="000000"/>
                <w:szCs w:val="22"/>
                <w:u w:val="single"/>
                <w:lang w:val="en-GB" w:eastAsia="de-DE"/>
              </w:rPr>
              <w:t xml:space="preserve"> icon.</w:t>
            </w:r>
          </w:p>
          <w:p w14:paraId="42EAF466"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1675DEA4" w14:textId="0E9115DF"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Note: This date is not updated upon re-calculation of the penalty and always relate</w:t>
            </w:r>
            <w:r w:rsidR="000D5571">
              <w:rPr>
                <w:rFonts w:ascii="Arial" w:hAnsi="Arial" w:cs="Arial"/>
                <w:noProof/>
                <w:color w:val="000000"/>
                <w:szCs w:val="22"/>
                <w:u w:val="single"/>
                <w:lang w:val="en-GB" w:eastAsia="de-DE"/>
              </w:rPr>
              <w:t>s</w:t>
            </w:r>
            <w:r w:rsidRPr="00585A2C">
              <w:rPr>
                <w:rFonts w:ascii="Arial" w:hAnsi="Arial" w:cs="Arial"/>
                <w:noProof/>
                <w:color w:val="000000"/>
                <w:szCs w:val="22"/>
                <w:u w:val="single"/>
                <w:lang w:val="en-GB" w:eastAsia="de-DE"/>
              </w:rPr>
              <w:t xml:space="preserve"> to the business day for which the penalty was initially </w:t>
            </w:r>
            <w:r w:rsidR="00221760" w:rsidRPr="00585A2C">
              <w:rPr>
                <w:rFonts w:ascii="Arial" w:hAnsi="Arial" w:cs="Arial"/>
                <w:noProof/>
                <w:color w:val="000000"/>
                <w:szCs w:val="22"/>
                <w:u w:val="single"/>
                <w:lang w:val="en-GB" w:eastAsia="de-DE"/>
              </w:rPr>
              <w:t>detected</w:t>
            </w:r>
            <w:r w:rsidRPr="00585A2C">
              <w:rPr>
                <w:rFonts w:ascii="Arial" w:hAnsi="Arial" w:cs="Arial"/>
                <w:noProof/>
                <w:color w:val="000000"/>
                <w:szCs w:val="22"/>
                <w:u w:val="single"/>
                <w:lang w:val="en-GB" w:eastAsia="de-DE"/>
              </w:rPr>
              <w:t>.</w:t>
            </w:r>
          </w:p>
          <w:p w14:paraId="790783F0"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05D8ACB" w14:textId="4C96C003"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query parameter is mandatory for queries by T2S Party</w:t>
            </w:r>
            <w:r w:rsidR="00A60F33" w:rsidRPr="00585A2C">
              <w:rPr>
                <w:rFonts w:ascii="Arial" w:hAnsi="Arial" w:cs="Arial"/>
                <w:noProof/>
                <w:color w:val="000000"/>
                <w:szCs w:val="22"/>
                <w:u w:val="single"/>
                <w:lang w:val="en-GB" w:eastAsia="de-DE"/>
              </w:rPr>
              <w:t xml:space="preserve"> Criteria</w:t>
            </w:r>
            <w:r w:rsidRPr="00585A2C">
              <w:rPr>
                <w:rFonts w:ascii="Arial" w:hAnsi="Arial" w:cs="Arial"/>
                <w:noProof/>
                <w:color w:val="000000"/>
                <w:szCs w:val="22"/>
                <w:u w:val="single"/>
                <w:lang w:val="en-GB" w:eastAsia="de-DE"/>
              </w:rPr>
              <w:t>.</w:t>
            </w:r>
          </w:p>
          <w:p w14:paraId="0FA26A49"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77F68371" w14:textId="2FD7B62A" w:rsidR="00F7115B" w:rsidRPr="00585A2C" w:rsidRDefault="00F7115B" w:rsidP="00AB49A1">
            <w:pPr>
              <w:autoSpaceDE w:val="0"/>
              <w:autoSpaceDN w:val="0"/>
              <w:adjustRightInd w:val="0"/>
              <w:spacing w:before="85"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YYYY-MM-DD</w:t>
            </w:r>
          </w:p>
        </w:tc>
      </w:tr>
      <w:tr w:rsidR="00F7115B" w:rsidRPr="00DB2F55" w14:paraId="2AB99E56"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7EB43D9" w14:textId="7710612A"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Counterparty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96A8DD" w14:textId="277D7B85"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You can choose to either enter the ‘Counterpart</w:t>
            </w:r>
            <w:r w:rsidR="00FC183C" w:rsidRPr="00585A2C">
              <w:rPr>
                <w:rFonts w:ascii="Arial" w:hAnsi="Arial" w:cs="Arial"/>
                <w:noProof/>
                <w:color w:val="000000"/>
                <w:szCs w:val="22"/>
                <w:u w:val="single"/>
                <w:lang w:val="en-GB" w:eastAsia="de-DE"/>
              </w:rPr>
              <w:t>y</w:t>
            </w:r>
            <w:r w:rsidRPr="00585A2C">
              <w:rPr>
                <w:rFonts w:ascii="Arial" w:hAnsi="Arial" w:cs="Arial"/>
                <w:noProof/>
                <w:color w:val="000000"/>
                <w:szCs w:val="22"/>
                <w:u w:val="single"/>
                <w:lang w:val="en-GB" w:eastAsia="de-DE"/>
              </w:rPr>
              <w:t xml:space="preserve"> BIC’ or to select it from the suggested items in the drop-down menu. </w:t>
            </w:r>
          </w:p>
          <w:p w14:paraId="39D8CF46"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The selected BIC corresponds to the counterparty entitled to receive or imposed with the penalty(ies) retrieved by the query. </w:t>
            </w:r>
          </w:p>
          <w:p w14:paraId="4D94719E"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52D79549"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parameter can be used as search criteria only if the Party BIC is provided.</w:t>
            </w:r>
          </w:p>
          <w:p w14:paraId="3386F806"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4625945D" w14:textId="457DD36C" w:rsidR="00F7115B" w:rsidRPr="00585A2C" w:rsidRDefault="00F7115B" w:rsidP="000B2F7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max. 11 characters (SWIFT-x)</w:t>
            </w:r>
          </w:p>
        </w:tc>
      </w:tr>
      <w:tr w:rsidR="00F7115B" w:rsidRPr="00DB2F55" w14:paraId="0900B7E5" w14:textId="636495EE"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DFC07F5" w14:textId="4A6C6F0F"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Counterparty Parent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CA1D1E" w14:textId="74DC0501"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You can </w:t>
            </w:r>
            <w:r w:rsidR="00B5598F" w:rsidRPr="00585A2C">
              <w:rPr>
                <w:rFonts w:ascii="Arial" w:hAnsi="Arial" w:cs="Arial"/>
                <w:noProof/>
                <w:color w:val="000000"/>
                <w:szCs w:val="22"/>
                <w:u w:val="single"/>
                <w:lang w:val="en-GB" w:eastAsia="de-DE"/>
              </w:rPr>
              <w:t>select</w:t>
            </w:r>
            <w:r w:rsidRPr="00585A2C">
              <w:rPr>
                <w:rFonts w:ascii="Arial" w:hAnsi="Arial" w:cs="Arial"/>
                <w:noProof/>
                <w:color w:val="000000"/>
                <w:szCs w:val="22"/>
                <w:u w:val="single"/>
                <w:lang w:val="en-GB" w:eastAsia="de-DE"/>
              </w:rPr>
              <w:t xml:space="preserve"> the ‘Counterpart</w:t>
            </w:r>
            <w:r w:rsidR="00FC183C" w:rsidRPr="00585A2C">
              <w:rPr>
                <w:rFonts w:ascii="Arial" w:hAnsi="Arial" w:cs="Arial"/>
                <w:noProof/>
                <w:color w:val="000000"/>
                <w:szCs w:val="22"/>
                <w:u w:val="single"/>
                <w:lang w:val="en-GB" w:eastAsia="de-DE"/>
              </w:rPr>
              <w:t>y</w:t>
            </w:r>
            <w:r w:rsidRPr="00585A2C">
              <w:rPr>
                <w:rFonts w:ascii="Arial" w:hAnsi="Arial" w:cs="Arial"/>
                <w:noProof/>
                <w:color w:val="000000"/>
                <w:szCs w:val="22"/>
                <w:u w:val="single"/>
                <w:lang w:val="en-GB" w:eastAsia="de-DE"/>
              </w:rPr>
              <w:t xml:space="preserve"> Parent BIC’ from the suggested items in the drop-down menu.</w:t>
            </w:r>
          </w:p>
          <w:p w14:paraId="3CCBDCF1" w14:textId="35C0EF62"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The selected BIC corresponds to the parent of the counterparty entitled to receive or imposed with the penalty(ies) retrieved by the query.</w:t>
            </w:r>
          </w:p>
          <w:p w14:paraId="73E7E99B" w14:textId="45AC4F0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83AD13A" w14:textId="3BC7ACC1" w:rsidR="00CE1818" w:rsidRPr="00585A2C" w:rsidRDefault="00F7115B" w:rsidP="00CE1818">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parameter </w:t>
            </w:r>
            <w:r w:rsidR="00CE1818" w:rsidRPr="00585A2C">
              <w:rPr>
                <w:rFonts w:ascii="Arial" w:hAnsi="Arial" w:cs="Arial"/>
                <w:noProof/>
                <w:color w:val="000000"/>
                <w:szCs w:val="22"/>
                <w:u w:val="single"/>
                <w:lang w:val="en-GB" w:eastAsia="de-DE"/>
              </w:rPr>
              <w:t>is mandatory when Counterparty BIC is fulfilled.</w:t>
            </w:r>
          </w:p>
          <w:p w14:paraId="15513C49" w14:textId="77777777" w:rsidR="00CE1818" w:rsidRPr="00585A2C" w:rsidRDefault="00CE1818" w:rsidP="00CE1818">
            <w:pPr>
              <w:autoSpaceDE w:val="0"/>
              <w:autoSpaceDN w:val="0"/>
              <w:adjustRightInd w:val="0"/>
              <w:spacing w:line="320" w:lineRule="atLeast"/>
              <w:jc w:val="left"/>
              <w:rPr>
                <w:rFonts w:ascii="Arial" w:hAnsi="Arial" w:cs="Arial"/>
                <w:noProof/>
                <w:color w:val="000000"/>
                <w:szCs w:val="22"/>
                <w:u w:val="single"/>
                <w:lang w:val="en-GB" w:eastAsia="de-DE"/>
              </w:rPr>
            </w:pPr>
          </w:p>
          <w:p w14:paraId="27A6440C" w14:textId="46F46353" w:rsidR="00CE1818" w:rsidRPr="00585A2C" w:rsidRDefault="00B5598F" w:rsidP="00CE1818">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Field is em</w:t>
            </w:r>
            <w:r w:rsidR="00F948A9">
              <w:rPr>
                <w:rFonts w:ascii="Arial" w:hAnsi="Arial" w:cs="Arial"/>
                <w:noProof/>
                <w:color w:val="000000"/>
                <w:szCs w:val="22"/>
                <w:u w:val="single"/>
                <w:lang w:val="en-GB" w:eastAsia="de-DE"/>
              </w:rPr>
              <w:t>p</w:t>
            </w:r>
            <w:r w:rsidRPr="00585A2C">
              <w:rPr>
                <w:rFonts w:ascii="Arial" w:hAnsi="Arial" w:cs="Arial"/>
                <w:noProof/>
                <w:color w:val="000000"/>
                <w:szCs w:val="22"/>
                <w:u w:val="single"/>
                <w:lang w:val="en-GB" w:eastAsia="de-DE"/>
              </w:rPr>
              <w:t>ty by default, displays the following values to be imput</w:t>
            </w:r>
            <w:r w:rsidR="00CE1818" w:rsidRPr="00585A2C">
              <w:rPr>
                <w:rFonts w:ascii="Arial" w:hAnsi="Arial" w:cs="Arial"/>
                <w:noProof/>
                <w:color w:val="000000"/>
                <w:szCs w:val="22"/>
                <w:u w:val="single"/>
                <w:lang w:val="en-GB" w:eastAsia="de-DE"/>
              </w:rPr>
              <w:t>:</w:t>
            </w:r>
          </w:p>
          <w:p w14:paraId="4CE21B85" w14:textId="7F66BC23" w:rsidR="00CE1818" w:rsidRPr="00585A2C" w:rsidRDefault="00CE1818" w:rsidP="00CE1818">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C355C1">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The BICs of all CSD and the T2S BIC.</w:t>
            </w:r>
          </w:p>
          <w:p w14:paraId="66373F63" w14:textId="5C7B842B"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2DE36E06" w14:textId="496A7323" w:rsidR="00F7115B" w:rsidRPr="00585A2C" w:rsidRDefault="00F7115B" w:rsidP="000B2F7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max. 11 characters (SWIFT-x).</w:t>
            </w:r>
          </w:p>
        </w:tc>
      </w:tr>
      <w:tr w:rsidR="00F7115B" w:rsidRPr="00585A2C" w14:paraId="4ACFC862" w14:textId="77777777" w:rsidTr="008C7A25">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921A54F" w14:textId="3740DC41" w:rsidR="00F7115B" w:rsidRPr="00585A2C" w:rsidRDefault="00F7115B" w:rsidP="00F7115B">
            <w:pPr>
              <w:autoSpaceDE w:val="0"/>
              <w:autoSpaceDN w:val="0"/>
              <w:adjustRightInd w:val="0"/>
              <w:spacing w:line="320" w:lineRule="atLeast"/>
              <w:jc w:val="center"/>
              <w:rPr>
                <w:rFonts w:ascii="Arial" w:hAnsi="Arial" w:cs="Arial"/>
                <w:b/>
                <w:noProof/>
                <w:color w:val="000000"/>
                <w:szCs w:val="22"/>
                <w:u w:val="single"/>
                <w:lang w:val="en-GB" w:eastAsia="de-DE"/>
              </w:rPr>
            </w:pPr>
            <w:r w:rsidRPr="00585A2C">
              <w:rPr>
                <w:rFonts w:ascii="Arial" w:hAnsi="Arial" w:cs="Arial"/>
                <w:b/>
                <w:noProof/>
                <w:color w:val="000000"/>
                <w:szCs w:val="22"/>
                <w:u w:val="single"/>
                <w:lang w:val="en-GB" w:eastAsia="de-DE"/>
              </w:rPr>
              <w:t>System Entity Criteria</w:t>
            </w:r>
          </w:p>
        </w:tc>
      </w:tr>
      <w:tr w:rsidR="00F7115B" w:rsidRPr="00DB2F55" w14:paraId="574E350F"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7EE082" w14:textId="4E4E7883"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System Entity query flag</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977B6C9"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if the query desired is a System Entity wide Penalty Query from the possible values:</w:t>
            </w:r>
          </w:p>
          <w:p w14:paraId="30AC3BE0" w14:textId="4A17427D"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C355C1">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 xml:space="preserve">Yes </w:t>
            </w:r>
          </w:p>
          <w:p w14:paraId="5A81C7B5" w14:textId="5C92E638"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C355C1">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No (default value)</w:t>
            </w:r>
          </w:p>
          <w:p w14:paraId="3FD74199"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755BA176" w14:textId="0F901488" w:rsidR="00F7115B" w:rsidRPr="00585A2C" w:rsidRDefault="00F7115B" w:rsidP="000B2F7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parameter is mandatory for</w:t>
            </w:r>
            <w:r w:rsidR="00A60F33" w:rsidRPr="00585A2C">
              <w:rPr>
                <w:rFonts w:ascii="Arial" w:hAnsi="Arial" w:cs="Arial"/>
                <w:noProof/>
                <w:color w:val="000000"/>
                <w:szCs w:val="22"/>
                <w:u w:val="single"/>
                <w:lang w:val="en-GB" w:eastAsia="de-DE"/>
              </w:rPr>
              <w:t xml:space="preserve"> queries by</w:t>
            </w:r>
            <w:r w:rsidRPr="00585A2C">
              <w:rPr>
                <w:rFonts w:ascii="Arial" w:hAnsi="Arial" w:cs="Arial"/>
                <w:noProof/>
                <w:color w:val="000000"/>
                <w:szCs w:val="22"/>
                <w:u w:val="single"/>
                <w:lang w:val="en-GB" w:eastAsia="de-DE"/>
              </w:rPr>
              <w:t xml:space="preserve"> System Entity </w:t>
            </w:r>
            <w:r w:rsidR="00A60F33" w:rsidRPr="00585A2C">
              <w:rPr>
                <w:rFonts w:ascii="Arial" w:hAnsi="Arial" w:cs="Arial"/>
                <w:noProof/>
                <w:color w:val="000000"/>
                <w:szCs w:val="22"/>
                <w:u w:val="single"/>
                <w:lang w:val="en-GB" w:eastAsia="de-DE"/>
              </w:rPr>
              <w:t>Criteria</w:t>
            </w:r>
            <w:r w:rsidRPr="00585A2C">
              <w:rPr>
                <w:rFonts w:ascii="Arial" w:hAnsi="Arial" w:cs="Arial"/>
                <w:noProof/>
                <w:color w:val="000000"/>
                <w:szCs w:val="22"/>
                <w:u w:val="single"/>
                <w:lang w:val="en-GB" w:eastAsia="de-DE"/>
              </w:rPr>
              <w:t>.</w:t>
            </w:r>
          </w:p>
        </w:tc>
      </w:tr>
      <w:tr w:rsidR="00F7115B" w:rsidRPr="00DB2F55" w14:paraId="708BBD2A"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5670C4" w14:textId="77777777"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CSD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2042A53" w14:textId="071AAF0F"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BIC of the CSD</w:t>
            </w:r>
            <w:r w:rsidR="00CE1818" w:rsidRPr="00585A2C">
              <w:rPr>
                <w:rFonts w:ascii="Arial" w:hAnsi="Arial" w:cs="Arial"/>
                <w:noProof/>
                <w:color w:val="000000"/>
                <w:szCs w:val="22"/>
                <w:u w:val="single"/>
                <w:lang w:val="en-GB" w:eastAsia="de-DE"/>
              </w:rPr>
              <w:t xml:space="preserve"> whose Participants are imposed with or entitled to receive the penalties retrieved by the query.</w:t>
            </w:r>
          </w:p>
          <w:p w14:paraId="34D88B9E"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72710197" w14:textId="46AE41E5"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parameter is mandatory for</w:t>
            </w:r>
            <w:r w:rsidR="00A60F33" w:rsidRPr="00585A2C">
              <w:rPr>
                <w:rFonts w:ascii="Arial" w:hAnsi="Arial" w:cs="Arial"/>
                <w:noProof/>
                <w:color w:val="000000"/>
                <w:szCs w:val="22"/>
                <w:u w:val="single"/>
                <w:lang w:val="en-GB" w:eastAsia="de-DE"/>
              </w:rPr>
              <w:t xml:space="preserve"> queries by</w:t>
            </w:r>
            <w:r w:rsidRPr="00585A2C">
              <w:rPr>
                <w:rFonts w:ascii="Arial" w:hAnsi="Arial" w:cs="Arial"/>
                <w:noProof/>
                <w:color w:val="000000"/>
                <w:szCs w:val="22"/>
                <w:u w:val="single"/>
                <w:lang w:val="en-GB" w:eastAsia="de-DE"/>
              </w:rPr>
              <w:t xml:space="preserve"> System Entity</w:t>
            </w:r>
            <w:r w:rsidR="00A60F33" w:rsidRPr="00585A2C">
              <w:rPr>
                <w:rFonts w:ascii="Arial" w:hAnsi="Arial" w:cs="Arial"/>
                <w:noProof/>
                <w:color w:val="000000"/>
                <w:szCs w:val="22"/>
                <w:u w:val="single"/>
                <w:lang w:val="en-GB" w:eastAsia="de-DE"/>
              </w:rPr>
              <w:t xml:space="preserve"> Criteria</w:t>
            </w:r>
            <w:r w:rsidRPr="00585A2C">
              <w:rPr>
                <w:rFonts w:ascii="Arial" w:hAnsi="Arial" w:cs="Arial"/>
                <w:noProof/>
                <w:color w:val="000000"/>
                <w:szCs w:val="22"/>
                <w:u w:val="single"/>
                <w:lang w:val="en-GB" w:eastAsia="de-DE"/>
              </w:rPr>
              <w:t>.</w:t>
            </w:r>
          </w:p>
          <w:p w14:paraId="512EE8A8" w14:textId="77777777" w:rsidR="000753EE" w:rsidRPr="00585A2C" w:rsidRDefault="000753EE"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8E1B70F"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NO, this field is not available.</w:t>
            </w:r>
          </w:p>
          <w:p w14:paraId="46388A2C" w14:textId="635C18C5"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YES, this field is mandatory and displays the following value:</w:t>
            </w:r>
          </w:p>
          <w:p w14:paraId="0FA04EE0" w14:textId="26D4683C" w:rsidR="000753EE" w:rsidRPr="00585A2C" w:rsidRDefault="000753EE" w:rsidP="005001A3">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 xml:space="preserve">CSD BIC </w:t>
            </w:r>
          </w:p>
          <w:p w14:paraId="18D551E9"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p>
          <w:p w14:paraId="0B4BA87F" w14:textId="738A9A3E" w:rsidR="00F7115B" w:rsidRPr="00585A2C" w:rsidRDefault="000753EE" w:rsidP="000B2F7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max. 11 characters (SWIFT-x)</w:t>
            </w:r>
            <w:r w:rsidR="007A2B39" w:rsidRPr="00585A2C">
              <w:rPr>
                <w:rFonts w:ascii="Arial" w:hAnsi="Arial" w:cs="Arial"/>
                <w:noProof/>
                <w:color w:val="000000"/>
                <w:szCs w:val="22"/>
                <w:u w:val="single"/>
                <w:lang w:val="en-GB" w:eastAsia="de-DE"/>
              </w:rPr>
              <w:t xml:space="preserve"> </w:t>
            </w:r>
          </w:p>
        </w:tc>
      </w:tr>
      <w:tr w:rsidR="00F7115B" w:rsidRPr="00DB2F55" w14:paraId="33FD6885"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BE4FAD4" w14:textId="59C61FE4" w:rsidR="00F7115B" w:rsidRPr="00585A2C" w:rsidRDefault="00F7115B" w:rsidP="005001A3">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Detection Date</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A77798C" w14:textId="04EE2C36"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Enter the specific business day for which the penalty was </w:t>
            </w:r>
            <w:r w:rsidR="003E2A6B" w:rsidRPr="00585A2C">
              <w:rPr>
                <w:rFonts w:ascii="Arial" w:hAnsi="Arial" w:cs="Arial"/>
                <w:noProof/>
                <w:color w:val="000000"/>
                <w:szCs w:val="22"/>
                <w:u w:val="single"/>
                <w:lang w:val="en-GB" w:eastAsia="de-DE"/>
              </w:rPr>
              <w:t xml:space="preserve">detected </w:t>
            </w:r>
            <w:r w:rsidRPr="00585A2C">
              <w:rPr>
                <w:rFonts w:ascii="Arial" w:hAnsi="Arial" w:cs="Arial"/>
                <w:noProof/>
                <w:color w:val="000000"/>
                <w:szCs w:val="22"/>
                <w:u w:val="single"/>
                <w:lang w:val="en-GB" w:eastAsia="de-DE"/>
              </w:rPr>
              <w:t>or use the calendar icon.</w:t>
            </w:r>
          </w:p>
          <w:p w14:paraId="347EC43B" w14:textId="08EA652A"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Note: This date is not updated upon re-calculation of the penalty and always relate</w:t>
            </w:r>
            <w:r w:rsidR="000D5571">
              <w:rPr>
                <w:rFonts w:ascii="Arial" w:hAnsi="Arial" w:cs="Arial"/>
                <w:noProof/>
                <w:color w:val="000000"/>
                <w:szCs w:val="22"/>
                <w:u w:val="single"/>
                <w:lang w:val="en-GB" w:eastAsia="de-DE"/>
              </w:rPr>
              <w:t>s</w:t>
            </w:r>
            <w:r w:rsidRPr="00585A2C">
              <w:rPr>
                <w:rFonts w:ascii="Arial" w:hAnsi="Arial" w:cs="Arial"/>
                <w:noProof/>
                <w:color w:val="000000"/>
                <w:szCs w:val="22"/>
                <w:u w:val="single"/>
                <w:lang w:val="en-GB" w:eastAsia="de-DE"/>
              </w:rPr>
              <w:t xml:space="preserve"> to the business day for which the penalty was initially </w:t>
            </w:r>
            <w:r w:rsidR="003E2A6B" w:rsidRPr="00585A2C">
              <w:rPr>
                <w:rFonts w:ascii="Arial" w:hAnsi="Arial" w:cs="Arial"/>
                <w:noProof/>
                <w:color w:val="000000"/>
                <w:szCs w:val="22"/>
                <w:u w:val="single"/>
                <w:lang w:val="en-GB" w:eastAsia="de-DE"/>
              </w:rPr>
              <w:t>detected</w:t>
            </w:r>
            <w:r w:rsidRPr="00585A2C">
              <w:rPr>
                <w:rFonts w:ascii="Arial" w:hAnsi="Arial" w:cs="Arial"/>
                <w:noProof/>
                <w:color w:val="000000"/>
                <w:szCs w:val="22"/>
                <w:u w:val="single"/>
                <w:lang w:val="en-GB" w:eastAsia="de-DE"/>
              </w:rPr>
              <w:t xml:space="preserve">. </w:t>
            </w:r>
          </w:p>
          <w:p w14:paraId="7E3AD323"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1C2DF66" w14:textId="19A82178"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parameter is mandatory for </w:t>
            </w:r>
            <w:r w:rsidR="00A60F33" w:rsidRPr="00585A2C">
              <w:rPr>
                <w:rFonts w:ascii="Arial" w:hAnsi="Arial" w:cs="Arial"/>
                <w:noProof/>
                <w:color w:val="000000"/>
                <w:szCs w:val="22"/>
                <w:u w:val="single"/>
                <w:lang w:val="en-GB" w:eastAsia="de-DE"/>
              </w:rPr>
              <w:t>queries by</w:t>
            </w:r>
            <w:r w:rsidRPr="00585A2C">
              <w:rPr>
                <w:rFonts w:ascii="Arial" w:hAnsi="Arial" w:cs="Arial"/>
                <w:noProof/>
                <w:color w:val="000000"/>
                <w:szCs w:val="22"/>
                <w:u w:val="single"/>
                <w:lang w:val="en-GB" w:eastAsia="de-DE"/>
              </w:rPr>
              <w:t xml:space="preserve"> System Entity </w:t>
            </w:r>
            <w:r w:rsidR="00A60F33" w:rsidRPr="00585A2C">
              <w:rPr>
                <w:rFonts w:ascii="Arial" w:hAnsi="Arial" w:cs="Arial"/>
                <w:noProof/>
                <w:color w:val="000000"/>
                <w:szCs w:val="22"/>
                <w:u w:val="single"/>
                <w:lang w:val="en-GB" w:eastAsia="de-DE"/>
              </w:rPr>
              <w:t>Criteria</w:t>
            </w:r>
            <w:r w:rsidRPr="00585A2C">
              <w:rPr>
                <w:rFonts w:ascii="Arial" w:hAnsi="Arial" w:cs="Arial"/>
                <w:noProof/>
                <w:color w:val="000000"/>
                <w:szCs w:val="22"/>
                <w:u w:val="single"/>
                <w:lang w:val="en-GB" w:eastAsia="de-DE"/>
              </w:rPr>
              <w:t>.</w:t>
            </w:r>
          </w:p>
          <w:p w14:paraId="1C01254C"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29399A79"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NO, this field is not available.</w:t>
            </w:r>
          </w:p>
          <w:p w14:paraId="17447F52" w14:textId="21E7CEC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YES, this field is mandatory</w:t>
            </w:r>
          </w:p>
          <w:p w14:paraId="39D52DD4" w14:textId="77777777" w:rsidR="000753EE" w:rsidRPr="00585A2C" w:rsidRDefault="000753EE"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659F86A6" w14:textId="5B2ADAC5" w:rsidR="00F7115B" w:rsidRPr="00585A2C" w:rsidDel="00B71AD8" w:rsidRDefault="00F7115B" w:rsidP="00B17287">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YYYY-MM-DD</w:t>
            </w:r>
          </w:p>
        </w:tc>
      </w:tr>
      <w:tr w:rsidR="000753EE" w:rsidRPr="00DB2F55" w14:paraId="6AFCB7AC" w14:textId="77777777" w:rsidTr="008C7A25">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B368CA3" w14:textId="6E8821B2" w:rsidR="000753EE" w:rsidRPr="00585A2C" w:rsidDel="00205B24" w:rsidRDefault="000753EE"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CSD of the counterpart</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520BFC7" w14:textId="2A8C748D" w:rsidR="000753EE" w:rsidRPr="00585A2C" w:rsidRDefault="000753EE"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BIC of the CSD of the counterpart</w:t>
            </w:r>
            <w:r w:rsidR="00FC183C" w:rsidRPr="00585A2C">
              <w:rPr>
                <w:rFonts w:ascii="Arial" w:hAnsi="Arial" w:cs="Arial"/>
                <w:noProof/>
                <w:color w:val="000000"/>
                <w:szCs w:val="22"/>
                <w:u w:val="single"/>
                <w:lang w:val="en-GB" w:eastAsia="de-DE"/>
              </w:rPr>
              <w:t>y</w:t>
            </w:r>
            <w:r w:rsidRPr="00585A2C">
              <w:rPr>
                <w:rFonts w:ascii="Arial" w:hAnsi="Arial" w:cs="Arial"/>
                <w:noProof/>
                <w:color w:val="000000"/>
                <w:szCs w:val="22"/>
                <w:u w:val="single"/>
                <w:lang w:val="en-GB" w:eastAsia="de-DE"/>
              </w:rPr>
              <w:t xml:space="preserve"> of the penalty</w:t>
            </w:r>
          </w:p>
          <w:p w14:paraId="7469F61A" w14:textId="77777777" w:rsidR="000753EE" w:rsidRPr="00585A2C" w:rsidRDefault="000753EE"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61472F4A"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NO, this field is not available.</w:t>
            </w:r>
          </w:p>
          <w:p w14:paraId="64FEA9FC"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p>
          <w:p w14:paraId="02EE0872" w14:textId="062825B2" w:rsidR="000753EE" w:rsidRPr="00585A2C" w:rsidRDefault="004813D9"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If the System Entity query flag = YES</w:t>
            </w:r>
            <w:r>
              <w:rPr>
                <w:rFonts w:ascii="Arial" w:hAnsi="Arial" w:cs="Arial"/>
                <w:noProof/>
                <w:color w:val="000000"/>
                <w:szCs w:val="22"/>
                <w:u w:val="single"/>
                <w:lang w:val="en-GB" w:eastAsia="de-DE"/>
              </w:rPr>
              <w:t>, t</w:t>
            </w:r>
            <w:r w:rsidR="000753EE" w:rsidRPr="00585A2C">
              <w:rPr>
                <w:rFonts w:ascii="Arial" w:hAnsi="Arial" w:cs="Arial"/>
                <w:noProof/>
                <w:color w:val="000000"/>
                <w:szCs w:val="22"/>
                <w:u w:val="single"/>
                <w:lang w:val="en-GB" w:eastAsia="de-DE"/>
              </w:rPr>
              <w:t>his field displays the following values:</w:t>
            </w:r>
          </w:p>
          <w:p w14:paraId="00C6B9BC" w14:textId="1B459554"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All (default value)</w:t>
            </w:r>
          </w:p>
          <w:p w14:paraId="3085C6FE" w14:textId="577E66B8"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The BICs of all CSDs</w:t>
            </w:r>
          </w:p>
          <w:p w14:paraId="1E39D7AB" w14:textId="77777777" w:rsidR="000753EE" w:rsidRPr="00585A2C" w:rsidRDefault="000753EE" w:rsidP="000753EE">
            <w:pPr>
              <w:autoSpaceDE w:val="0"/>
              <w:autoSpaceDN w:val="0"/>
              <w:adjustRightInd w:val="0"/>
              <w:spacing w:line="320" w:lineRule="atLeast"/>
              <w:jc w:val="left"/>
              <w:rPr>
                <w:rFonts w:ascii="Arial" w:hAnsi="Arial" w:cs="Arial"/>
                <w:noProof/>
                <w:color w:val="000000"/>
                <w:szCs w:val="22"/>
                <w:u w:val="single"/>
                <w:lang w:val="en-GB" w:eastAsia="de-DE"/>
              </w:rPr>
            </w:pPr>
          </w:p>
          <w:p w14:paraId="26BE3B7B" w14:textId="3E251B63" w:rsidR="000753EE" w:rsidRPr="00585A2C" w:rsidRDefault="000753EE"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Required format is: max. 11 characters (SWIFT-x) </w:t>
            </w:r>
          </w:p>
        </w:tc>
      </w:tr>
      <w:tr w:rsidR="00F7115B" w:rsidRPr="00DB2F55" w14:paraId="7679BD55" w14:textId="77777777" w:rsidTr="008C7A25">
        <w:tc>
          <w:tcPr>
            <w:tcW w:w="7937" w:type="dxa"/>
            <w:gridSpan w:val="2"/>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B9F8478" w14:textId="6218AD91" w:rsidR="00F7115B" w:rsidRPr="00585A2C" w:rsidRDefault="00F7115B" w:rsidP="00F7115B">
            <w:pPr>
              <w:autoSpaceDE w:val="0"/>
              <w:autoSpaceDN w:val="0"/>
              <w:adjustRightInd w:val="0"/>
              <w:spacing w:line="320" w:lineRule="atLeast"/>
              <w:jc w:val="center"/>
              <w:rPr>
                <w:rFonts w:ascii="Arial" w:hAnsi="Arial" w:cs="Arial"/>
                <w:b/>
                <w:noProof/>
                <w:color w:val="000000"/>
                <w:szCs w:val="22"/>
                <w:u w:val="single"/>
                <w:lang w:val="en-GB" w:eastAsia="de-DE"/>
              </w:rPr>
            </w:pPr>
            <w:r w:rsidRPr="00585A2C">
              <w:rPr>
                <w:rFonts w:ascii="Arial" w:hAnsi="Arial" w:cs="Arial"/>
                <w:b/>
                <w:noProof/>
                <w:color w:val="000000"/>
                <w:szCs w:val="22"/>
                <w:u w:val="single"/>
                <w:lang w:val="en-GB" w:eastAsia="de-DE"/>
              </w:rPr>
              <w:t xml:space="preserve">Additional Search Criteria </w:t>
            </w:r>
          </w:p>
          <w:p w14:paraId="51A9B461" w14:textId="6384DAC5" w:rsidR="00F7115B" w:rsidRPr="00585A2C" w:rsidRDefault="00F7115B" w:rsidP="00F7115B">
            <w:pPr>
              <w:autoSpaceDE w:val="0"/>
              <w:autoSpaceDN w:val="0"/>
              <w:adjustRightInd w:val="0"/>
              <w:spacing w:line="320" w:lineRule="atLeast"/>
              <w:jc w:val="center"/>
              <w:rPr>
                <w:rFonts w:ascii="Arial" w:hAnsi="Arial" w:cs="Arial"/>
                <w:b/>
                <w:noProof/>
                <w:color w:val="000000"/>
                <w:szCs w:val="22"/>
                <w:u w:val="single"/>
                <w:lang w:val="en-GB" w:eastAsia="de-DE"/>
              </w:rPr>
            </w:pPr>
            <w:r w:rsidRPr="00585A2C">
              <w:rPr>
                <w:rFonts w:ascii="Arial" w:hAnsi="Arial" w:cs="Arial"/>
                <w:b/>
                <w:noProof/>
                <w:color w:val="000000"/>
                <w:szCs w:val="22"/>
                <w:u w:val="single"/>
                <w:lang w:val="en-GB" w:eastAsia="de-DE"/>
              </w:rPr>
              <w:t>(Use to limit query results of ISIN Code, T2S Party and System Entity Search Criteria)</w:t>
            </w:r>
          </w:p>
        </w:tc>
      </w:tr>
      <w:tr w:rsidR="00F7115B" w:rsidRPr="00DB2F55" w14:paraId="4665387E" w14:textId="77777777" w:rsidTr="008C7A25">
        <w:tc>
          <w:tcPr>
            <w:tcW w:w="213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7616CC0" w14:textId="7AC9B3DF"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Credit/Debit Indicator</w:t>
            </w:r>
          </w:p>
        </w:tc>
        <w:tc>
          <w:tcPr>
            <w:tcW w:w="580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F95D9CB"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Party Credit/Debit Code identifying the party as non-failing or failing from the possible values:</w:t>
            </w:r>
          </w:p>
          <w:p w14:paraId="22D104A2" w14:textId="27378B52"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All (default value)</w:t>
            </w:r>
          </w:p>
          <w:p w14:paraId="47AB840E" w14:textId="18E8808A"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DBIT (Debit)</w:t>
            </w:r>
          </w:p>
          <w:p w14:paraId="19F5F8B0" w14:textId="2A97E701"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BE54B6">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CRDT (Credit)</w:t>
            </w:r>
          </w:p>
          <w:p w14:paraId="0C52251F"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47CE0A12" w14:textId="7FBECA54" w:rsidR="00F7115B" w:rsidRPr="00585A2C" w:rsidRDefault="00F7115B"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4 characters (SWIFT-x)</w:t>
            </w:r>
          </w:p>
        </w:tc>
      </w:tr>
      <w:tr w:rsidR="00F7115B" w:rsidRPr="00DB2F55" w14:paraId="4EEA139B" w14:textId="77777777" w:rsidTr="008C7A25">
        <w:tc>
          <w:tcPr>
            <w:tcW w:w="213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4351F74" w14:textId="77777777"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Currency </w:t>
            </w:r>
          </w:p>
        </w:tc>
        <w:tc>
          <w:tcPr>
            <w:tcW w:w="580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306A82A" w14:textId="161DD6C2" w:rsidR="00496504"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Enter the relevant T2S currency of the penalty or use the drop-down menu</w:t>
            </w:r>
            <w:r w:rsidR="00BA4095">
              <w:rPr>
                <w:rFonts w:ascii="Arial" w:hAnsi="Arial" w:cs="Arial"/>
                <w:noProof/>
                <w:color w:val="000000"/>
                <w:szCs w:val="22"/>
                <w:u w:val="single"/>
                <w:lang w:val="en-GB" w:eastAsia="de-DE"/>
              </w:rPr>
              <w:t xml:space="preserve"> </w:t>
            </w:r>
          </w:p>
          <w:p w14:paraId="75046B45" w14:textId="030DF03D" w:rsidR="00F7115B" w:rsidRPr="00585A2C" w:rsidRDefault="00496504" w:rsidP="00F7115B">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P</w:t>
            </w:r>
            <w:r w:rsidR="00BA4095">
              <w:rPr>
                <w:rFonts w:ascii="Arial" w:hAnsi="Arial" w:cs="Arial"/>
                <w:noProof/>
                <w:color w:val="000000"/>
                <w:szCs w:val="22"/>
                <w:u w:val="single"/>
                <w:lang w:val="en-GB" w:eastAsia="de-DE"/>
              </w:rPr>
              <w:t>ossible values:</w:t>
            </w:r>
          </w:p>
          <w:p w14:paraId="3DF7B182" w14:textId="5564F665" w:rsidR="005001A3" w:rsidRDefault="005001A3"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F7115B" w:rsidRPr="00585A2C">
              <w:rPr>
                <w:rFonts w:ascii="Arial" w:hAnsi="Arial" w:cs="Arial"/>
                <w:noProof/>
                <w:color w:val="000000"/>
                <w:szCs w:val="22"/>
                <w:u w:val="single"/>
                <w:lang w:val="en-GB" w:eastAsia="de-DE"/>
              </w:rPr>
              <w:t xml:space="preserve"> ‘</w:t>
            </w:r>
            <w:r>
              <w:rPr>
                <w:rFonts w:ascii="Arial" w:hAnsi="Arial" w:cs="Arial"/>
                <w:noProof/>
                <w:color w:val="000000"/>
                <w:szCs w:val="22"/>
                <w:u w:val="single"/>
                <w:lang w:val="en-GB" w:eastAsia="de-DE"/>
              </w:rPr>
              <w:t>A</w:t>
            </w:r>
            <w:r w:rsidR="00F7115B" w:rsidRPr="00585A2C">
              <w:rPr>
                <w:rFonts w:ascii="Arial" w:hAnsi="Arial" w:cs="Arial"/>
                <w:noProof/>
                <w:color w:val="000000"/>
                <w:szCs w:val="22"/>
                <w:u w:val="single"/>
                <w:lang w:val="en-GB" w:eastAsia="de-DE"/>
              </w:rPr>
              <w:t>ll’</w:t>
            </w:r>
            <w:r>
              <w:rPr>
                <w:rFonts w:ascii="Arial" w:hAnsi="Arial" w:cs="Arial"/>
                <w:noProof/>
                <w:color w:val="000000"/>
                <w:szCs w:val="22"/>
                <w:u w:val="single"/>
                <w:lang w:val="en-GB" w:eastAsia="de-DE"/>
              </w:rPr>
              <w:t xml:space="preserve"> (default value)</w:t>
            </w:r>
          </w:p>
          <w:p w14:paraId="459436DE" w14:textId="20F18074" w:rsidR="00F7115B" w:rsidRPr="00585A2C" w:rsidRDefault="005001A3"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5001A3">
              <w:rPr>
                <w:rFonts w:ascii="Arial" w:hAnsi="Arial" w:cs="Arial"/>
                <w:noProof/>
                <w:color w:val="000000"/>
                <w:szCs w:val="22"/>
                <w:u w:val="single"/>
                <w:lang w:val="en-GB" w:eastAsia="de-DE"/>
              </w:rPr>
              <w:t>Static Data Settlement Currencies</w:t>
            </w:r>
          </w:p>
          <w:p w14:paraId="6209C5C7"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249A921" w14:textId="132B3D40" w:rsidR="00F7115B" w:rsidRPr="00585A2C" w:rsidRDefault="00F7115B"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3 characters (SWIFT-x)</w:t>
            </w:r>
          </w:p>
        </w:tc>
      </w:tr>
      <w:tr w:rsidR="00F7115B" w:rsidRPr="00DB2F55" w14:paraId="0004C293" w14:textId="77777777" w:rsidTr="008C7A25">
        <w:tc>
          <w:tcPr>
            <w:tcW w:w="213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4FEF921" w14:textId="6261AA4E"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Type</w:t>
            </w:r>
          </w:p>
        </w:tc>
        <w:tc>
          <w:tcPr>
            <w:tcW w:w="580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4A815F8"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type of penalty from the possible values:</w:t>
            </w:r>
          </w:p>
          <w:p w14:paraId="7F5FA0A9" w14:textId="0261786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5001A3">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All (default value)</w:t>
            </w:r>
          </w:p>
          <w:p w14:paraId="12A35DDF" w14:textId="70135676"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5001A3">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SEFP (Settlement Fail Penalty)</w:t>
            </w:r>
          </w:p>
          <w:p w14:paraId="2054EBD6" w14:textId="49A93AAF"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5001A3">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LMFP (Late Match Fail Penalty)</w:t>
            </w:r>
          </w:p>
          <w:p w14:paraId="74E83094"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16240C9E" w14:textId="1F729902" w:rsidR="00F7115B" w:rsidRPr="00585A2C" w:rsidRDefault="00F7115B"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4 characters (SWIFT-x)</w:t>
            </w:r>
          </w:p>
        </w:tc>
      </w:tr>
      <w:tr w:rsidR="00F7115B" w:rsidRPr="00DB2F55" w14:paraId="4D3EEDBA" w14:textId="77777777" w:rsidTr="008C7A25">
        <w:tc>
          <w:tcPr>
            <w:tcW w:w="213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1A92538" w14:textId="77777777"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Status</w:t>
            </w:r>
          </w:p>
        </w:tc>
        <w:tc>
          <w:tcPr>
            <w:tcW w:w="580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105A870" w14:textId="0E8D6E3F"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status of the penalty</w:t>
            </w:r>
            <w:r w:rsidR="00BA4095">
              <w:rPr>
                <w:rFonts w:ascii="Arial" w:hAnsi="Arial" w:cs="Arial"/>
                <w:noProof/>
                <w:color w:val="000000"/>
                <w:szCs w:val="22"/>
                <w:u w:val="single"/>
                <w:lang w:val="en-GB" w:eastAsia="de-DE"/>
              </w:rPr>
              <w:t xml:space="preserve"> from t</w:t>
            </w:r>
            <w:r w:rsidRPr="00585A2C">
              <w:rPr>
                <w:rFonts w:ascii="Arial" w:hAnsi="Arial" w:cs="Arial"/>
                <w:noProof/>
                <w:color w:val="000000"/>
                <w:szCs w:val="22"/>
                <w:u w:val="single"/>
                <w:lang w:val="en-GB" w:eastAsia="de-DE"/>
              </w:rPr>
              <w:t>he possible values:</w:t>
            </w:r>
          </w:p>
          <w:p w14:paraId="311BC940" w14:textId="1D828C2F"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All (default value)</w:t>
            </w:r>
          </w:p>
          <w:p w14:paraId="120459B2" w14:textId="34489DB3"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ACTV (Active)</w:t>
            </w:r>
          </w:p>
          <w:p w14:paraId="4BF1B30B" w14:textId="60D69F76"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REMO (Removed)</w:t>
            </w:r>
          </w:p>
          <w:p w14:paraId="126E7B60" w14:textId="24B05DFE"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NCOM (Not computed)</w:t>
            </w:r>
          </w:p>
          <w:p w14:paraId="337FC534"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4BF33B83" w14:textId="460EEA7C" w:rsidR="00F7115B" w:rsidRPr="00585A2C" w:rsidRDefault="00F7115B"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4 characters (SWIFT-x)</w:t>
            </w:r>
          </w:p>
        </w:tc>
      </w:tr>
      <w:tr w:rsidR="00F7115B" w:rsidRPr="00DB2F55" w14:paraId="317A44F9" w14:textId="77777777" w:rsidTr="008C7A25">
        <w:tc>
          <w:tcPr>
            <w:tcW w:w="213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232C9F2" w14:textId="7A0FB66B" w:rsidR="00F7115B" w:rsidRPr="00585A2C" w:rsidRDefault="00F7115B" w:rsidP="00F7115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Reason</w:t>
            </w:r>
          </w:p>
        </w:tc>
        <w:tc>
          <w:tcPr>
            <w:tcW w:w="580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17A066D" w14:textId="45467708"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Select the reason of the penalty</w:t>
            </w:r>
            <w:r w:rsidR="007825A4">
              <w:rPr>
                <w:rFonts w:ascii="Arial" w:hAnsi="Arial" w:cs="Arial"/>
                <w:noProof/>
                <w:color w:val="000000"/>
                <w:szCs w:val="22"/>
                <w:u w:val="single"/>
                <w:lang w:val="en-GB" w:eastAsia="de-DE"/>
              </w:rPr>
              <w:t xml:space="preserve"> status</w:t>
            </w:r>
            <w:r w:rsidR="00BA4095">
              <w:rPr>
                <w:rFonts w:ascii="Arial" w:hAnsi="Arial" w:cs="Arial"/>
                <w:noProof/>
                <w:color w:val="000000"/>
                <w:szCs w:val="22"/>
                <w:u w:val="single"/>
                <w:lang w:val="en-GB" w:eastAsia="de-DE"/>
              </w:rPr>
              <w:t xml:space="preserve"> </w:t>
            </w:r>
            <w:r w:rsidRPr="00585A2C">
              <w:rPr>
                <w:rFonts w:ascii="Arial" w:hAnsi="Arial" w:cs="Arial"/>
                <w:noProof/>
                <w:color w:val="000000"/>
                <w:szCs w:val="22"/>
                <w:u w:val="single"/>
                <w:lang w:val="en-GB" w:eastAsia="de-DE"/>
              </w:rPr>
              <w:t>from the possible values:</w:t>
            </w:r>
          </w:p>
          <w:p w14:paraId="08E65BFB" w14:textId="1D1290DF" w:rsidR="00F7115B" w:rsidRPr="00585A2C" w:rsidRDefault="00F7115B" w:rsidP="00F7115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All (default value)</w:t>
            </w:r>
          </w:p>
          <w:p w14:paraId="3BAC3E78" w14:textId="6C4C8C4E"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UPDT (updated)</w:t>
            </w:r>
          </w:p>
          <w:p w14:paraId="59E54A0C" w14:textId="4FAF8F9C"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RALO (re-allocated)</w:t>
            </w:r>
          </w:p>
          <w:p w14:paraId="4C56A100" w14:textId="1D253681"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SWIC (switched)</w:t>
            </w:r>
          </w:p>
          <w:p w14:paraId="326B5365" w14:textId="37A8BCBE"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INSO (removed due to insolvency)</w:t>
            </w:r>
          </w:p>
          <w:p w14:paraId="5A6B0DBA" w14:textId="5F5DA29B" w:rsidR="00F7115B" w:rsidRPr="00585A2C" w:rsidRDefault="00F7115B" w:rsidP="00F7115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SESU (removed due to ISIN suspension from SETT)</w:t>
            </w:r>
          </w:p>
          <w:p w14:paraId="57FA6FB6" w14:textId="26340F7E"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SUSP (removed due to ISIN suspension from trading)</w:t>
            </w:r>
          </w:p>
          <w:p w14:paraId="3D9C7C79" w14:textId="36431FED" w:rsidR="00F7115B" w:rsidRPr="00585A2C" w:rsidRDefault="00F7115B" w:rsidP="00F7115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SEMP (removed due to settlement on multiple platforms)</w:t>
            </w:r>
          </w:p>
          <w:p w14:paraId="37600241" w14:textId="482CA80E"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TECH (removed due to technical impossibilities that prevent settlement)</w:t>
            </w:r>
          </w:p>
          <w:p w14:paraId="79433859" w14:textId="7437FC92" w:rsidR="00F7115B" w:rsidRPr="00585A2C" w:rsidRDefault="00F7115B" w:rsidP="00F7115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OTHR (removed due to another reason)</w:t>
            </w:r>
          </w:p>
          <w:p w14:paraId="05B45A75" w14:textId="77777777" w:rsidR="00F7115B" w:rsidRPr="00585A2C" w:rsidRDefault="00F7115B" w:rsidP="00F7115B">
            <w:pPr>
              <w:autoSpaceDE w:val="0"/>
              <w:autoSpaceDN w:val="0"/>
              <w:adjustRightInd w:val="0"/>
              <w:spacing w:line="320" w:lineRule="atLeast"/>
              <w:jc w:val="left"/>
              <w:rPr>
                <w:rFonts w:ascii="Arial" w:hAnsi="Arial" w:cs="Arial"/>
                <w:noProof/>
                <w:color w:val="000000"/>
                <w:szCs w:val="22"/>
                <w:u w:val="single"/>
                <w:lang w:val="en-GB" w:eastAsia="de-DE"/>
              </w:rPr>
            </w:pPr>
          </w:p>
          <w:p w14:paraId="3BB8895B" w14:textId="4884998F" w:rsidR="00F7115B" w:rsidRPr="00585A2C" w:rsidRDefault="00F7115B" w:rsidP="001366B2">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Required format is: 4 characters (SWIFT-x)</w:t>
            </w:r>
          </w:p>
        </w:tc>
      </w:tr>
    </w:tbl>
    <w:p w14:paraId="3AB4C0ED" w14:textId="77777777" w:rsidR="00B33D34" w:rsidRPr="00585A2C" w:rsidRDefault="00B33D34" w:rsidP="00B33D34">
      <w:pPr>
        <w:keepNext/>
        <w:spacing w:line="70" w:lineRule="atLeast"/>
        <w:jc w:val="left"/>
        <w:rPr>
          <w:rFonts w:ascii="Arial" w:hAnsi="Arial" w:cs="Arial"/>
          <w:noProof/>
          <w:color w:val="000000"/>
          <w:sz w:val="20"/>
          <w:u w:val="single"/>
          <w:lang w:val="en-GB" w:eastAsia="de-DE"/>
        </w:rPr>
      </w:pPr>
    </w:p>
    <w:tbl>
      <w:tblPr>
        <w:tblW w:w="7937" w:type="dxa"/>
        <w:tblInd w:w="1729" w:type="dxa"/>
        <w:tblLayout w:type="fixed"/>
        <w:tblCellMar>
          <w:left w:w="70" w:type="dxa"/>
          <w:right w:w="70" w:type="dxa"/>
        </w:tblCellMar>
        <w:tblLook w:val="0000" w:firstRow="0" w:lastRow="0" w:firstColumn="0" w:lastColumn="0" w:noHBand="0" w:noVBand="0"/>
      </w:tblPr>
      <w:tblGrid>
        <w:gridCol w:w="2131"/>
        <w:gridCol w:w="5806"/>
      </w:tblGrid>
      <w:tr w:rsidR="00B33D34" w:rsidRPr="00585A2C" w14:paraId="70D70D67"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35A0DFA" w14:textId="77777777" w:rsidR="00B33D34" w:rsidRPr="00585A2C" w:rsidRDefault="00B33D34" w:rsidP="00BF316A">
            <w:pPr>
              <w:keepNext/>
              <w:spacing w:line="320" w:lineRule="atLeast"/>
              <w:jc w:val="center"/>
              <w:rPr>
                <w:rFonts w:ascii="Arial" w:hAnsi="Arial" w:cs="Arial"/>
                <w:b/>
                <w:bCs/>
                <w:noProof/>
                <w:color w:val="FFFFFF"/>
                <w:szCs w:val="22"/>
                <w:u w:val="single"/>
                <w:lang w:val="en-GB" w:eastAsia="de-DE"/>
              </w:rPr>
            </w:pPr>
            <w:r w:rsidRPr="00585A2C">
              <w:rPr>
                <w:rFonts w:ascii="Arial" w:hAnsi="Arial" w:cs="Arial"/>
                <w:b/>
                <w:bCs/>
                <w:noProof/>
                <w:color w:val="FFFFFF"/>
                <w:szCs w:val="22"/>
                <w:u w:val="single"/>
                <w:lang w:val="en-GB" w:eastAsia="de-DE"/>
              </w:rPr>
              <w:t>Penalty – List</w:t>
            </w:r>
          </w:p>
        </w:tc>
      </w:tr>
      <w:tr w:rsidR="00B33D34" w:rsidRPr="00DB2F55" w14:paraId="111F1E0B"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2A239B"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Individual ID</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CA49619"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individual unique reference assigned to the penalty by T2S.</w:t>
            </w:r>
          </w:p>
        </w:tc>
      </w:tr>
      <w:tr w:rsidR="00B33D34" w:rsidRPr="00DB2F55" w14:paraId="2386D179"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D0411E"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Common ID</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D5F13C8" w14:textId="1181CE8C"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common reference assigned to the penalty by T2S</w:t>
            </w:r>
            <w:r w:rsidR="006A4BFA" w:rsidRPr="00585A2C">
              <w:rPr>
                <w:rFonts w:ascii="Arial" w:hAnsi="Arial" w:cs="Arial"/>
                <w:noProof/>
                <w:color w:val="000000"/>
                <w:szCs w:val="22"/>
                <w:u w:val="single"/>
                <w:lang w:val="en-GB" w:eastAsia="de-DE"/>
              </w:rPr>
              <w:t>, which is common for both the failing and the non-failing participant</w:t>
            </w:r>
            <w:r w:rsidRPr="00585A2C">
              <w:rPr>
                <w:rFonts w:ascii="Arial" w:hAnsi="Arial" w:cs="Arial"/>
                <w:noProof/>
                <w:color w:val="000000"/>
                <w:szCs w:val="22"/>
                <w:u w:val="single"/>
                <w:lang w:val="en-GB" w:eastAsia="de-DE"/>
              </w:rPr>
              <w:t xml:space="preserve">. </w:t>
            </w:r>
          </w:p>
        </w:tc>
      </w:tr>
      <w:tr w:rsidR="00B33D34" w:rsidRPr="00DB2F55" w14:paraId="047495A5"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61EE56E"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Type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A545199" w14:textId="77777777"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type of penalty from the possible values:</w:t>
            </w:r>
          </w:p>
          <w:p w14:paraId="3FCB53F7" w14:textId="22E164ED"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SEFP (Settlement Fail Penalty)</w:t>
            </w:r>
          </w:p>
          <w:p w14:paraId="76610E75" w14:textId="3BE9A38D" w:rsidR="00B33D34" w:rsidRPr="00585A2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LMFP (Late Match Fail Penalty)</w:t>
            </w:r>
          </w:p>
        </w:tc>
      </w:tr>
      <w:tr w:rsidR="00B33D34" w:rsidRPr="00DB2F55" w14:paraId="211BA862"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9D873A" w14:textId="6D4F7173" w:rsidR="00B33D34" w:rsidRPr="00585A2C" w:rsidRDefault="00205B24" w:rsidP="00205B24">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Detection </w:t>
            </w:r>
            <w:r w:rsidR="00B33D34" w:rsidRPr="00585A2C">
              <w:rPr>
                <w:rFonts w:ascii="Arial" w:hAnsi="Arial" w:cs="Arial"/>
                <w:noProof/>
                <w:color w:val="000000"/>
                <w:szCs w:val="22"/>
                <w:u w:val="single"/>
                <w:lang w:val="en-GB" w:eastAsia="de-DE"/>
              </w:rPr>
              <w:t>Da</w:t>
            </w:r>
            <w:r w:rsidRPr="00585A2C">
              <w:rPr>
                <w:rFonts w:ascii="Arial" w:hAnsi="Arial" w:cs="Arial"/>
                <w:noProof/>
                <w:color w:val="000000"/>
                <w:szCs w:val="22"/>
                <w:u w:val="single"/>
                <w:lang w:val="en-GB" w:eastAsia="de-DE"/>
              </w:rPr>
              <w:t>te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1597CF5" w14:textId="39B14309" w:rsidR="00B33D34" w:rsidRPr="00585A2C" w:rsidRDefault="00B33D34" w:rsidP="003E2A6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Business day when the penalty was</w:t>
            </w:r>
            <w:r w:rsidR="004A57AA" w:rsidRPr="00585A2C">
              <w:rPr>
                <w:rFonts w:ascii="Arial" w:hAnsi="Arial" w:cs="Arial"/>
                <w:noProof/>
                <w:color w:val="000000"/>
                <w:szCs w:val="22"/>
                <w:u w:val="single"/>
                <w:lang w:val="en-GB" w:eastAsia="de-DE"/>
              </w:rPr>
              <w:t xml:space="preserve"> </w:t>
            </w:r>
            <w:r w:rsidR="003E2A6B" w:rsidRPr="00585A2C">
              <w:rPr>
                <w:rFonts w:ascii="Arial" w:hAnsi="Arial" w:cs="Arial"/>
                <w:noProof/>
                <w:color w:val="000000"/>
                <w:szCs w:val="22"/>
                <w:u w:val="single"/>
                <w:lang w:val="en-GB" w:eastAsia="de-DE"/>
              </w:rPr>
              <w:t>detected</w:t>
            </w:r>
            <w:r w:rsidRPr="00585A2C">
              <w:rPr>
                <w:rFonts w:ascii="Arial" w:hAnsi="Arial" w:cs="Arial"/>
                <w:noProof/>
                <w:color w:val="000000"/>
                <w:szCs w:val="22"/>
                <w:u w:val="single"/>
                <w:lang w:val="en-GB" w:eastAsia="de-DE"/>
              </w:rPr>
              <w:t>.</w:t>
            </w:r>
          </w:p>
        </w:tc>
      </w:tr>
      <w:tr w:rsidR="005A401B" w:rsidRPr="00DB2F55" w14:paraId="5E4AF62C"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D6C2458" w14:textId="0D41E4B4" w:rsidR="005A401B" w:rsidRPr="00585A2C" w:rsidDel="00205B24"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ISIN</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8BB236E" w14:textId="5B259EDB" w:rsidR="005A401B" w:rsidRPr="00585A2C" w:rsidRDefault="005A401B" w:rsidP="0038122D">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Shows the ISIN of the security </w:t>
            </w:r>
            <w:r w:rsidR="0038122D">
              <w:rPr>
                <w:rFonts w:ascii="Arial" w:hAnsi="Arial" w:cs="Arial"/>
                <w:noProof/>
                <w:color w:val="000000"/>
                <w:szCs w:val="22"/>
                <w:u w:val="single"/>
                <w:lang w:val="en-GB" w:eastAsia="de-DE"/>
              </w:rPr>
              <w:t xml:space="preserve">used </w:t>
            </w:r>
            <w:r w:rsidRPr="00585A2C">
              <w:rPr>
                <w:rFonts w:ascii="Arial" w:hAnsi="Arial" w:cs="Arial"/>
                <w:noProof/>
                <w:color w:val="000000"/>
                <w:szCs w:val="22"/>
                <w:u w:val="single"/>
                <w:lang w:val="en-GB" w:eastAsia="de-DE"/>
              </w:rPr>
              <w:t>for the penalty calculation.</w:t>
            </w:r>
          </w:p>
        </w:tc>
      </w:tr>
      <w:tr w:rsidR="005A401B" w:rsidRPr="00DB2F55" w14:paraId="7DAB50FE"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D17883A" w14:textId="77777777"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Status</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D1DDA1" w14:textId="30AF5F7A"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status of the penalty</w:t>
            </w:r>
            <w:r w:rsidR="00BA4095">
              <w:rPr>
                <w:rFonts w:ascii="Arial" w:hAnsi="Arial" w:cs="Arial"/>
                <w:noProof/>
                <w:color w:val="000000"/>
                <w:szCs w:val="22"/>
                <w:u w:val="single"/>
                <w:lang w:val="en-GB" w:eastAsia="de-DE"/>
              </w:rPr>
              <w:t xml:space="preserve"> from t</w:t>
            </w:r>
            <w:r w:rsidR="007825A4">
              <w:rPr>
                <w:rFonts w:ascii="Arial" w:hAnsi="Arial" w:cs="Arial"/>
                <w:noProof/>
                <w:color w:val="000000"/>
                <w:szCs w:val="22"/>
                <w:u w:val="single"/>
                <w:lang w:val="en-GB" w:eastAsia="de-DE"/>
              </w:rPr>
              <w:t>he p</w:t>
            </w:r>
            <w:r w:rsidRPr="00585A2C">
              <w:rPr>
                <w:rFonts w:ascii="Arial" w:hAnsi="Arial" w:cs="Arial"/>
                <w:noProof/>
                <w:color w:val="000000"/>
                <w:szCs w:val="22"/>
                <w:u w:val="single"/>
                <w:lang w:val="en-GB" w:eastAsia="de-DE"/>
              </w:rPr>
              <w:t>ossible values:</w:t>
            </w:r>
          </w:p>
          <w:p w14:paraId="70304B0B" w14:textId="0D342EB1"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ACTV (Active)</w:t>
            </w:r>
          </w:p>
          <w:p w14:paraId="07BBD1DF" w14:textId="25F0074E"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REMO (Removed)</w:t>
            </w:r>
          </w:p>
          <w:p w14:paraId="4B6F08A4" w14:textId="04550E5C"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NCOM (Not computed)</w:t>
            </w:r>
          </w:p>
        </w:tc>
      </w:tr>
      <w:tr w:rsidR="005A401B" w:rsidRPr="00DB2F55" w14:paraId="5CA39CA0"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04F232D" w14:textId="77777777"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Reason</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7053569" w14:textId="20462C88" w:rsidR="005A401B" w:rsidRPr="00585A2C" w:rsidRDefault="00760E4F" w:rsidP="005A401B">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Shows</w:t>
            </w:r>
            <w:r w:rsidR="005A401B" w:rsidRPr="00585A2C">
              <w:rPr>
                <w:rFonts w:ascii="Arial" w:hAnsi="Arial" w:cs="Arial"/>
                <w:noProof/>
                <w:color w:val="000000"/>
                <w:szCs w:val="22"/>
                <w:u w:val="single"/>
                <w:lang w:val="en-GB" w:eastAsia="de-DE"/>
              </w:rPr>
              <w:t xml:space="preserve"> the reason of the penalty</w:t>
            </w:r>
            <w:r w:rsidR="00EE16AA">
              <w:rPr>
                <w:rFonts w:ascii="Arial" w:hAnsi="Arial" w:cs="Arial"/>
                <w:noProof/>
                <w:color w:val="000000"/>
                <w:szCs w:val="22"/>
                <w:u w:val="single"/>
                <w:lang w:val="en-GB" w:eastAsia="de-DE"/>
              </w:rPr>
              <w:t xml:space="preserve"> status</w:t>
            </w:r>
            <w:r w:rsidR="005A401B" w:rsidRPr="00585A2C">
              <w:rPr>
                <w:rFonts w:ascii="Arial" w:hAnsi="Arial" w:cs="Arial"/>
                <w:noProof/>
                <w:color w:val="000000"/>
                <w:szCs w:val="22"/>
                <w:u w:val="single"/>
                <w:lang w:val="en-GB" w:eastAsia="de-DE"/>
              </w:rPr>
              <w:t xml:space="preserve"> from the possible values:</w:t>
            </w:r>
          </w:p>
          <w:p w14:paraId="1DE77643" w14:textId="4E149CCA" w:rsidR="005A401B" w:rsidRPr="00585A2C" w:rsidRDefault="005A401B" w:rsidP="005A401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003E2A6B" w:rsidRPr="00585A2C">
              <w:rPr>
                <w:rFonts w:ascii="Arial" w:hAnsi="Arial" w:cs="Arial"/>
                <w:noProof/>
                <w:color w:val="000000"/>
                <w:szCs w:val="22"/>
                <w:u w:val="single"/>
                <w:lang w:val="en-GB" w:eastAsia="de-DE"/>
              </w:rPr>
              <w:t xml:space="preserve">Empty </w:t>
            </w:r>
            <w:r w:rsidRPr="00585A2C">
              <w:rPr>
                <w:rFonts w:ascii="Arial" w:hAnsi="Arial" w:cs="Arial"/>
                <w:noProof/>
                <w:color w:val="000000"/>
                <w:szCs w:val="22"/>
                <w:u w:val="single"/>
                <w:lang w:val="en-GB" w:eastAsia="de-DE"/>
              </w:rPr>
              <w:t>(default value)</w:t>
            </w:r>
          </w:p>
          <w:p w14:paraId="53B09EA9" w14:textId="07CFC229"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UPDT (updated)</w:t>
            </w:r>
          </w:p>
          <w:p w14:paraId="39C3ADAF" w14:textId="48584B07"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RALO (re-allocated)</w:t>
            </w:r>
          </w:p>
          <w:p w14:paraId="22EAE8D2" w14:textId="7E4324DB"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SWIC (switched)</w:t>
            </w:r>
          </w:p>
          <w:p w14:paraId="28F27664" w14:textId="70E9D32D"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INSO (removed due to insolvency)</w:t>
            </w:r>
          </w:p>
          <w:p w14:paraId="78B49358" w14:textId="55575BA9" w:rsidR="005A401B" w:rsidRPr="00585A2C" w:rsidRDefault="005A401B" w:rsidP="005A401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SESU (removed due to ISIN suspension from SETT)</w:t>
            </w:r>
          </w:p>
          <w:p w14:paraId="42859FF0" w14:textId="1364350B"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SUSP (removed due to ISIN suspension from trading)</w:t>
            </w:r>
          </w:p>
          <w:p w14:paraId="1B559587" w14:textId="0653A7E3" w:rsidR="005A401B" w:rsidRPr="00585A2C" w:rsidRDefault="005A401B" w:rsidP="005A401B">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SEMP (removed due to settlement on multiple platforms)</w:t>
            </w:r>
          </w:p>
          <w:p w14:paraId="3D561FA1" w14:textId="525C6E7B"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TECH (removed due to technical impossibilities that prevent settlement)</w:t>
            </w:r>
          </w:p>
          <w:p w14:paraId="7464DDF3" w14:textId="3F07354F"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Pr>
                <w:rFonts w:ascii="Segoe UI Symbol" w:eastAsia="MS Gothic" w:hAnsi="Segoe UI Symbol" w:cs="Segoe UI Symbol"/>
                <w:noProof/>
                <w:color w:val="5A78BE"/>
                <w:szCs w:val="22"/>
                <w:u w:val="single"/>
                <w:lang w:val="en-GB" w:eastAsia="de-DE"/>
              </w:rPr>
              <w:t xml:space="preserve"> </w:t>
            </w:r>
            <w:r w:rsidRPr="00585A2C">
              <w:rPr>
                <w:rFonts w:ascii="Arial" w:hAnsi="Arial" w:cs="Arial"/>
                <w:noProof/>
                <w:color w:val="000000"/>
                <w:szCs w:val="22"/>
                <w:u w:val="single"/>
                <w:lang w:val="en-GB" w:eastAsia="de-DE"/>
              </w:rPr>
              <w:t>OTHR (removed due to another reason)</w:t>
            </w:r>
          </w:p>
        </w:tc>
      </w:tr>
      <w:tr w:rsidR="005A401B" w:rsidRPr="00DB2F55" w14:paraId="699E1609" w14:textId="226BBBF5"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5085BFA" w14:textId="180332BB"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Amount</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CBD6A26" w14:textId="1D495C6E"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amount of the penalty.</w:t>
            </w:r>
          </w:p>
        </w:tc>
      </w:tr>
      <w:tr w:rsidR="005A401B" w:rsidRPr="00DB2F55" w14:paraId="4D4E7E9B"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0C03620" w14:textId="05E89049"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Ccy</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8E9682E" w14:textId="77777777"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T2S relevant currency of the amount of the penalty.</w:t>
            </w:r>
          </w:p>
        </w:tc>
      </w:tr>
      <w:tr w:rsidR="005A401B" w:rsidRPr="00DB2F55" w14:paraId="5DD0951C"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A79AA35" w14:textId="25F54B35"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Credit/Debit</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883A7FE" w14:textId="7CE54686" w:rsidR="005A401B" w:rsidRPr="00585A2C" w:rsidRDefault="005A401B" w:rsidP="0038122D">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Party Credit/Debit Code identifying the party as non-failing or failing.</w:t>
            </w:r>
          </w:p>
        </w:tc>
      </w:tr>
      <w:tr w:rsidR="005A401B" w:rsidRPr="00DB2F55" w14:paraId="5671CEDC"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75BEE9A" w14:textId="32695941"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Party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CDD722B" w14:textId="03809E06"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BIC of the Party imposed with or entitled to receive the penalties retrieve</w:t>
            </w:r>
            <w:r w:rsidR="004813D9">
              <w:rPr>
                <w:rFonts w:ascii="Arial" w:hAnsi="Arial" w:cs="Arial"/>
                <w:noProof/>
                <w:color w:val="000000"/>
                <w:szCs w:val="22"/>
                <w:u w:val="single"/>
                <w:lang w:val="en-GB" w:eastAsia="de-DE"/>
              </w:rPr>
              <w:t>d</w:t>
            </w:r>
            <w:r w:rsidRPr="00585A2C">
              <w:rPr>
                <w:rFonts w:ascii="Arial" w:hAnsi="Arial" w:cs="Arial"/>
                <w:noProof/>
                <w:color w:val="000000"/>
                <w:szCs w:val="22"/>
                <w:u w:val="single"/>
                <w:lang w:val="en-GB" w:eastAsia="de-DE"/>
              </w:rPr>
              <w:t xml:space="preserve"> by the query</w:t>
            </w:r>
            <w:r w:rsidR="00544AA0" w:rsidRPr="00585A2C">
              <w:rPr>
                <w:rFonts w:ascii="Arial" w:hAnsi="Arial" w:cs="Arial"/>
                <w:noProof/>
                <w:color w:val="000000"/>
                <w:szCs w:val="22"/>
                <w:u w:val="single"/>
                <w:lang w:val="en-GB" w:eastAsia="de-DE"/>
              </w:rPr>
              <w:t>.</w:t>
            </w:r>
          </w:p>
        </w:tc>
      </w:tr>
      <w:tr w:rsidR="005A401B" w:rsidRPr="00DB2F55" w14:paraId="2F06FF6D"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719B5D8" w14:textId="0B1E1E60"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Party Parent BIC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0621D32" w14:textId="264B13F8" w:rsidR="005A401B" w:rsidRPr="00585A2C" w:rsidRDefault="005A401B" w:rsidP="005A401B">
            <w:pPr>
              <w:autoSpaceDE w:val="0"/>
              <w:autoSpaceDN w:val="0"/>
              <w:adjustRightInd w:val="0"/>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Shows the BIC of the Parent Party imposed with or entitled to receive the penalties retrieve</w:t>
            </w:r>
            <w:r w:rsidR="0038122D">
              <w:rPr>
                <w:rFonts w:ascii="Arial" w:hAnsi="Arial" w:cs="Arial"/>
                <w:noProof/>
                <w:color w:val="000000"/>
                <w:szCs w:val="22"/>
                <w:u w:val="single"/>
                <w:lang w:val="en-GB" w:eastAsia="de-DE"/>
              </w:rPr>
              <w:t>d</w:t>
            </w:r>
            <w:r w:rsidRPr="00585A2C">
              <w:rPr>
                <w:rFonts w:ascii="Arial" w:hAnsi="Arial" w:cs="Arial"/>
                <w:noProof/>
                <w:color w:val="000000"/>
                <w:szCs w:val="22"/>
                <w:u w:val="single"/>
                <w:lang w:val="en-GB" w:eastAsia="de-DE"/>
              </w:rPr>
              <w:t xml:space="preserve"> by the query</w:t>
            </w:r>
            <w:r w:rsidR="00544AA0" w:rsidRPr="00585A2C">
              <w:rPr>
                <w:rFonts w:ascii="Arial" w:hAnsi="Arial" w:cs="Arial"/>
                <w:noProof/>
                <w:color w:val="000000"/>
                <w:szCs w:val="22"/>
                <w:u w:val="single"/>
                <w:lang w:val="en-GB" w:eastAsia="de-DE"/>
              </w:rPr>
              <w:t>.</w:t>
            </w:r>
          </w:p>
        </w:tc>
      </w:tr>
      <w:tr w:rsidR="00544AA0" w:rsidRPr="00DB2F55" w14:paraId="5BF29AF1"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A81C088" w14:textId="500CB0DF" w:rsidR="00544AA0" w:rsidRPr="00585A2C" w:rsidRDefault="00544AA0" w:rsidP="00544AA0">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Counterparty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C3E345" w14:textId="70A5D2B9" w:rsidR="00544AA0" w:rsidRPr="00585A2C" w:rsidRDefault="00760E4F" w:rsidP="00544AA0">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 xml:space="preserve">Shows the </w:t>
            </w:r>
            <w:r w:rsidR="00544AA0" w:rsidRPr="00585A2C">
              <w:rPr>
                <w:rFonts w:ascii="Arial" w:hAnsi="Arial" w:cs="Arial"/>
                <w:noProof/>
                <w:color w:val="000000"/>
                <w:szCs w:val="22"/>
                <w:u w:val="single"/>
                <w:lang w:val="en-GB" w:eastAsia="de-DE"/>
              </w:rPr>
              <w:t>BIC of the counterparty entitled to receive or imposed with the amount retrieved by the query.</w:t>
            </w:r>
          </w:p>
        </w:tc>
      </w:tr>
      <w:tr w:rsidR="00544AA0" w:rsidRPr="00DB2F55" w14:paraId="3EBD900E"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52EF755" w14:textId="5F22F613" w:rsidR="00544AA0" w:rsidRPr="00585A2C" w:rsidRDefault="00544AA0" w:rsidP="00544AA0">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Counterparty Parent BIC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5D31AF1" w14:textId="24920536" w:rsidR="00544AA0" w:rsidRPr="00585A2C" w:rsidRDefault="00760E4F" w:rsidP="00544AA0">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 xml:space="preserve">Shows the </w:t>
            </w:r>
            <w:r w:rsidR="00544AA0" w:rsidRPr="00585A2C">
              <w:rPr>
                <w:rFonts w:ascii="Arial" w:hAnsi="Arial" w:cs="Arial"/>
                <w:noProof/>
                <w:color w:val="000000"/>
                <w:szCs w:val="22"/>
                <w:u w:val="single"/>
                <w:lang w:val="en-GB" w:eastAsia="de-DE"/>
              </w:rPr>
              <w:t>BIC of the parent of the counterparty entitled to receive or imposed with the amount retrieved by the query.</w:t>
            </w:r>
          </w:p>
        </w:tc>
      </w:tr>
      <w:tr w:rsidR="00544AA0" w:rsidRPr="00DB2F55" w14:paraId="2540B6D9" w14:textId="77777777" w:rsidTr="00B00E22">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9C61F9B" w14:textId="3D80B986" w:rsidR="00544AA0" w:rsidRPr="00585A2C" w:rsidRDefault="00544AA0" w:rsidP="00B00E22">
            <w:pPr>
              <w:spacing w:line="320" w:lineRule="atLeast"/>
              <w:jc w:val="left"/>
              <w:rPr>
                <w:rFonts w:ascii="Arial" w:eastAsia="Calibri" w:hAnsi="Arial" w:cs="Arial"/>
                <w:noProof/>
                <w:color w:val="000000"/>
                <w:szCs w:val="22"/>
                <w:u w:val="single"/>
                <w:lang w:val="en-GB" w:eastAsia="en-US"/>
              </w:rPr>
            </w:pPr>
            <w:r w:rsidRPr="00585A2C">
              <w:rPr>
                <w:rFonts w:ascii="Arial" w:eastAsia="Calibri" w:hAnsi="Arial" w:cs="Arial"/>
                <w:noProof/>
                <w:color w:val="000000"/>
                <w:szCs w:val="22"/>
                <w:u w:val="single"/>
                <w:lang w:val="en-GB" w:eastAsia="en-US"/>
              </w:rPr>
              <w:t>T2S Matching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0B75B91" w14:textId="77777777" w:rsidR="00544AA0" w:rsidRPr="00585A2C" w:rsidRDefault="00544AA0" w:rsidP="00B00E22">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Shows the matching identification code assigned by T2S to the related settlement instruction.</w:t>
            </w:r>
          </w:p>
        </w:tc>
      </w:tr>
      <w:tr w:rsidR="005A401B" w:rsidRPr="00DB2F55" w14:paraId="2BBA7D13"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4C3059" w14:textId="0E5A2B64"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Actor Reference</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E76FD8" w14:textId="53D5329A" w:rsidR="005A401B" w:rsidRPr="00585A2C" w:rsidRDefault="005A401B" w:rsidP="005A401B">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 xml:space="preserve">Shows the identification assigned by the T2S </w:t>
            </w:r>
            <w:r w:rsidR="006A4BFA" w:rsidRPr="00585A2C">
              <w:rPr>
                <w:rFonts w:ascii="Arial" w:eastAsia="Calibri" w:hAnsi="Arial" w:cs="Arial"/>
                <w:noProof/>
                <w:szCs w:val="22"/>
                <w:u w:val="single"/>
                <w:lang w:val="en-GB" w:eastAsia="en-US"/>
              </w:rPr>
              <w:t>A</w:t>
            </w:r>
            <w:r w:rsidRPr="00585A2C">
              <w:rPr>
                <w:rFonts w:ascii="Arial" w:eastAsia="Calibri" w:hAnsi="Arial" w:cs="Arial"/>
                <w:noProof/>
                <w:szCs w:val="22"/>
                <w:u w:val="single"/>
                <w:lang w:val="en-GB" w:eastAsia="en-US"/>
              </w:rPr>
              <w:t>ctor to the related settlement instruction.</w:t>
            </w:r>
          </w:p>
        </w:tc>
      </w:tr>
      <w:tr w:rsidR="005A401B" w:rsidRPr="00DB2F55" w14:paraId="0121259F" w14:textId="464B9A1F"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C5CFFF2" w14:textId="7AF00FD1" w:rsidR="005A401B" w:rsidRPr="00585A2C" w:rsidRDefault="005A401B" w:rsidP="005A401B">
            <w:pPr>
              <w:spacing w:line="320" w:lineRule="atLeast"/>
              <w:jc w:val="left"/>
              <w:rPr>
                <w:rFonts w:ascii="Arial" w:hAnsi="Arial" w:cs="Arial"/>
                <w:noProof/>
                <w:color w:val="000000"/>
                <w:szCs w:val="22"/>
                <w:u w:val="single"/>
                <w:lang w:val="en-GB" w:eastAsia="de-DE"/>
              </w:rPr>
            </w:pPr>
            <w:r w:rsidRPr="00585A2C">
              <w:rPr>
                <w:rFonts w:ascii="Arial" w:eastAsia="Calibri" w:hAnsi="Arial" w:cs="Arial"/>
                <w:noProof/>
                <w:color w:val="000000"/>
                <w:szCs w:val="22"/>
                <w:u w:val="single"/>
                <w:lang w:val="en-GB" w:eastAsia="en-US"/>
              </w:rPr>
              <w:t>T2S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6D3A9AE" w14:textId="4A4EA638" w:rsidR="005A401B" w:rsidRPr="00585A2C" w:rsidRDefault="005A401B" w:rsidP="005A401B">
            <w:pPr>
              <w:autoSpaceDE w:val="0"/>
              <w:autoSpaceDN w:val="0"/>
              <w:adjustRightInd w:val="0"/>
              <w:spacing w:line="320" w:lineRule="atLeast"/>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Shows the instruction identification code assigned by T2S to the related settlement instruction.</w:t>
            </w:r>
          </w:p>
        </w:tc>
      </w:tr>
    </w:tbl>
    <w:p w14:paraId="7311DD05" w14:textId="77777777" w:rsidR="003E2A6B" w:rsidRPr="00585A2C" w:rsidRDefault="003E2A6B" w:rsidP="00832772">
      <w:pPr>
        <w:keepNext/>
        <w:spacing w:line="70" w:lineRule="atLeast"/>
        <w:ind w:left="2124"/>
        <w:jc w:val="left"/>
        <w:rPr>
          <w:rFonts w:ascii="Arial" w:hAnsi="Arial" w:cs="Arial"/>
          <w:b/>
          <w:noProof/>
          <w:lang w:val="en-GB"/>
        </w:rPr>
      </w:pPr>
    </w:p>
    <w:p w14:paraId="1BD35095" w14:textId="6D4E4A59" w:rsidR="00B33D34" w:rsidRPr="00585A2C" w:rsidRDefault="00832772" w:rsidP="003E2A6B">
      <w:pPr>
        <w:keepNext/>
        <w:spacing w:line="70" w:lineRule="atLeast"/>
        <w:ind w:left="1701" w:right="-1135"/>
        <w:jc w:val="left"/>
        <w:rPr>
          <w:rFonts w:ascii="Arial" w:eastAsia="Calibri" w:hAnsi="Arial" w:cs="Arial"/>
          <w:noProof/>
          <w:szCs w:val="22"/>
          <w:u w:val="single"/>
          <w:lang w:val="en-GB" w:eastAsia="en-US"/>
        </w:rPr>
      </w:pPr>
      <w:r w:rsidRPr="00585A2C">
        <w:rPr>
          <w:rFonts w:ascii="Arial" w:eastAsia="Calibri" w:hAnsi="Arial" w:cs="Arial"/>
          <w:noProof/>
          <w:szCs w:val="22"/>
          <w:u w:val="single"/>
          <w:lang w:val="en-GB" w:eastAsia="en-US"/>
        </w:rPr>
        <w:t xml:space="preserve">Note: the above order is the default one provided by T2S as </w:t>
      </w:r>
      <w:r w:rsidR="00496504">
        <w:rPr>
          <w:rFonts w:ascii="Arial" w:eastAsia="Calibri" w:hAnsi="Arial" w:cs="Arial"/>
          <w:noProof/>
          <w:szCs w:val="22"/>
          <w:u w:val="single"/>
          <w:lang w:val="en-GB" w:eastAsia="en-US"/>
        </w:rPr>
        <w:t>a</w:t>
      </w:r>
      <w:r w:rsidR="00D14CA3">
        <w:rPr>
          <w:rFonts w:ascii="Arial" w:eastAsia="Calibri" w:hAnsi="Arial" w:cs="Arial"/>
          <w:noProof/>
          <w:szCs w:val="22"/>
          <w:u w:val="single"/>
          <w:lang w:val="en-GB" w:eastAsia="en-US"/>
        </w:rPr>
        <w:t xml:space="preserve"> </w:t>
      </w:r>
      <w:r w:rsidRPr="00585A2C">
        <w:rPr>
          <w:rFonts w:ascii="Arial" w:eastAsia="Calibri" w:hAnsi="Arial" w:cs="Arial"/>
          <w:noProof/>
          <w:szCs w:val="22"/>
          <w:u w:val="single"/>
          <w:lang w:val="en-GB" w:eastAsia="en-US"/>
        </w:rPr>
        <w:t xml:space="preserve">result of the query. Nevertheless, once the list is displayed in the screen it should be allowed for the user to </w:t>
      </w:r>
      <w:r w:rsidR="00DA6026" w:rsidRPr="00585A2C">
        <w:rPr>
          <w:rFonts w:ascii="Arial" w:eastAsia="Calibri" w:hAnsi="Arial" w:cs="Arial"/>
          <w:noProof/>
          <w:szCs w:val="22"/>
          <w:u w:val="single"/>
          <w:lang w:val="en-GB" w:eastAsia="en-US"/>
        </w:rPr>
        <w:t xml:space="preserve">reorganise the order of </w:t>
      </w:r>
      <w:r w:rsidR="003E2A6B" w:rsidRPr="00585A2C">
        <w:rPr>
          <w:rFonts w:ascii="Arial" w:eastAsia="Calibri" w:hAnsi="Arial" w:cs="Arial"/>
          <w:noProof/>
          <w:szCs w:val="22"/>
          <w:u w:val="single"/>
          <w:lang w:val="en-GB" w:eastAsia="en-US"/>
        </w:rPr>
        <w:t xml:space="preserve">the </w:t>
      </w:r>
      <w:r w:rsidR="00DA6026" w:rsidRPr="00585A2C">
        <w:rPr>
          <w:rFonts w:ascii="Arial" w:eastAsia="Calibri" w:hAnsi="Arial" w:cs="Arial"/>
          <w:noProof/>
          <w:szCs w:val="22"/>
          <w:u w:val="single"/>
          <w:lang w:val="en-GB" w:eastAsia="en-US"/>
        </w:rPr>
        <w:t>columns</w:t>
      </w:r>
      <w:r w:rsidR="003E2A6B" w:rsidRPr="00585A2C">
        <w:rPr>
          <w:rFonts w:ascii="Arial" w:eastAsia="Calibri" w:hAnsi="Arial" w:cs="Arial"/>
          <w:noProof/>
          <w:szCs w:val="22"/>
          <w:u w:val="single"/>
          <w:lang w:val="en-GB" w:eastAsia="en-US"/>
        </w:rPr>
        <w:t xml:space="preserve"> in the screen</w:t>
      </w:r>
      <w:r w:rsidR="00DA6026" w:rsidRPr="00585A2C">
        <w:rPr>
          <w:rFonts w:ascii="Arial" w:eastAsia="Calibri" w:hAnsi="Arial" w:cs="Arial"/>
          <w:noProof/>
          <w:szCs w:val="22"/>
          <w:u w:val="single"/>
          <w:lang w:val="en-GB" w:eastAsia="en-US"/>
        </w:rPr>
        <w:t xml:space="preserve"> </w:t>
      </w:r>
      <w:r w:rsidR="003E2A6B" w:rsidRPr="00585A2C">
        <w:rPr>
          <w:rFonts w:ascii="Arial" w:eastAsia="Calibri" w:hAnsi="Arial" w:cs="Arial"/>
          <w:noProof/>
          <w:szCs w:val="22"/>
          <w:u w:val="single"/>
          <w:lang w:val="en-GB" w:eastAsia="en-US"/>
        </w:rPr>
        <w:t>(</w:t>
      </w:r>
      <w:r w:rsidR="004C030E" w:rsidRPr="00585A2C">
        <w:rPr>
          <w:rFonts w:ascii="Arial" w:eastAsia="Calibri" w:hAnsi="Arial" w:cs="Arial"/>
          <w:noProof/>
          <w:szCs w:val="22"/>
          <w:u w:val="single"/>
          <w:lang w:val="en-GB" w:eastAsia="en-US"/>
        </w:rPr>
        <w:t xml:space="preserve">although </w:t>
      </w:r>
      <w:r w:rsidR="003E2A6B" w:rsidRPr="00585A2C">
        <w:rPr>
          <w:rFonts w:ascii="Arial" w:eastAsia="Calibri" w:hAnsi="Arial" w:cs="Arial"/>
          <w:noProof/>
          <w:szCs w:val="22"/>
          <w:u w:val="single"/>
          <w:lang w:val="en-GB" w:eastAsia="en-US"/>
        </w:rPr>
        <w:t>in case it is exported</w:t>
      </w:r>
      <w:r w:rsidR="003B7EB8">
        <w:rPr>
          <w:rFonts w:ascii="Arial" w:eastAsia="Calibri" w:hAnsi="Arial" w:cs="Arial"/>
          <w:noProof/>
          <w:szCs w:val="22"/>
          <w:u w:val="single"/>
          <w:lang w:val="en-GB" w:eastAsia="en-US"/>
        </w:rPr>
        <w:t>,</w:t>
      </w:r>
      <w:r w:rsidR="003E2A6B" w:rsidRPr="00585A2C">
        <w:rPr>
          <w:rFonts w:ascii="Arial" w:eastAsia="Calibri" w:hAnsi="Arial" w:cs="Arial"/>
          <w:noProof/>
          <w:szCs w:val="22"/>
          <w:u w:val="single"/>
          <w:lang w:val="en-GB" w:eastAsia="en-US"/>
        </w:rPr>
        <w:t xml:space="preserve"> </w:t>
      </w:r>
      <w:r w:rsidR="00DA6026" w:rsidRPr="00585A2C">
        <w:rPr>
          <w:rFonts w:ascii="Arial" w:eastAsia="Calibri" w:hAnsi="Arial" w:cs="Arial"/>
          <w:noProof/>
          <w:szCs w:val="22"/>
          <w:u w:val="single"/>
          <w:lang w:val="en-GB" w:eastAsia="en-US"/>
        </w:rPr>
        <w:t xml:space="preserve">the list is </w:t>
      </w:r>
      <w:r w:rsidR="003B7EB8">
        <w:rPr>
          <w:rFonts w:ascii="Arial" w:eastAsia="Calibri" w:hAnsi="Arial" w:cs="Arial"/>
          <w:noProof/>
          <w:szCs w:val="22"/>
          <w:u w:val="single"/>
          <w:lang w:val="en-GB" w:eastAsia="en-US"/>
        </w:rPr>
        <w:t xml:space="preserve">displayed </w:t>
      </w:r>
      <w:r w:rsidR="00DA6026" w:rsidRPr="00585A2C">
        <w:rPr>
          <w:rFonts w:ascii="Arial" w:eastAsia="Calibri" w:hAnsi="Arial" w:cs="Arial"/>
          <w:noProof/>
          <w:szCs w:val="22"/>
          <w:u w:val="single"/>
          <w:lang w:val="en-GB" w:eastAsia="en-US"/>
        </w:rPr>
        <w:t>in the original order</w:t>
      </w:r>
      <w:r w:rsidR="003E2A6B" w:rsidRPr="00585A2C">
        <w:rPr>
          <w:rFonts w:ascii="Arial" w:eastAsia="Calibri" w:hAnsi="Arial" w:cs="Arial"/>
          <w:noProof/>
          <w:szCs w:val="22"/>
          <w:u w:val="single"/>
          <w:lang w:val="en-GB" w:eastAsia="en-US"/>
        </w:rPr>
        <w:t>)</w:t>
      </w:r>
      <w:r w:rsidRPr="00585A2C">
        <w:rPr>
          <w:rFonts w:ascii="Arial" w:eastAsia="Calibri" w:hAnsi="Arial" w:cs="Arial"/>
          <w:noProof/>
          <w:szCs w:val="22"/>
          <w:u w:val="single"/>
          <w:lang w:val="en-GB" w:eastAsia="en-US"/>
        </w:rPr>
        <w:t>.</w:t>
      </w:r>
    </w:p>
    <w:p w14:paraId="14C72EAF" w14:textId="77777777" w:rsidR="00B33D34" w:rsidRPr="00585A2C" w:rsidRDefault="00B33D34" w:rsidP="00B33D34">
      <w:pPr>
        <w:keepNext/>
        <w:spacing w:line="70" w:lineRule="atLeast"/>
        <w:jc w:val="left"/>
        <w:rPr>
          <w:rFonts w:ascii="Arial" w:hAnsi="Arial" w:cs="Arial"/>
          <w:noProof/>
          <w:color w:val="000000"/>
          <w:sz w:val="20"/>
          <w:u w:val="single"/>
          <w:lang w:val="en-GB" w:eastAsia="de-DE"/>
        </w:rPr>
      </w:pPr>
    </w:p>
    <w:p w14:paraId="3856BF26" w14:textId="77777777" w:rsidR="00B33D34" w:rsidRPr="00585A2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72EFEAE5" w14:textId="77777777" w:rsidR="00B33D34" w:rsidRPr="00585A2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r w:rsidRPr="00585A2C">
        <w:rPr>
          <w:rFonts w:ascii="Arial" w:hAnsi="Arial" w:cs="Arial"/>
          <w:noProof/>
          <w:color w:val="FFFFFF"/>
          <w:sz w:val="4"/>
          <w:szCs w:val="2"/>
          <w:u w:val="single"/>
          <w:lang w:val="en-GB" w:eastAsia="en-GB"/>
        </w:rPr>
        <mc:AlternateContent>
          <mc:Choice Requires="wps">
            <w:drawing>
              <wp:anchor distT="0" distB="0" distL="114300" distR="114300" simplePos="0" relativeHeight="251665408" behindDoc="0" locked="1" layoutInCell="0" allowOverlap="1" wp14:anchorId="1D4B23BA" wp14:editId="66A65CED">
                <wp:simplePos x="0" y="0"/>
                <wp:positionH relativeFrom="margin">
                  <wp:posOffset>0</wp:posOffset>
                </wp:positionH>
                <wp:positionV relativeFrom="paragraph">
                  <wp:posOffset>0</wp:posOffset>
                </wp:positionV>
                <wp:extent cx="972185" cy="257175"/>
                <wp:effectExtent l="0" t="0" r="3175" b="635"/>
                <wp:wrapNone/>
                <wp:docPr id="24" name="Cuadro de texto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F42E1" w14:textId="77777777" w:rsidR="00BE7333" w:rsidRDefault="00BE7333" w:rsidP="00B33D34">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B23BA" id="Cuadro de texto 24" o:spid="_x0000_s1039" type="#_x0000_t202" style="position:absolute;margin-left:0;margin-top:0;width:76.55pt;height:20.2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RrC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xzFGAnSQY9WO0KVRJQhww5GIjiBMg29zsD7vgd/c7iVB2i3S1n3d7L6ppGQq4aILbtRSg4NIxRo&#10;hvamf3Z1xNEWZDN8kBTCkZ2RDuhQq87WEKqCAB3a9XBqERBBFWymiyhMZhhVcBTNFuFi5iKQbLrc&#10;K23eMdkha+RYgQIcONnfaWPJkGxysbGELHnbOhW04tkGOI47EBqu2jNLwjX1MQ3SdbJOYi+O5msv&#10;DorCuylXsTcvgVFxWaxWRfjTxg3jrOGUMmHDTAIL4z9r4FHqozROEtOy5dTCWUpabTerVqE9AYGX&#10;7jsW5MzNf07DFQFyeZFSGMXBbZR65TxZeHEZz7x0ESReEKa36TyI07gon6d0xwX795TQAF2dRbNR&#10;S7/NLXDf69xI1nEDI6TlXY6TkxPJrALXgrrWGsLb0T4rhaX/VApo99Rop1cr0VGs5rA5uBcSXtrw&#10;VswbSR9AwUqCwkCmMP/AaKT6gdEAsyTH+vuOKIZR+17AK7CDZzLUZGwmg4gKrubYYDSaKzMOqF2v&#10;+LYB5Omd3cBLKblT8ROL4/uC+eCSOc4yO4DO/53X08Rd/gI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EzJGsK1AgAAuQUAAA4A&#10;AAAAAAAAAAAAAAAALgIAAGRycy9lMm9Eb2MueG1sUEsBAi0AFAAGAAgAAAAhAPg18rTaAAAABAEA&#10;AA8AAAAAAAAAAAAAAAAADwUAAGRycy9kb3ducmV2LnhtbFBLBQYAAAAABAAEAPMAAAAWBgAAAAA=&#10;" o:allowincell="f" filled="f" stroked="f">
                <v:textbox style="mso-fit-shape-to-text:t" inset="0,0,0,0">
                  <w:txbxContent>
                    <w:p w14:paraId="362F42E1" w14:textId="77777777" w:rsidR="00BE7333" w:rsidRDefault="00BE7333" w:rsidP="00B33D34">
                      <w:pPr>
                        <w:pStyle w:val="MarginText"/>
                        <w:autoSpaceDE/>
                        <w:autoSpaceDN/>
                        <w:adjustRightInd/>
                      </w:pPr>
                      <w:r>
                        <w:t>Buttons</w:t>
                      </w:r>
                    </w:p>
                  </w:txbxContent>
                </v:textbox>
                <w10:wrap anchorx="margin"/>
                <w10:anchorlock/>
              </v:shape>
            </w:pict>
          </mc:Fallback>
        </mc:AlternateContent>
      </w:r>
    </w:p>
    <w:p w14:paraId="79134814" w14:textId="77777777" w:rsidR="00B33D34" w:rsidRPr="00585A2C"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585A2C">
        <w:rPr>
          <w:rFonts w:ascii="Arial" w:hAnsi="Arial" w:cs="Arial"/>
          <w:noProof/>
          <w:color w:val="FFFFFF"/>
          <w:sz w:val="4"/>
          <w:szCs w:val="2"/>
          <w:u w:val="single"/>
          <w:lang w:val="en-GB" w:eastAsia="de-DE"/>
        </w:rPr>
        <w:t> </w:t>
      </w:r>
    </w:p>
    <w:tbl>
      <w:tblPr>
        <w:tblW w:w="7937" w:type="dxa"/>
        <w:tblInd w:w="1729" w:type="dxa"/>
        <w:tblLayout w:type="fixed"/>
        <w:tblCellMar>
          <w:left w:w="70" w:type="dxa"/>
          <w:right w:w="70" w:type="dxa"/>
        </w:tblCellMar>
        <w:tblLook w:val="0000" w:firstRow="0" w:lastRow="0" w:firstColumn="0" w:lastColumn="0" w:noHBand="0" w:noVBand="0"/>
      </w:tblPr>
      <w:tblGrid>
        <w:gridCol w:w="2132"/>
        <w:gridCol w:w="5805"/>
      </w:tblGrid>
      <w:tr w:rsidR="00B33D34" w:rsidRPr="00DB2F55" w14:paraId="506522C2"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3C10EE3" w14:textId="77777777" w:rsidR="00B33D34" w:rsidRPr="00585A2C" w:rsidRDefault="00B33D34" w:rsidP="00BF316A">
            <w:pPr>
              <w:keepNext/>
              <w:spacing w:line="320" w:lineRule="atLeast"/>
              <w:jc w:val="center"/>
              <w:rPr>
                <w:rFonts w:ascii="Arial" w:hAnsi="Arial" w:cs="Arial"/>
                <w:b/>
                <w:bCs/>
                <w:noProof/>
                <w:color w:val="FFFFFF"/>
                <w:szCs w:val="22"/>
                <w:u w:val="single"/>
                <w:lang w:val="en-GB" w:eastAsia="de-DE"/>
              </w:rPr>
            </w:pPr>
          </w:p>
        </w:tc>
      </w:tr>
      <w:tr w:rsidR="00B33D34" w:rsidRPr="00A3607E" w14:paraId="71A69042"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2F355E6"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Search</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69BBA7C" w14:textId="77777777" w:rsidR="006A4BFA"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This function enables you to start a search according to the criteria entered. </w:t>
            </w:r>
          </w:p>
          <w:p w14:paraId="5C334832" w14:textId="543CF65E"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The results are displayed in a list on the next screen</w:t>
            </w:r>
            <w:r w:rsidR="006A4BFA" w:rsidRPr="00585A2C">
              <w:rPr>
                <w:rFonts w:ascii="Arial" w:hAnsi="Arial" w:cs="Arial"/>
                <w:noProof/>
                <w:color w:val="000000"/>
                <w:szCs w:val="22"/>
                <w:u w:val="single"/>
                <w:lang w:val="en-GB" w:eastAsia="de-DE"/>
              </w:rPr>
              <w:t>, if the search retrieves several records</w:t>
            </w:r>
            <w:r w:rsidRPr="00585A2C">
              <w:rPr>
                <w:rFonts w:ascii="Arial" w:hAnsi="Arial" w:cs="Arial"/>
                <w:noProof/>
                <w:color w:val="000000"/>
                <w:szCs w:val="22"/>
                <w:u w:val="single"/>
                <w:lang w:val="en-GB" w:eastAsia="de-DE"/>
              </w:rPr>
              <w:t>.</w:t>
            </w:r>
          </w:p>
          <w:p w14:paraId="366598BB" w14:textId="5E7EA3B7" w:rsidR="00B33D34" w:rsidRPr="00585A2C" w:rsidRDefault="00B33D34" w:rsidP="00BF316A">
            <w:pPr>
              <w:spacing w:before="85"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 xml:space="preserve">If the search retrieves a single record, the </w:t>
            </w:r>
            <w:r w:rsidR="000A6A79" w:rsidRPr="009D16F5">
              <w:rPr>
                <w:rFonts w:ascii="Arial" w:hAnsi="Arial" w:cs="Arial"/>
                <w:noProof/>
                <w:color w:val="000000"/>
                <w:szCs w:val="22"/>
                <w:u w:val="single"/>
                <w:lang w:val="en-GB" w:eastAsia="de-DE"/>
              </w:rPr>
              <w:t xml:space="preserve">Penalty - </w:t>
            </w:r>
            <w:r w:rsidR="00760E4F" w:rsidRPr="009D16F5">
              <w:rPr>
                <w:rFonts w:ascii="Arial" w:hAnsi="Arial" w:cs="Arial"/>
                <w:noProof/>
                <w:color w:val="000000"/>
                <w:szCs w:val="22"/>
                <w:u w:val="single"/>
                <w:lang w:val="en-GB" w:eastAsia="de-DE"/>
              </w:rPr>
              <w:t>d</w:t>
            </w:r>
            <w:r w:rsidR="000A6A79" w:rsidRPr="009D16F5">
              <w:rPr>
                <w:rFonts w:ascii="Arial" w:hAnsi="Arial" w:cs="Arial"/>
                <w:noProof/>
                <w:color w:val="000000"/>
                <w:szCs w:val="22"/>
                <w:u w:val="single"/>
                <w:lang w:val="en-GB" w:eastAsia="de-DE"/>
              </w:rPr>
              <w:t>etails screen</w:t>
            </w:r>
            <w:r w:rsidRPr="00585A2C">
              <w:rPr>
                <w:rFonts w:ascii="Arial" w:hAnsi="Arial" w:cs="Arial"/>
                <w:noProof/>
                <w:color w:val="000000"/>
                <w:szCs w:val="22"/>
                <w:u w:val="single"/>
                <w:lang w:val="en-GB" w:eastAsia="de-DE"/>
              </w:rPr>
              <w:t xml:space="preserve"> is displayed. </w:t>
            </w:r>
          </w:p>
          <w:p w14:paraId="72A10D5B" w14:textId="77777777" w:rsidR="00B33D34" w:rsidRPr="00585A2C" w:rsidRDefault="00B33D34" w:rsidP="00BF316A">
            <w:pPr>
              <w:spacing w:before="85"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Next screens:</w:t>
            </w:r>
          </w:p>
          <w:p w14:paraId="278A4A94" w14:textId="22B2AB3D" w:rsidR="00B33D34" w:rsidRPr="00585A2C" w:rsidRDefault="00B33D34" w:rsidP="00BF316A">
            <w:pPr>
              <w:tabs>
                <w:tab w:val="left" w:pos="0"/>
                <w:tab w:val="left" w:pos="340"/>
              </w:tabs>
              <w:spacing w:before="85" w:line="320" w:lineRule="atLeast"/>
              <w:ind w:left="340" w:hanging="340"/>
              <w:jc w:val="left"/>
              <w:rPr>
                <w:rFonts w:ascii="Arial" w:hAnsi="Arial" w:cs="Arial"/>
                <w:i/>
                <w:iCs/>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Pr="00585A2C">
              <w:rPr>
                <w:rFonts w:ascii="Arial" w:hAnsi="Arial" w:cs="Arial"/>
                <w:noProof/>
                <w:color w:val="000000"/>
                <w:szCs w:val="22"/>
                <w:u w:val="single"/>
                <w:lang w:val="en-GB" w:eastAsia="de-DE"/>
              </w:rPr>
              <w:tab/>
            </w:r>
            <w:r w:rsidRPr="00585A2C">
              <w:rPr>
                <w:rFonts w:ascii="Arial" w:hAnsi="Arial" w:cs="Arial"/>
                <w:i/>
                <w:iCs/>
                <w:noProof/>
                <w:color w:val="000000"/>
                <w:szCs w:val="22"/>
                <w:u w:val="single"/>
                <w:lang w:val="en-GB" w:eastAsia="de-DE"/>
              </w:rPr>
              <w:t xml:space="preserve">Penalty – </w:t>
            </w:r>
            <w:r w:rsidR="009D16F5">
              <w:rPr>
                <w:rFonts w:ascii="Arial" w:hAnsi="Arial" w:cs="Arial"/>
                <w:i/>
                <w:iCs/>
                <w:noProof/>
                <w:color w:val="000000"/>
                <w:szCs w:val="22"/>
                <w:u w:val="single"/>
                <w:lang w:val="en-GB" w:eastAsia="de-DE"/>
              </w:rPr>
              <w:t>s</w:t>
            </w:r>
            <w:r w:rsidR="000A6A79">
              <w:rPr>
                <w:rFonts w:ascii="Arial" w:hAnsi="Arial" w:cs="Arial"/>
                <w:i/>
                <w:iCs/>
                <w:noProof/>
                <w:color w:val="000000"/>
                <w:szCs w:val="22"/>
                <w:u w:val="single"/>
                <w:lang w:val="en-GB" w:eastAsia="de-DE"/>
              </w:rPr>
              <w:t>earch</w:t>
            </w:r>
            <w:r w:rsidR="000A3C57">
              <w:rPr>
                <w:rFonts w:ascii="Arial" w:hAnsi="Arial" w:cs="Arial"/>
                <w:i/>
                <w:iCs/>
                <w:noProof/>
                <w:color w:val="000000"/>
                <w:szCs w:val="22"/>
                <w:u w:val="single"/>
                <w:lang w:val="en-GB" w:eastAsia="de-DE"/>
              </w:rPr>
              <w:t>/</w:t>
            </w:r>
            <w:r w:rsidR="009D16F5">
              <w:rPr>
                <w:rFonts w:ascii="Arial" w:hAnsi="Arial" w:cs="Arial"/>
                <w:i/>
                <w:iCs/>
                <w:noProof/>
                <w:color w:val="000000"/>
                <w:szCs w:val="22"/>
                <w:u w:val="single"/>
                <w:lang w:val="en-GB" w:eastAsia="de-DE"/>
              </w:rPr>
              <w:t>l</w:t>
            </w:r>
            <w:r w:rsidRPr="00585A2C">
              <w:rPr>
                <w:rFonts w:ascii="Arial" w:hAnsi="Arial" w:cs="Arial"/>
                <w:i/>
                <w:iCs/>
                <w:noProof/>
                <w:color w:val="000000"/>
                <w:szCs w:val="22"/>
                <w:u w:val="single"/>
                <w:lang w:val="en-GB" w:eastAsia="de-DE"/>
              </w:rPr>
              <w:t xml:space="preserve">ist </w:t>
            </w:r>
            <w:r w:rsidRPr="0096777E">
              <w:rPr>
                <w:rFonts w:ascii="Arial" w:hAnsi="Arial" w:cs="Arial"/>
                <w:iCs/>
                <w:noProof/>
                <w:color w:val="000000"/>
                <w:szCs w:val="22"/>
                <w:u w:val="single"/>
                <w:lang w:val="en-GB" w:eastAsia="de-DE"/>
              </w:rPr>
              <w:t>screen</w:t>
            </w:r>
          </w:p>
          <w:p w14:paraId="6C541B41" w14:textId="4CF0ADB8" w:rsidR="00B33D34" w:rsidRPr="00585A2C" w:rsidRDefault="00B33D34" w:rsidP="005001A3">
            <w:pPr>
              <w:tabs>
                <w:tab w:val="left" w:pos="0"/>
                <w:tab w:val="left" w:pos="340"/>
              </w:tabs>
              <w:spacing w:before="85" w:line="320" w:lineRule="atLeast"/>
              <w:ind w:left="340" w:hanging="340"/>
              <w:jc w:val="left"/>
              <w:rPr>
                <w:rFonts w:ascii="Arial" w:hAnsi="Arial" w:cs="Arial"/>
                <w:i/>
                <w:iCs/>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Pr="00585A2C">
              <w:rPr>
                <w:rFonts w:ascii="Arial" w:hAnsi="Arial" w:cs="Arial"/>
                <w:noProof/>
                <w:color w:val="000000"/>
                <w:szCs w:val="22"/>
                <w:u w:val="single"/>
                <w:lang w:val="en-GB" w:eastAsia="de-DE"/>
              </w:rPr>
              <w:tab/>
            </w:r>
            <w:r w:rsidRPr="00585A2C">
              <w:rPr>
                <w:rFonts w:ascii="Arial" w:hAnsi="Arial" w:cs="Arial"/>
                <w:i/>
                <w:iCs/>
                <w:noProof/>
                <w:color w:val="000000"/>
                <w:szCs w:val="22"/>
                <w:u w:val="single"/>
                <w:lang w:val="en-GB" w:eastAsia="de-DE"/>
              </w:rPr>
              <w:t xml:space="preserve">Penalty – </w:t>
            </w:r>
            <w:r w:rsidR="009D16F5">
              <w:rPr>
                <w:rFonts w:ascii="Arial" w:hAnsi="Arial" w:cs="Arial"/>
                <w:i/>
                <w:iCs/>
                <w:noProof/>
                <w:color w:val="000000"/>
                <w:szCs w:val="22"/>
                <w:u w:val="single"/>
                <w:lang w:val="en-GB" w:eastAsia="de-DE"/>
              </w:rPr>
              <w:t>d</w:t>
            </w:r>
            <w:r w:rsidRPr="00585A2C">
              <w:rPr>
                <w:rFonts w:ascii="Arial" w:hAnsi="Arial" w:cs="Arial"/>
                <w:i/>
                <w:iCs/>
                <w:noProof/>
                <w:color w:val="000000"/>
                <w:szCs w:val="22"/>
                <w:u w:val="single"/>
                <w:lang w:val="en-GB" w:eastAsia="de-DE"/>
              </w:rPr>
              <w:t xml:space="preserve">etails </w:t>
            </w:r>
            <w:r w:rsidRPr="00585A2C">
              <w:rPr>
                <w:rFonts w:ascii="Arial" w:hAnsi="Arial" w:cs="Arial"/>
                <w:iCs/>
                <w:noProof/>
                <w:color w:val="000000"/>
                <w:szCs w:val="22"/>
                <w:u w:val="single"/>
                <w:lang w:val="en-GB" w:eastAsia="de-DE"/>
              </w:rPr>
              <w:t>screen</w:t>
            </w:r>
          </w:p>
        </w:tc>
      </w:tr>
      <w:tr w:rsidR="00B33D34" w:rsidRPr="00DB2F55" w14:paraId="3750FBC3" w14:textId="77777777" w:rsidTr="00BF316A">
        <w:tc>
          <w:tcPr>
            <w:tcW w:w="2132"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DF939BA"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Reset</w:t>
            </w:r>
          </w:p>
        </w:tc>
        <w:tc>
          <w:tcPr>
            <w:tcW w:w="5805"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D2850E2"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function enables you to set all fields to default value and blanks out all optional fields.</w:t>
            </w:r>
          </w:p>
          <w:p w14:paraId="0EB3F6C6" w14:textId="77777777" w:rsidR="00B33D34" w:rsidRPr="00585A2C" w:rsidRDefault="00B33D34" w:rsidP="00BF316A">
            <w:pPr>
              <w:spacing w:before="85"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Next screen:</w:t>
            </w:r>
          </w:p>
          <w:p w14:paraId="290EC965" w14:textId="0422B17C" w:rsidR="00B33D34" w:rsidRPr="00585A2C" w:rsidRDefault="00B33D34" w:rsidP="00BF316A">
            <w:pPr>
              <w:tabs>
                <w:tab w:val="left" w:pos="0"/>
                <w:tab w:val="left" w:pos="340"/>
              </w:tabs>
              <w:spacing w:before="85" w:line="320" w:lineRule="atLeast"/>
              <w:ind w:left="1416" w:hanging="1416"/>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Pr="00585A2C">
              <w:rPr>
                <w:rFonts w:ascii="Arial" w:hAnsi="Arial" w:cs="Arial"/>
                <w:noProof/>
                <w:color w:val="000000"/>
                <w:szCs w:val="22"/>
                <w:u w:val="single"/>
                <w:lang w:val="en-GB" w:eastAsia="de-DE"/>
              </w:rPr>
              <w:tab/>
            </w:r>
            <w:r w:rsidR="009D16F5">
              <w:rPr>
                <w:rFonts w:ascii="Arial" w:hAnsi="Arial" w:cs="Arial"/>
                <w:i/>
                <w:iCs/>
                <w:noProof/>
                <w:color w:val="000000"/>
                <w:szCs w:val="22"/>
                <w:u w:val="single"/>
                <w:lang w:val="en-GB" w:eastAsia="de-DE"/>
              </w:rPr>
              <w:t>Penalty – search/l</w:t>
            </w:r>
            <w:r w:rsidRPr="00585A2C">
              <w:rPr>
                <w:rFonts w:ascii="Arial" w:hAnsi="Arial" w:cs="Arial"/>
                <w:i/>
                <w:iCs/>
                <w:noProof/>
                <w:color w:val="000000"/>
                <w:szCs w:val="22"/>
                <w:u w:val="single"/>
                <w:lang w:val="en-GB" w:eastAsia="de-DE"/>
              </w:rPr>
              <w:t xml:space="preserve">ist </w:t>
            </w:r>
            <w:r w:rsidRPr="0096777E">
              <w:rPr>
                <w:rFonts w:ascii="Arial" w:hAnsi="Arial" w:cs="Arial"/>
                <w:iCs/>
                <w:noProof/>
                <w:color w:val="000000"/>
                <w:szCs w:val="22"/>
                <w:u w:val="single"/>
                <w:lang w:val="en-GB" w:eastAsia="de-DE"/>
              </w:rPr>
              <w:t>screen</w:t>
            </w:r>
          </w:p>
        </w:tc>
      </w:tr>
      <w:tr w:rsidR="00B33D34" w:rsidRPr="00DB2F55" w14:paraId="5C28201D" w14:textId="77777777" w:rsidTr="00BF316A">
        <w:tc>
          <w:tcPr>
            <w:tcW w:w="2132" w:type="dxa"/>
            <w:tcBorders>
              <w:top w:val="nil"/>
              <w:left w:val="single" w:sz="8" w:space="0" w:color="FFFFFF"/>
              <w:bottom w:val="nil"/>
              <w:right w:val="single" w:sz="8" w:space="0" w:color="FFFFFF"/>
            </w:tcBorders>
            <w:shd w:val="clear" w:color="auto" w:fill="D6D7D9"/>
            <w:tcMar>
              <w:top w:w="28" w:type="dxa"/>
              <w:left w:w="28" w:type="dxa"/>
              <w:bottom w:w="28" w:type="dxa"/>
              <w:right w:w="28" w:type="dxa"/>
            </w:tcMar>
          </w:tcPr>
          <w:p w14:paraId="38D73A09" w14:textId="77777777" w:rsidR="00B33D34" w:rsidRPr="00585A2C" w:rsidRDefault="00B33D34" w:rsidP="00BF316A">
            <w:pPr>
              <w:keepNext/>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Details</w:t>
            </w:r>
          </w:p>
        </w:tc>
        <w:tc>
          <w:tcPr>
            <w:tcW w:w="5805" w:type="dxa"/>
            <w:tcBorders>
              <w:top w:val="nil"/>
              <w:left w:val="single" w:sz="8" w:space="0" w:color="FFFFFF"/>
              <w:bottom w:val="nil"/>
              <w:right w:val="single" w:sz="8" w:space="0" w:color="FFFFFF"/>
            </w:tcBorders>
            <w:shd w:val="clear" w:color="auto" w:fill="D6D7D9"/>
            <w:tcMar>
              <w:top w:w="28" w:type="dxa"/>
              <w:left w:w="28" w:type="dxa"/>
              <w:bottom w:w="28" w:type="dxa"/>
              <w:right w:w="28" w:type="dxa"/>
            </w:tcMar>
          </w:tcPr>
          <w:p w14:paraId="33DA4F13"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This function enables you to display the details of the selected penalty.</w:t>
            </w:r>
          </w:p>
          <w:p w14:paraId="591863A4" w14:textId="77777777" w:rsidR="00B33D34" w:rsidRPr="00585A2C" w:rsidRDefault="00B33D34" w:rsidP="00BF316A">
            <w:pPr>
              <w:spacing w:line="320" w:lineRule="atLeast"/>
              <w:jc w:val="left"/>
              <w:rPr>
                <w:rFonts w:ascii="Arial" w:hAnsi="Arial" w:cs="Arial"/>
                <w:noProof/>
                <w:color w:val="000000"/>
                <w:szCs w:val="22"/>
                <w:u w:val="single"/>
                <w:lang w:val="en-GB" w:eastAsia="de-DE"/>
              </w:rPr>
            </w:pPr>
            <w:r w:rsidRPr="00585A2C">
              <w:rPr>
                <w:rFonts w:ascii="Arial" w:hAnsi="Arial" w:cs="Arial"/>
                <w:noProof/>
                <w:color w:val="000000"/>
                <w:szCs w:val="22"/>
                <w:u w:val="single"/>
                <w:lang w:val="en-GB" w:eastAsia="de-DE"/>
              </w:rPr>
              <w:t>Next screen:</w:t>
            </w:r>
          </w:p>
          <w:p w14:paraId="17B37F52" w14:textId="7E844CAD" w:rsidR="00B33D34" w:rsidRPr="00585A2C" w:rsidRDefault="00B33D34" w:rsidP="002126CC">
            <w:pPr>
              <w:tabs>
                <w:tab w:val="left" w:pos="354"/>
              </w:tabs>
              <w:spacing w:line="320" w:lineRule="atLeast"/>
              <w:jc w:val="left"/>
              <w:rPr>
                <w:rFonts w:ascii="Arial" w:hAnsi="Arial" w:cs="Arial"/>
                <w:noProof/>
                <w:color w:val="000000"/>
                <w:szCs w:val="22"/>
                <w:u w:val="single"/>
                <w:lang w:val="en-GB" w:eastAsia="de-DE"/>
              </w:rPr>
            </w:pPr>
            <w:r w:rsidRPr="00585A2C">
              <w:rPr>
                <w:rFonts w:ascii="Segoe UI Symbol" w:eastAsia="MS Gothic" w:hAnsi="Segoe UI Symbol" w:cs="Segoe UI Symbol"/>
                <w:noProof/>
                <w:color w:val="5A78BE"/>
                <w:szCs w:val="22"/>
                <w:u w:val="single"/>
                <w:lang w:val="en-GB" w:eastAsia="de-DE"/>
              </w:rPr>
              <w:t>❙</w:t>
            </w:r>
            <w:r w:rsidR="002126CC" w:rsidRPr="00585A2C">
              <w:rPr>
                <w:rFonts w:ascii="Arial" w:hAnsi="Arial" w:cs="Arial"/>
                <w:noProof/>
                <w:color w:val="000000"/>
                <w:szCs w:val="22"/>
                <w:u w:val="single"/>
                <w:lang w:val="en-GB" w:eastAsia="de-DE"/>
              </w:rPr>
              <w:tab/>
            </w:r>
            <w:r w:rsidRPr="00585A2C">
              <w:rPr>
                <w:rFonts w:ascii="Arial" w:hAnsi="Arial" w:cs="Arial"/>
                <w:i/>
                <w:iCs/>
                <w:noProof/>
                <w:color w:val="000000"/>
                <w:szCs w:val="22"/>
                <w:u w:val="single"/>
                <w:lang w:val="en-GB" w:eastAsia="de-DE"/>
              </w:rPr>
              <w:t xml:space="preserve">Penalty – </w:t>
            </w:r>
            <w:r w:rsidR="009D16F5">
              <w:rPr>
                <w:rFonts w:ascii="Arial" w:hAnsi="Arial" w:cs="Arial"/>
                <w:i/>
                <w:iCs/>
                <w:noProof/>
                <w:color w:val="000000"/>
                <w:szCs w:val="22"/>
                <w:u w:val="single"/>
                <w:lang w:val="en-GB" w:eastAsia="de-DE"/>
              </w:rPr>
              <w:t>d</w:t>
            </w:r>
            <w:r w:rsidRPr="00585A2C">
              <w:rPr>
                <w:rFonts w:ascii="Arial" w:hAnsi="Arial" w:cs="Arial"/>
                <w:i/>
                <w:iCs/>
                <w:noProof/>
                <w:color w:val="000000"/>
                <w:szCs w:val="22"/>
                <w:u w:val="single"/>
                <w:lang w:val="en-GB" w:eastAsia="de-DE"/>
              </w:rPr>
              <w:t xml:space="preserve">etails </w:t>
            </w:r>
            <w:r w:rsidRPr="0096777E">
              <w:rPr>
                <w:rFonts w:ascii="Arial" w:hAnsi="Arial" w:cs="Arial"/>
                <w:iCs/>
                <w:noProof/>
                <w:color w:val="000000"/>
                <w:szCs w:val="22"/>
                <w:u w:val="single"/>
                <w:lang w:val="en-GB" w:eastAsia="de-DE"/>
              </w:rPr>
              <w:t>screen</w:t>
            </w:r>
          </w:p>
        </w:tc>
      </w:tr>
    </w:tbl>
    <w:p w14:paraId="0A64E2A3" w14:textId="77777777" w:rsidR="00B33D34" w:rsidRPr="007D2CAC" w:rsidRDefault="00B33D34" w:rsidP="00B33D34">
      <w:pPr>
        <w:jc w:val="left"/>
        <w:rPr>
          <w:rFonts w:ascii="Arial Unicode MS" w:eastAsia="Arial Unicode MS" w:hAnsi="Arial Unicode MS"/>
          <w:noProof/>
          <w:sz w:val="20"/>
          <w:szCs w:val="24"/>
          <w:u w:val="single"/>
          <w:lang w:val="en-GB" w:eastAsia="de-DE"/>
        </w:rPr>
      </w:pPr>
    </w:p>
    <w:p w14:paraId="3D9E5C86" w14:textId="48455C3C" w:rsidR="00B33D34" w:rsidRPr="007D2CAC" w:rsidRDefault="00B33D34" w:rsidP="007675ED">
      <w:pPr>
        <w:pStyle w:val="Heading1"/>
        <w:numPr>
          <w:ilvl w:val="0"/>
          <w:numId w:val="0"/>
        </w:numPr>
        <w:ind w:left="1701"/>
        <w:rPr>
          <w:noProof/>
          <w:lang w:eastAsia="de-DE"/>
        </w:rPr>
      </w:pPr>
      <w:bookmarkStart w:id="8" w:name="_Toc39581644"/>
      <w:r w:rsidRPr="007D2CAC">
        <w:rPr>
          <w:noProof/>
          <w:lang w:eastAsia="de-DE"/>
        </w:rPr>
        <w:t>2.2.2.23 Penalty – Details Screen</w:t>
      </w:r>
      <w:bookmarkEnd w:id="8"/>
    </w:p>
    <w:p w14:paraId="479F3E25" w14:textId="77777777" w:rsidR="00B33D34" w:rsidRPr="007D2CA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431FEE94" w14:textId="77777777" w:rsidR="00B33D34" w:rsidRPr="007D2CAC" w:rsidRDefault="00B33D34" w:rsidP="00B33D34">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66432" behindDoc="0" locked="1" layoutInCell="0" allowOverlap="1" wp14:anchorId="1747DF72" wp14:editId="3B53C8BE">
                <wp:simplePos x="0" y="0"/>
                <wp:positionH relativeFrom="margin">
                  <wp:posOffset>0</wp:posOffset>
                </wp:positionH>
                <wp:positionV relativeFrom="paragraph">
                  <wp:posOffset>0</wp:posOffset>
                </wp:positionV>
                <wp:extent cx="972185" cy="460375"/>
                <wp:effectExtent l="0" t="2540" r="3175" b="381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3E2F8" w14:textId="77777777" w:rsidR="00BE7333" w:rsidRDefault="00BE7333" w:rsidP="00B33D34">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47DF72" id="Cuadro de texto 25" o:spid="_x0000_s1040" type="#_x0000_t202" style="position:absolute;left:0;text-align:left;margin-left:0;margin-top:0;width:76.55pt;height:36.2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AFfuAIAALkFAAAOAAAAZHJzL2Uyb0RvYy54bWysVG1vmzAQ/j5p/8HydwqkJAFUUrUQpknd&#10;i9TtBzjYBGtgM9sJ6ab9951NSJr2y7SND9Zhnx8/d/fc3dweuhbtmdJcigyHVwFGTFSScrHN8Ncv&#10;pRdjpA0RlLRSsAw/MY1vV2/f3Ax9ymaykS1lCgGI0OnQZ7gxpk99X1cN64i+kj0TcFhL1REDv2rr&#10;U0UGQO9afxYEC3+QivZKVkxr2C3GQ7xy+HXNKvOprjUzqM0wcDNuVW7d2NVf3ZB0q0jf8OpIg/wF&#10;i45wAY+eoApiCNop/gqq45WSWtbmqpKdL+uaV8zFANGEwYtoHhvSMxcLJEf3pzTp/wdbfdx/VojT&#10;DM/mGAnSQY3yHaFKIsqQYQcjEZxAmoZep+D92IO/OdzLA5Tbhaz7B1l900jIvCFiy+6UkkPDCAWa&#10;ob3pP7s64mgLshk+SArPkZ2RDuhQq87mELKCAB3K9XQqERBBFWwmy1kYA9MKjqJFcL103HySTpd7&#10;pc07JjtkjQwrUIADJ/sHbSwZkk4u9i0hS962TgWtuNgAx3EHnoar9syScEX9mQTJOl7HkRfNFmsv&#10;CorCuyvzyFuU4XJeXBd5XoS/7LthlDacUibsM5PAwujPCniU+iiNk8S0bDm1cJaSVttN3iq0JyDw&#10;0n0u5XBydvMvabgkQCwvQgpnUXA/S7xyES+9qIzmXrIMYi8Ik/tkEURJVJSXIT1wwf49JDRAVeeg&#10;MRfOmfSL2AL3vY6NpB03MEJa3mU4PjmR1CpwLagrrSG8He1nqbD0z6mAck+Fdnq1Eh3Fag6bg+uQ&#10;MJr6YCPpEyhYSVAYyBTmHxiNVD8wGmCWZFh/3xHFMGrfC+gCO3gmQ03GZjKIqOBqhg1Go5mbcUDt&#10;esW3DSBPfXYHnVJyp2LbUiOLY3/BfHDBHGeZHUDP/53XeeKufgMAAP//AwBQSwMEFAAGAAgAAAAh&#10;AJfBIgXaAAAABAEAAA8AAABkcnMvZG93bnJldi54bWxMj8FOwzAQRO9I/IO1SFxQ6ziopYQ4FUJw&#10;4Ubhws2NlyTCXkfxNgn9elwu9LLSaEYzb8vt7J0YcYhdIA1qmYFAqoPtqNHw8f6y2ICIbMgaFwg1&#10;/GCEbXV5UZrChonecNxxI1IJxcJoaJn7QspYt+hNXIYeKXlfYfCGkxwaaQczpXLvZJ5la+lNR2mh&#10;NT0+tVh/7w5ew3p+7m9e7zGfjrUb6fOoFKPS+vpqfnwAwTjzfxhO+AkdqsS0DweyUTgN6RH+uydv&#10;datA7DXc5SuQVSnP4atfAAAA//8DAFBLAQItABQABgAIAAAAIQC2gziS/gAAAOEBAAATAAAAAAAA&#10;AAAAAAAAAAAAAABbQ29udGVudF9UeXBlc10ueG1sUEsBAi0AFAAGAAgAAAAhADj9If/WAAAAlAEA&#10;AAsAAAAAAAAAAAAAAAAALwEAAF9yZWxzLy5yZWxzUEsBAi0AFAAGAAgAAAAhAIbwAV+4AgAAuQUA&#10;AA4AAAAAAAAAAAAAAAAALgIAAGRycy9lMm9Eb2MueG1sUEsBAi0AFAAGAAgAAAAhAJfBIgXaAAAA&#10;BAEAAA8AAAAAAAAAAAAAAAAAEgUAAGRycy9kb3ducmV2LnhtbFBLBQYAAAAABAAEAPMAAAAZBgAA&#10;AAA=&#10;" o:allowincell="f" filled="f" stroked="f">
                <v:textbox style="mso-fit-shape-to-text:t" inset="0,0,0,0">
                  <w:txbxContent>
                    <w:p w14:paraId="1103E2F8" w14:textId="77777777" w:rsidR="00BE7333" w:rsidRDefault="00BE7333" w:rsidP="00B33D34">
                      <w:pPr>
                        <w:pStyle w:val="MarginText"/>
                        <w:autoSpaceDE/>
                        <w:autoSpaceDN/>
                        <w:adjustRightInd/>
                      </w:pPr>
                      <w:r>
                        <w:t>Context of Usage</w:t>
                      </w:r>
                    </w:p>
                  </w:txbxContent>
                </v:textbox>
                <w10:wrap anchorx="margin"/>
                <w10:anchorlock/>
              </v:shape>
            </w:pict>
          </mc:Fallback>
        </mc:AlternateContent>
      </w:r>
      <w:r w:rsidRPr="007D2CAC">
        <w:rPr>
          <w:rFonts w:ascii="Arial" w:hAnsi="Arial" w:cs="Arial"/>
          <w:noProof/>
          <w:color w:val="000000"/>
          <w:szCs w:val="22"/>
          <w:u w:val="single"/>
          <w:lang w:val="en-GB" w:eastAsia="de-DE"/>
        </w:rPr>
        <w:t xml:space="preserve">This screen displays detailed information on the selected penalty. You can check the data and proceed further by clicking the buttons below. </w:t>
      </w:r>
    </w:p>
    <w:p w14:paraId="3B107523" w14:textId="61EF9D0D" w:rsidR="00B33D34" w:rsidRPr="007D2CAC" w:rsidRDefault="00B33D34" w:rsidP="00B33D34">
      <w:pPr>
        <w:spacing w:before="85" w:line="320" w:lineRule="atLeast"/>
        <w:ind w:left="1700"/>
        <w:jc w:val="left"/>
        <w:rPr>
          <w:rFonts w:ascii="Arial" w:hAnsi="Arial" w:cs="Arial"/>
          <w:noProof/>
          <w:color w:val="000000"/>
          <w:szCs w:val="22"/>
          <w:u w:val="single"/>
          <w:lang w:val="en-GB" w:eastAsia="de-DE"/>
        </w:rPr>
      </w:pPr>
      <w:r w:rsidRPr="007D2CAC">
        <w:rPr>
          <w:rFonts w:ascii="Arial" w:hAnsi="Arial" w:cs="Arial"/>
          <w:noProof/>
          <w:color w:val="000000"/>
          <w:szCs w:val="22"/>
          <w:u w:val="single"/>
          <w:lang w:val="en-GB" w:eastAsia="de-DE"/>
        </w:rPr>
        <w:t>You can perform the following foreseen actions: check the specific details of a penalty, remove it, re-include it, re-allocate it, switch it, see its revisions/audit trail, and access the details of the</w:t>
      </w:r>
      <w:r w:rsidR="00496504">
        <w:rPr>
          <w:rFonts w:ascii="Arial" w:hAnsi="Arial" w:cs="Arial"/>
          <w:noProof/>
          <w:color w:val="000000"/>
          <w:szCs w:val="22"/>
          <w:u w:val="single"/>
          <w:lang w:val="en-GB" w:eastAsia="de-DE"/>
        </w:rPr>
        <w:t xml:space="preserve"> </w:t>
      </w:r>
      <w:r w:rsidR="000A3C57">
        <w:rPr>
          <w:rFonts w:ascii="Arial" w:hAnsi="Arial" w:cs="Arial"/>
          <w:noProof/>
          <w:color w:val="000000"/>
          <w:szCs w:val="22"/>
          <w:u w:val="single"/>
          <w:lang w:val="en-GB" w:eastAsia="de-DE"/>
        </w:rPr>
        <w:t xml:space="preserve">underlying </w:t>
      </w:r>
      <w:r w:rsidRPr="007D2CAC">
        <w:rPr>
          <w:rFonts w:ascii="Arial" w:hAnsi="Arial" w:cs="Arial"/>
          <w:noProof/>
          <w:color w:val="000000"/>
          <w:szCs w:val="22"/>
          <w:u w:val="single"/>
          <w:lang w:val="en-GB" w:eastAsia="de-DE"/>
        </w:rPr>
        <w:t xml:space="preserve">settlement instruction. </w:t>
      </w:r>
    </w:p>
    <w:p w14:paraId="016AA399" w14:textId="77777777" w:rsidR="00B33D34" w:rsidRPr="007D2CAC" w:rsidRDefault="00B33D34" w:rsidP="00B33D34">
      <w:pPr>
        <w:spacing w:before="85" w:line="320" w:lineRule="atLeast"/>
        <w:ind w:left="1700"/>
        <w:jc w:val="left"/>
        <w:rPr>
          <w:rFonts w:ascii="Arial" w:hAnsi="Arial" w:cs="Arial"/>
          <w:noProof/>
          <w:color w:val="000000"/>
          <w:szCs w:val="22"/>
          <w:u w:val="single"/>
          <w:lang w:val="en-GB" w:eastAsia="de-DE"/>
        </w:rPr>
      </w:pPr>
      <w:r w:rsidRPr="007D2CAC">
        <w:rPr>
          <w:rFonts w:ascii="Arial" w:hAnsi="Arial" w:cs="Arial"/>
          <w:noProof/>
          <w:color w:val="000000"/>
          <w:szCs w:val="22"/>
          <w:u w:val="single"/>
          <w:lang w:val="en-GB" w:eastAsia="de-DE"/>
        </w:rPr>
        <w:t>When exporting the content of this screen, you receive the query result in a csv-file.</w:t>
      </w:r>
    </w:p>
    <w:p w14:paraId="7312DCED" w14:textId="3008535B" w:rsidR="00B33D34" w:rsidRPr="007D2CAC" w:rsidRDefault="00B33D34" w:rsidP="00B33D34">
      <w:pPr>
        <w:autoSpaceDN w:val="0"/>
        <w:spacing w:before="85" w:line="320" w:lineRule="atLeast"/>
        <w:ind w:left="1700"/>
        <w:jc w:val="left"/>
        <w:rPr>
          <w:rFonts w:ascii="Arial" w:hAnsi="Arial" w:cs="Arial"/>
          <w:noProof/>
          <w:color w:val="000000"/>
          <w:szCs w:val="22"/>
          <w:u w:val="single"/>
          <w:lang w:val="en-GB" w:eastAsia="de-DE"/>
        </w:rPr>
      </w:pPr>
      <w:r w:rsidRPr="007D2CAC">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7D2CAC">
        <w:rPr>
          <w:rFonts w:ascii="Arial" w:hAnsi="Arial" w:cs="Arial"/>
          <w:noProof/>
          <w:color w:val="000000"/>
          <w:szCs w:val="22"/>
          <w:u w:val="single"/>
          <w:lang w:val="en-GB" w:eastAsia="de-DE"/>
        </w:rPr>
        <w:t>.</w:t>
      </w:r>
    </w:p>
    <w:p w14:paraId="17353229" w14:textId="77777777" w:rsidR="00B33D34" w:rsidRPr="007D2CA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6ED21506" w14:textId="18662DDD" w:rsidR="00B33D34" w:rsidRPr="007D2CAC" w:rsidRDefault="00B33D34" w:rsidP="00B33D34">
      <w:pPr>
        <w:tabs>
          <w:tab w:val="left" w:pos="1700"/>
          <w:tab w:val="left" w:pos="2040"/>
        </w:tabs>
        <w:spacing w:before="85" w:line="320" w:lineRule="atLeast"/>
        <w:ind w:left="2040" w:hanging="340"/>
        <w:jc w:val="left"/>
        <w:rPr>
          <w:rFonts w:ascii="Arial" w:hAnsi="Arial" w:cs="Arial"/>
          <w:i/>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67456" behindDoc="0" locked="1" layoutInCell="0" allowOverlap="1" wp14:anchorId="184900EF" wp14:editId="43B5977B">
                <wp:simplePos x="0" y="0"/>
                <wp:positionH relativeFrom="margin">
                  <wp:posOffset>0</wp:posOffset>
                </wp:positionH>
                <wp:positionV relativeFrom="paragraph">
                  <wp:posOffset>0</wp:posOffset>
                </wp:positionV>
                <wp:extent cx="972185" cy="460375"/>
                <wp:effectExtent l="0" t="4445" r="3175" b="1905"/>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9E65" w14:textId="77777777" w:rsidR="00BE7333" w:rsidRDefault="00BE7333" w:rsidP="00B33D34">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4900EF" id="Cuadro de texto 11" o:spid="_x0000_s1041" type="#_x0000_t202" style="position:absolute;left:0;text-align:left;margin-left:0;margin-top:0;width:76.55pt;height:36.2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DIOswIAALkFAAAOAAAAZHJzL2Uyb0RvYy54bWysVNtunDAQfa/Uf7D8ToANewGFjRJYqkrp&#10;RUr7AV5sFqtgU9u7kEb9947NstkkqlS15QGN7ZnjOTPHc3U9tA06MKW5FCkOLwKMmCgl5WKX4q9f&#10;Cm+FkTZEUNJIwVL8wDS+Xr99c9V3CZvJWjaUKQQgQid9l+LamC7xfV3WrCX6QnZMwGElVUsMLNXO&#10;p4r0gN42/iwIFn4vFe2ULJnWsJuPh3jt8KuKleZTVWlmUJNiyM24v3L/rf376yuS7BTpal4e0yB/&#10;kUVLuIBLT1A5MQTtFX8F1fJSSS0rc1HK1pdVxUvmOACbMHjB5r4mHXNcoDi6O5VJ/z/Y8uPhs0Kc&#10;Qu9CjARpoUfZnlAlEWXIsMFIBCdQpr7TCXjfd+Bvhls5QIijrLs7WX7TSMisJmLHbpSSfc0IhTRd&#10;pH8WOuJoC7LtP0gK15G9kQ5oqFRrawhVQYAO7Xo4tQgSQSVsxstZuJpjVMJRtAgul3Obm0+SKbhT&#10;2rxjskXWSLECBThwcrjTZnSdXOxdQha8aZwKGvFsAzDHHbgaQu2ZTcI19TEO4s1qs4q8aLbYeFGQ&#10;595NkUXeogiX8/wyz7I8/GnvDaOk5pQyYa+ZBBZGf9bAo9RHaZwkpmXDqYWzKWm122aNQgcCAi/c&#10;dyzImZv/PA1XL+DyglI4i4LbWewVi9XSi4po7sXLYOUFYXwbL4IojvLiOaU7Lti/U0I9dHU+m49a&#10;+i23wH2vuZGk5QZGSMPbFK9OTiSxCtwI6lprCG9G+6wUNv2nUkC7p0Y7vVqJjmI1w3YYX4jTmhXz&#10;VtIHULCSoDCQKcw/MGqpfmDUwyxJsf6+J4ph1LwX8Ars4JkMNRnbySCihNAUG4xGMzPjgNp3iu9q&#10;QJ7e2Q28lII7FT9lARTsAuaDI3OcZXYAna+d19PEXf8CAAD//wMAUEsDBBQABgAIAAAAIQCXwSIF&#10;2gAAAAQBAAAPAAAAZHJzL2Rvd25yZXYueG1sTI/BTsMwEETvSPyDtUhcUOs4qKWEOBVCcOFG4cLN&#10;jZckwl5H8TYJ/XpcLvSy0mhGM2/L7eydGHGIXSANapmBQKqD7ajR8PH+stiAiGzIGhcINfxghG11&#10;eVGawoaJ3nDccSNSCcXCaGiZ+0LKWLfoTVyGHil5X2HwhpMcGmkHM6Vy72SeZWvpTUdpoTU9PrVY&#10;f+8OXsN6fu5vXu8xn461G+nzqBSj0vr6an58AME4838YTvgJHarEtA8HslE4DekR/rsnb3WrQOw1&#10;3OUrkFUpz+GrXwAAAP//AwBQSwECLQAUAAYACAAAACEAtoM4kv4AAADhAQAAEwAAAAAAAAAAAAAA&#10;AAAAAAAAW0NvbnRlbnRfVHlwZXNdLnhtbFBLAQItABQABgAIAAAAIQA4/SH/1gAAAJQBAAALAAAA&#10;AAAAAAAAAAAAAC8BAABfcmVscy8ucmVsc1BLAQItABQABgAIAAAAIQAoqDIOswIAALkFAAAOAAAA&#10;AAAAAAAAAAAAAC4CAABkcnMvZTJvRG9jLnhtbFBLAQItABQABgAIAAAAIQCXwSIF2gAAAAQBAAAP&#10;AAAAAAAAAAAAAAAAAA0FAABkcnMvZG93bnJldi54bWxQSwUGAAAAAAQABADzAAAAFAYAAAAA&#10;" o:allowincell="f" filled="f" stroked="f">
                <v:textbox style="mso-fit-shape-to-text:t" inset="0,0,0,0">
                  <w:txbxContent>
                    <w:p w14:paraId="39819E65" w14:textId="77777777" w:rsidR="00BE7333" w:rsidRDefault="00BE7333" w:rsidP="00B33D34">
                      <w:pPr>
                        <w:pStyle w:val="MarginText"/>
                        <w:autoSpaceDE/>
                        <w:autoSpaceDN/>
                        <w:adjustRightInd/>
                      </w:pPr>
                      <w:r>
                        <w:t>Screen Access</w:t>
                      </w:r>
                    </w:p>
                  </w:txbxContent>
                </v:textbox>
                <w10:wrap anchorx="margin"/>
                <w10:anchorlock/>
              </v:shape>
            </w:pict>
          </mc:Fallback>
        </mc:AlternateContent>
      </w: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r>
      <w:r w:rsidRPr="007D2CAC">
        <w:rPr>
          <w:rFonts w:ascii="Courier New" w:hAnsi="Courier New" w:cs="Courier New"/>
          <w:noProof/>
          <w:color w:val="000000"/>
          <w:szCs w:val="22"/>
          <w:u w:val="single"/>
          <w:lang w:val="en-GB" w:eastAsia="de-DE"/>
        </w:rPr>
        <w:t xml:space="preserve">Securities &gt;&gt; Settlement &gt;&gt; </w:t>
      </w:r>
      <w:r w:rsidR="003A49E2" w:rsidRPr="007D2CAC">
        <w:rPr>
          <w:rFonts w:ascii="Courier New" w:hAnsi="Courier New" w:cs="Courier New"/>
          <w:noProof/>
          <w:color w:val="000000"/>
          <w:szCs w:val="22"/>
          <w:u w:val="single"/>
          <w:lang w:val="en-GB" w:eastAsia="de-DE"/>
        </w:rPr>
        <w:t xml:space="preserve">Daily </w:t>
      </w:r>
      <w:r w:rsidRPr="007D2CAC">
        <w:rPr>
          <w:rFonts w:ascii="Courier New" w:hAnsi="Courier New" w:cs="Courier New"/>
          <w:noProof/>
          <w:color w:val="000000"/>
          <w:szCs w:val="22"/>
          <w:u w:val="single"/>
          <w:lang w:val="en-GB" w:eastAsia="de-DE"/>
        </w:rPr>
        <w:t xml:space="preserve">Penalties &gt;&gt; </w:t>
      </w:r>
      <w:r w:rsidRPr="007D2CAC">
        <w:rPr>
          <w:rFonts w:ascii="Arial" w:hAnsi="Arial" w:cs="Arial"/>
          <w:i/>
          <w:noProof/>
          <w:color w:val="000000"/>
          <w:szCs w:val="22"/>
          <w:u w:val="single"/>
          <w:lang w:val="en-GB" w:eastAsia="de-DE"/>
        </w:rPr>
        <w:t xml:space="preserve">Penalty – search/list screen &gt;&gt; </w:t>
      </w:r>
      <w:r w:rsidRPr="005B4583">
        <w:rPr>
          <w:rFonts w:ascii="Arial" w:hAnsi="Arial" w:cs="Arial"/>
          <w:noProof/>
          <w:color w:val="000000"/>
          <w:szCs w:val="22"/>
          <w:u w:val="single"/>
          <w:lang w:val="en-GB" w:eastAsia="de-DE"/>
        </w:rPr>
        <w:t>Click on the</w:t>
      </w:r>
      <w:r w:rsidRPr="007D2CAC">
        <w:rPr>
          <w:rFonts w:ascii="Arial" w:hAnsi="Arial" w:cs="Arial"/>
          <w:i/>
          <w:noProof/>
          <w:color w:val="000000"/>
          <w:szCs w:val="22"/>
          <w:u w:val="single"/>
          <w:lang w:val="en-GB" w:eastAsia="de-DE"/>
        </w:rPr>
        <w:t xml:space="preserve"> search </w:t>
      </w:r>
      <w:r w:rsidRPr="005B4583">
        <w:rPr>
          <w:rFonts w:ascii="Arial" w:hAnsi="Arial" w:cs="Arial"/>
          <w:noProof/>
          <w:color w:val="000000"/>
          <w:szCs w:val="22"/>
          <w:u w:val="single"/>
          <w:lang w:val="en-GB" w:eastAsia="de-DE"/>
        </w:rPr>
        <w:t>button</w:t>
      </w:r>
    </w:p>
    <w:p w14:paraId="0C7D87FC" w14:textId="6887356D" w:rsidR="00B33D34" w:rsidRPr="007D2CAC" w:rsidRDefault="00B33D34" w:rsidP="00B33D34">
      <w:pPr>
        <w:tabs>
          <w:tab w:val="left" w:pos="1700"/>
          <w:tab w:val="left" w:pos="2040"/>
        </w:tabs>
        <w:spacing w:before="85" w:line="320" w:lineRule="atLeast"/>
        <w:ind w:left="2041" w:hanging="340"/>
        <w:jc w:val="left"/>
        <w:rPr>
          <w:rFonts w:ascii="Arial" w:hAnsi="Arial" w:cs="Arial"/>
          <w:i/>
          <w:noProof/>
          <w:color w:val="000000"/>
          <w:szCs w:val="2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r>
      <w:r w:rsidRPr="007D2CAC">
        <w:rPr>
          <w:rFonts w:ascii="Courier New" w:hAnsi="Courier New" w:cs="Courier New"/>
          <w:noProof/>
          <w:color w:val="000000"/>
          <w:szCs w:val="22"/>
          <w:u w:val="single"/>
          <w:lang w:val="en-GB" w:eastAsia="de-DE"/>
        </w:rPr>
        <w:t xml:space="preserve">Securities &gt;&gt; Settlement &gt;&gt; </w:t>
      </w:r>
      <w:r w:rsidR="003A49E2" w:rsidRPr="007D2CAC">
        <w:rPr>
          <w:rFonts w:ascii="Courier New" w:hAnsi="Courier New" w:cs="Courier New"/>
          <w:noProof/>
          <w:color w:val="000000"/>
          <w:szCs w:val="22"/>
          <w:u w:val="single"/>
          <w:lang w:val="en-GB" w:eastAsia="de-DE"/>
        </w:rPr>
        <w:t xml:space="preserve">Daily </w:t>
      </w:r>
      <w:r w:rsidRPr="007D2CAC">
        <w:rPr>
          <w:rFonts w:ascii="Courier New" w:hAnsi="Courier New" w:cs="Courier New"/>
          <w:noProof/>
          <w:color w:val="000000"/>
          <w:szCs w:val="22"/>
          <w:u w:val="single"/>
          <w:lang w:val="en-GB" w:eastAsia="de-DE"/>
        </w:rPr>
        <w:t xml:space="preserve">Penalties &gt;&gt; </w:t>
      </w:r>
      <w:r w:rsidRPr="00042EA5">
        <w:rPr>
          <w:rFonts w:ascii="Arial" w:hAnsi="Arial" w:cs="Arial"/>
          <w:i/>
          <w:noProof/>
          <w:color w:val="000000"/>
          <w:szCs w:val="22"/>
          <w:u w:val="single"/>
          <w:lang w:val="en-GB" w:eastAsia="de-DE"/>
        </w:rPr>
        <w:t xml:space="preserve">Penalty – search/list screen &gt;&gt; </w:t>
      </w:r>
      <w:r w:rsidR="005B4583" w:rsidRPr="00042EA5">
        <w:rPr>
          <w:rFonts w:ascii="Arial" w:hAnsi="Arial" w:cs="Arial"/>
          <w:noProof/>
          <w:color w:val="000000"/>
          <w:szCs w:val="22"/>
          <w:u w:val="single"/>
          <w:lang w:val="en-GB" w:eastAsia="de-DE"/>
        </w:rPr>
        <w:t>Click on the</w:t>
      </w:r>
      <w:r w:rsidR="005B4583" w:rsidRPr="00042EA5">
        <w:rPr>
          <w:rFonts w:ascii="Arial" w:hAnsi="Arial" w:cs="Arial"/>
          <w:i/>
          <w:noProof/>
          <w:color w:val="000000"/>
          <w:szCs w:val="22"/>
          <w:u w:val="single"/>
          <w:lang w:val="en-GB" w:eastAsia="de-DE"/>
        </w:rPr>
        <w:t xml:space="preserve"> search </w:t>
      </w:r>
      <w:r w:rsidR="005B4583" w:rsidRPr="00042EA5">
        <w:rPr>
          <w:rFonts w:ascii="Arial" w:hAnsi="Arial" w:cs="Arial"/>
          <w:noProof/>
          <w:color w:val="000000"/>
          <w:szCs w:val="22"/>
          <w:u w:val="single"/>
          <w:lang w:val="en-GB" w:eastAsia="de-DE"/>
        </w:rPr>
        <w:t>button</w:t>
      </w:r>
      <w:r w:rsidR="005B4583" w:rsidRPr="00042EA5">
        <w:rPr>
          <w:rFonts w:ascii="Arial" w:hAnsi="Arial" w:cs="Arial"/>
          <w:i/>
          <w:noProof/>
          <w:color w:val="000000"/>
          <w:szCs w:val="22"/>
          <w:u w:val="single"/>
          <w:lang w:val="en-GB" w:eastAsia="de-DE"/>
        </w:rPr>
        <w:t xml:space="preserve"> </w:t>
      </w:r>
      <w:r w:rsidRPr="00042EA5">
        <w:rPr>
          <w:rFonts w:ascii="Arial" w:hAnsi="Arial" w:cs="Arial"/>
          <w:i/>
          <w:noProof/>
          <w:color w:val="000000"/>
          <w:szCs w:val="22"/>
          <w:u w:val="single"/>
          <w:lang w:val="en-GB" w:eastAsia="de-DE"/>
        </w:rPr>
        <w:t>&gt;&gt;</w:t>
      </w:r>
      <w:r w:rsidRPr="007D2CAC">
        <w:rPr>
          <w:rFonts w:ascii="Arial" w:hAnsi="Arial" w:cs="Arial"/>
          <w:i/>
          <w:noProof/>
          <w:color w:val="000000"/>
          <w:szCs w:val="22"/>
          <w:u w:val="single"/>
          <w:lang w:val="en-GB" w:eastAsia="de-DE"/>
        </w:rPr>
        <w:t xml:space="preserve"> 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w:t>
      </w:r>
      <w:r w:rsidR="00EC0EF9">
        <w:rPr>
          <w:rFonts w:ascii="Arial" w:hAnsi="Arial" w:cs="Arial"/>
          <w:i/>
          <w:noProof/>
          <w:color w:val="000000"/>
          <w:szCs w:val="22"/>
          <w:u w:val="single"/>
          <w:lang w:val="en-GB" w:eastAsia="de-DE"/>
        </w:rPr>
        <w:t>details</w:t>
      </w:r>
      <w:r w:rsidR="005B4583" w:rsidRPr="007D2CAC">
        <w:rPr>
          <w:rFonts w:ascii="Arial" w:hAnsi="Arial" w:cs="Arial"/>
          <w:i/>
          <w:noProof/>
          <w:color w:val="000000"/>
          <w:szCs w:val="22"/>
          <w:u w:val="single"/>
          <w:lang w:val="en-GB" w:eastAsia="de-DE"/>
        </w:rPr>
        <w:t xml:space="preserve"> </w:t>
      </w:r>
      <w:r w:rsidR="005B4583" w:rsidRPr="005B4583">
        <w:rPr>
          <w:rFonts w:ascii="Arial" w:hAnsi="Arial" w:cs="Arial"/>
          <w:noProof/>
          <w:color w:val="000000"/>
          <w:szCs w:val="22"/>
          <w:u w:val="single"/>
          <w:lang w:val="en-GB" w:eastAsia="de-DE"/>
        </w:rPr>
        <w:t>button</w:t>
      </w:r>
    </w:p>
    <w:p w14:paraId="2FAB61D1" w14:textId="198B1B8C" w:rsidR="00B33D34" w:rsidRPr="00B17287" w:rsidRDefault="00B33D34" w:rsidP="00B17287">
      <w:pPr>
        <w:tabs>
          <w:tab w:val="left" w:pos="1700"/>
          <w:tab w:val="left" w:pos="2040"/>
        </w:tabs>
        <w:autoSpaceDE w:val="0"/>
        <w:autoSpaceDN w:val="0"/>
        <w:adjustRightInd w:val="0"/>
        <w:spacing w:before="85" w:line="320" w:lineRule="atLeast"/>
        <w:ind w:left="2041" w:hanging="340"/>
        <w:jc w:val="left"/>
        <w:rPr>
          <w:rFonts w:ascii="Arial" w:hAnsi="Arial" w:cs="Arial"/>
          <w:i/>
          <w:noProof/>
          <w:color w:val="000000"/>
          <w:szCs w:val="2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r>
      <w:r w:rsidRPr="007D2CAC">
        <w:rPr>
          <w:rFonts w:ascii="Courier New" w:hAnsi="Courier New" w:cs="Courier New"/>
          <w:noProof/>
          <w:color w:val="000000"/>
          <w:szCs w:val="22"/>
          <w:u w:val="single"/>
          <w:lang w:val="en-GB" w:eastAsia="de-DE"/>
        </w:rPr>
        <w:t xml:space="preserve">Securities &gt;&gt; Settlement &gt;&gt; Settlement Instruction &gt;&gt; </w:t>
      </w:r>
      <w:r w:rsidRPr="007D2CAC">
        <w:rPr>
          <w:rFonts w:ascii="Arial" w:hAnsi="Arial" w:cs="Arial"/>
          <w:i/>
          <w:noProof/>
          <w:color w:val="000000"/>
          <w:szCs w:val="22"/>
          <w:u w:val="single"/>
          <w:lang w:val="en-GB" w:eastAsia="de-DE"/>
        </w:rPr>
        <w:t xml:space="preserve">Settlement instructions – search/list screen &gt;&gt; </w:t>
      </w:r>
      <w:r w:rsidRPr="005B4583">
        <w:rPr>
          <w:rFonts w:ascii="Arial" w:hAnsi="Arial" w:cs="Arial"/>
          <w:noProof/>
          <w:color w:val="000000"/>
          <w:szCs w:val="22"/>
          <w:u w:val="single"/>
          <w:lang w:val="en-GB" w:eastAsia="de-DE"/>
        </w:rPr>
        <w:t>Click on the</w:t>
      </w:r>
      <w:r w:rsidRPr="007D2CAC">
        <w:rPr>
          <w:rFonts w:ascii="Arial" w:hAnsi="Arial" w:cs="Arial"/>
          <w:i/>
          <w:noProof/>
          <w:color w:val="000000"/>
          <w:szCs w:val="22"/>
          <w:u w:val="single"/>
          <w:lang w:val="en-GB" w:eastAsia="de-DE"/>
        </w:rPr>
        <w:t xml:space="preserve"> search </w:t>
      </w:r>
      <w:r w:rsidRPr="005B4583">
        <w:rPr>
          <w:rFonts w:ascii="Arial" w:hAnsi="Arial" w:cs="Arial"/>
          <w:noProof/>
          <w:color w:val="000000"/>
          <w:szCs w:val="22"/>
          <w:u w:val="single"/>
          <w:lang w:val="en-GB" w:eastAsia="de-DE"/>
        </w:rPr>
        <w:t>and/or</w:t>
      </w:r>
      <w:r w:rsidRPr="007D2CAC">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Pr="007D2CAC">
        <w:rPr>
          <w:rFonts w:ascii="Arial" w:hAnsi="Arial" w:cs="Arial"/>
          <w:i/>
          <w:noProof/>
          <w:color w:val="000000"/>
          <w:szCs w:val="22"/>
          <w:u w:val="single"/>
          <w:lang w:val="en-GB" w:eastAsia="de-DE"/>
        </w:rPr>
        <w:t xml:space="preserve"> &gt;&gt; Settlement Instruction – details screen &gt;&gt; </w:t>
      </w:r>
      <w:r w:rsidRPr="005B4583">
        <w:rPr>
          <w:rFonts w:ascii="Arial" w:hAnsi="Arial" w:cs="Arial"/>
          <w:noProof/>
          <w:color w:val="000000"/>
          <w:szCs w:val="22"/>
          <w:u w:val="single"/>
          <w:lang w:val="en-GB" w:eastAsia="de-DE"/>
        </w:rPr>
        <w:t xml:space="preserve">Click on </w:t>
      </w:r>
      <w:r w:rsidR="00B17287" w:rsidRPr="005B4583">
        <w:rPr>
          <w:rFonts w:ascii="Arial" w:hAnsi="Arial" w:cs="Arial"/>
          <w:noProof/>
          <w:color w:val="000000"/>
          <w:szCs w:val="22"/>
          <w:u w:val="single"/>
          <w:lang w:val="en-GB" w:eastAsia="de-DE"/>
        </w:rPr>
        <w:t>the</w:t>
      </w:r>
      <w:r w:rsidR="00B17287">
        <w:rPr>
          <w:rFonts w:ascii="Arial" w:hAnsi="Arial" w:cs="Arial"/>
          <w:i/>
          <w:noProof/>
          <w:color w:val="000000"/>
          <w:szCs w:val="22"/>
          <w:u w:val="single"/>
          <w:lang w:val="en-GB" w:eastAsia="de-DE"/>
        </w:rPr>
        <w:t xml:space="preserve"> associated penalties </w:t>
      </w:r>
      <w:r w:rsidR="00B17287" w:rsidRPr="005B4583">
        <w:rPr>
          <w:rFonts w:ascii="Arial" w:hAnsi="Arial" w:cs="Arial"/>
          <w:noProof/>
          <w:color w:val="000000"/>
          <w:szCs w:val="22"/>
          <w:u w:val="single"/>
          <w:lang w:val="en-GB" w:eastAsia="de-DE"/>
        </w:rPr>
        <w:t>button</w:t>
      </w:r>
    </w:p>
    <w:p w14:paraId="5CD45C07" w14:textId="77777777" w:rsidR="00B33D34" w:rsidRPr="007D2CA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2B19E702" w14:textId="5001F81F" w:rsidR="008D1A36" w:rsidRPr="007D2CAC" w:rsidRDefault="00B33D34" w:rsidP="007D2CAC">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68480" behindDoc="0" locked="1" layoutInCell="0" allowOverlap="1" wp14:anchorId="28812E8A" wp14:editId="7EE32A56">
                <wp:simplePos x="0" y="0"/>
                <wp:positionH relativeFrom="margin">
                  <wp:posOffset>0</wp:posOffset>
                </wp:positionH>
                <wp:positionV relativeFrom="paragraph">
                  <wp:posOffset>0</wp:posOffset>
                </wp:positionV>
                <wp:extent cx="972185" cy="257175"/>
                <wp:effectExtent l="0" t="0" r="3175" b="3810"/>
                <wp:wrapNone/>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BB74B" w14:textId="77777777" w:rsidR="00BE7333" w:rsidRDefault="00BE7333" w:rsidP="00B33D34">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812E8A" id="Cuadro de texto 12" o:spid="_x0000_s1042" type="#_x0000_t202" style="position:absolute;left:0;text-align:left;margin-left:0;margin-top:0;width:76.55pt;height:20.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EhbtAIAALkFAAAOAAAAZHJzL2Uyb0RvYy54bWysVNuOmzAQfa/Uf7D8znIpSQAtWe2GUFXa&#10;XqRtP8DBJlgFm9pOyLbqv3dsQjbZVaWqLQ/WYI/PnJk5nuubQ9eiPVOaS5Hj8CrAiIlKUi62Of7y&#10;ufQSjLQhgpJWCpbjR6bxzfL1q+uhz1gkG9lSphCACJ0NfY4bY/rM93XVsI7oK9kzAYe1VB0x8Ku2&#10;PlVkAPSu9aMgmPuDVLRXsmJaw24xHuKlw69rVpmPda2ZQW2OgZtxq3Lrxq7+8ppkW0X6hldHGuQv&#10;WHSECwh6giqIIWin+AuojldKalmbq0p2vqxrXjGXA2QTBs+yeWhIz1wuUBzdn8qk/x9s9WH/SSFO&#10;oXcRRoJ00KPVjlAlEWXIsIORCE6gTEOvM/B+6MHfHO7kAa64lHV/L6uvGgm5aojYslul5NAwQoFm&#10;aG/6Z1dHHG1BNsN7SSEc2RnpgA616mwNoSoI0KFdj6cWARFUwWa6iMJkhlEFR9FsES5mLgLJpsu9&#10;0uYtkx2yRo4VKMCBk/29NpYMySYXG0vIkretU0ErLjbAcdyB0HDVnlkSrqk/0iBdJ+sk9uJovvbi&#10;oCi823IVe/MSGBVvitWqCH/auGGcNZxSJmyYSWBh/GcNPEp9lMZJYlq2nFo4S0mr7WbVKrQnIPDS&#10;fceCnLn5lzRcESCXZymFURzcRalXzpOFF5fxzEsXQeIFYXqXzoM4jYvyMqV7Lti/p4QG6Oosmo1a&#10;+m1ugfte5kayjhsYIS3vcpycnEhmFbgW1LXWEN6O9lkpLP2nUkC7p0Y7vVqJjmI1h81hfCFzG96K&#10;eSPpIyhYSVAYyBTmHxiNVN8xGmCW5Fh/2xHFMGrfCXgFdvBMhpqMzWQQUcHVHBuMRnNlxgG16xXf&#10;NoA8vbNbeCkldyp+YnF8XzAfXDLHWWYH0Pm/83qauMtfAA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OChIW7QCAAC5BQAADgAA&#10;AAAAAAAAAAAAAAAuAgAAZHJzL2Uyb0RvYy54bWxQSwECLQAUAAYACAAAACEA+DXytNoAAAAEAQAA&#10;DwAAAAAAAAAAAAAAAAAOBQAAZHJzL2Rvd25yZXYueG1sUEsFBgAAAAAEAAQA8wAAABUGAAAAAA==&#10;" o:allowincell="f" filled="f" stroked="f">
                <v:textbox style="mso-fit-shape-to-text:t" inset="0,0,0,0">
                  <w:txbxContent>
                    <w:p w14:paraId="553BB74B" w14:textId="77777777" w:rsidR="00BE7333" w:rsidRDefault="00BE7333" w:rsidP="00B33D34">
                      <w:pPr>
                        <w:pStyle w:val="MarginText"/>
                        <w:autoSpaceDE/>
                        <w:autoSpaceDN/>
                        <w:adjustRightInd/>
                      </w:pPr>
                      <w:r>
                        <w:t xml:space="preserve">Privileges </w:t>
                      </w:r>
                    </w:p>
                  </w:txbxContent>
                </v:textbox>
                <w10:wrap anchorx="margin"/>
                <w10:anchorlock/>
              </v:shape>
            </w:pict>
          </mc:Fallback>
        </mc:AlternateContent>
      </w:r>
      <w:r w:rsidRPr="007D2CAC">
        <w:rPr>
          <w:rFonts w:ascii="Arial" w:hAnsi="Arial" w:cs="Arial"/>
          <w:noProof/>
          <w:color w:val="000000"/>
          <w:szCs w:val="22"/>
          <w:u w:val="single"/>
          <w:lang w:val="en-GB" w:eastAsia="de-DE"/>
        </w:rPr>
        <w:t>To use this screen, you need the following privilege:</w:t>
      </w:r>
    </w:p>
    <w:p w14:paraId="2CA258FD" w14:textId="1BBFF386" w:rsidR="008D1A36" w:rsidRPr="007D2CAC" w:rsidRDefault="008D1A36"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t>Penalty query privilege</w:t>
      </w:r>
    </w:p>
    <w:p w14:paraId="30407470" w14:textId="2B33AC4C" w:rsidR="00B33D34" w:rsidRPr="007D2CAC" w:rsidRDefault="008D1A36" w:rsidP="00B33D34">
      <w:pPr>
        <w:keepNext/>
        <w:widowControl w:val="0"/>
        <w:suppressAutoHyphens/>
        <w:spacing w:line="14" w:lineRule="exact"/>
        <w:jc w:val="left"/>
        <w:rPr>
          <w:rFonts w:ascii="Arial" w:hAnsi="Arial" w:cs="Arial"/>
          <w:noProof/>
          <w:color w:val="FFFFFF"/>
          <w:sz w:val="4"/>
          <w:szCs w:val="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t>Settlement Instruction audit trail query</w:t>
      </w:r>
    </w:p>
    <w:p w14:paraId="33BFC900" w14:textId="77777777" w:rsidR="00B33D34" w:rsidRPr="007D2CAC" w:rsidRDefault="00B33D34" w:rsidP="007D2CAC">
      <w:pPr>
        <w:keepNext/>
        <w:suppressAutoHyphens/>
        <w:spacing w:before="85" w:line="385" w:lineRule="atLeast"/>
        <w:ind w:left="1700"/>
        <w:jc w:val="left"/>
        <w:rPr>
          <w:rFonts w:ascii="Arial Unicode MS" w:hAnsi="Arial Unicode MS" w:cs="Arial Unicode MS"/>
          <w:b/>
          <w:bCs/>
          <w:noProof/>
          <w:color w:val="000000"/>
          <w:szCs w:val="22"/>
          <w:u w:val="single"/>
          <w:lang w:val="en-GB" w:eastAsia="de-DE"/>
        </w:rPr>
      </w:pPr>
      <w:r w:rsidRPr="007E23A6">
        <w:rPr>
          <w:rFonts w:ascii="Arial Unicode MS" w:hAnsi="Arial Unicode MS" w:cs="Arial Unicode MS"/>
          <w:b/>
          <w:bCs/>
          <w:noProof/>
          <w:color w:val="000000"/>
          <w:szCs w:val="22"/>
          <w:u w:val="single"/>
          <w:lang w:val="en-GB" w:eastAsia="en-GB"/>
        </w:rPr>
        <mc:AlternateContent>
          <mc:Choice Requires="wps">
            <w:drawing>
              <wp:anchor distT="0" distB="0" distL="114300" distR="114300" simplePos="0" relativeHeight="251669504" behindDoc="0" locked="1" layoutInCell="0" allowOverlap="1" wp14:anchorId="6BDC2D03" wp14:editId="78B7AB05">
                <wp:simplePos x="0" y="0"/>
                <wp:positionH relativeFrom="margin">
                  <wp:posOffset>0</wp:posOffset>
                </wp:positionH>
                <wp:positionV relativeFrom="paragraph">
                  <wp:posOffset>0</wp:posOffset>
                </wp:positionV>
                <wp:extent cx="972185" cy="257175"/>
                <wp:effectExtent l="0" t="0" r="3175" b="1905"/>
                <wp:wrapNone/>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2A83E" w14:textId="77777777" w:rsidR="00BE7333" w:rsidRDefault="00BE7333" w:rsidP="00B33D34">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DC2D03" id="Cuadro de texto 13" o:spid="_x0000_s1043" type="#_x0000_t202" style="position:absolute;left:0;text-align:left;margin-left:0;margin-top:0;width:76.55pt;height:20.2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4fBtA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oXeXGAnSQY9WO0KVRJQhww5GIjiBMg29zsD7vgd/c7iVB7jiUtb9nay+aSTkqiFiy26UkkPDCAWa&#10;ob3pn10dcbQF2QwfJIVwZGekAzrUqrM1hKogQId2PZxaBERQBZvpIgqTGUYVHEWzRbiYuQgkmy73&#10;Spt3THbIGjlWoAAHTvZ32lgyJJtcbCwhS962TgWteLYBjuMOhIar9syScE19TIN0nayT2Iuj+dqL&#10;g6LwbspV7M1LYFRcFqtVEf60ccM4azilTNgwk8DC+M8aeJT6KI2TxLRsObVwlpJW282qVWhPQOCl&#10;+44FOXPzn9NwRYBcXqQURnFwG6VeOU8WXlzGMy9dBIkXhOltOg/iNC7K5yndccH+PSU0QFdn0WzU&#10;0m9zC9z3OjeSddzACGl5l+Pk5EQyq8C1oK61hvB2tM9KYek/lQLaPTXa6dVKdBSrOWwO4wtZ2PBW&#10;zBtJH0DBSoLCQKYw/8BopPqB0QCzJMf6+44ohlH7XsArsINnMtRkbCaDiAqu5thgNJorMw6oXa/4&#10;tgHk6Z3dwEspuVPxE4vj+4L54JI5zjI7gM7/ndfTxF3+Ag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AOOHwbQCAAC5BQAADgAA&#10;AAAAAAAAAAAAAAAuAgAAZHJzL2Uyb0RvYy54bWxQSwECLQAUAAYACAAAACEA+DXytNoAAAAEAQAA&#10;DwAAAAAAAAAAAAAAAAAOBQAAZHJzL2Rvd25yZXYueG1sUEsFBgAAAAAEAAQA8wAAABUGAAAAAA==&#10;" o:allowincell="f" filled="f" stroked="f">
                <v:textbox style="mso-fit-shape-to-text:t" inset="0,0,0,0">
                  <w:txbxContent>
                    <w:p w14:paraId="13F2A83E" w14:textId="77777777" w:rsidR="00BE7333" w:rsidRDefault="00BE7333" w:rsidP="00B33D34">
                      <w:pPr>
                        <w:pStyle w:val="MarginText"/>
                        <w:autoSpaceDE/>
                        <w:autoSpaceDN/>
                        <w:adjustRightInd/>
                      </w:pPr>
                      <w:r>
                        <w:t>References</w:t>
                      </w:r>
                    </w:p>
                  </w:txbxContent>
                </v:textbox>
                <w10:wrap anchorx="margin"/>
                <w10:anchorlock/>
              </v:shape>
            </w:pict>
          </mc:Fallback>
        </mc:AlternateContent>
      </w:r>
      <w:r w:rsidRPr="007D2CAC">
        <w:rPr>
          <w:rFonts w:ascii="Arial Unicode MS" w:hAnsi="Arial Unicode MS" w:cs="Arial Unicode MS"/>
          <w:b/>
          <w:bCs/>
          <w:noProof/>
          <w:color w:val="000000"/>
          <w:szCs w:val="22"/>
          <w:u w:val="single"/>
          <w:lang w:val="en-GB" w:eastAsia="de-DE"/>
        </w:rPr>
        <w:t>User Instructions Part</w:t>
      </w:r>
    </w:p>
    <w:p w14:paraId="5F8ED672" w14:textId="77777777" w:rsidR="00B33D34" w:rsidRPr="007D2CAC" w:rsidRDefault="00B33D34" w:rsidP="00B33D34">
      <w:pPr>
        <w:spacing w:before="85" w:line="320" w:lineRule="atLeast"/>
        <w:ind w:left="1700"/>
        <w:jc w:val="left"/>
        <w:rPr>
          <w:rFonts w:ascii="Arial" w:hAnsi="Arial" w:cs="Arial"/>
          <w:noProof/>
          <w:color w:val="000000"/>
          <w:szCs w:val="22"/>
          <w:u w:val="single"/>
          <w:lang w:val="en-GB" w:eastAsia="de-DE"/>
        </w:rPr>
      </w:pPr>
      <w:r w:rsidRPr="007D2CAC">
        <w:rPr>
          <w:rFonts w:ascii="Arial" w:hAnsi="Arial" w:cs="Arial"/>
          <w:noProof/>
          <w:color w:val="000000"/>
          <w:szCs w:val="22"/>
          <w:u w:val="single"/>
          <w:lang w:val="en-GB" w:eastAsia="de-DE"/>
        </w:rPr>
        <w:t>This screen is part of the following business scenarios:</w:t>
      </w:r>
    </w:p>
    <w:p w14:paraId="05C5BE44" w14:textId="77777777" w:rsidR="00B33D34" w:rsidRPr="007D2CAC" w:rsidRDefault="00B33D34"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t>View the individual penalty details</w:t>
      </w:r>
    </w:p>
    <w:p w14:paraId="0E20EAEE" w14:textId="77777777" w:rsidR="00B33D34" w:rsidRPr="007D2CAC" w:rsidRDefault="00B33D34"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t>Modification of existing penalties</w:t>
      </w:r>
    </w:p>
    <w:p w14:paraId="567469F1" w14:textId="074CFBE0" w:rsidR="00B33D34" w:rsidRPr="007D2CAC" w:rsidRDefault="00B33D34" w:rsidP="00B17287">
      <w:pPr>
        <w:tabs>
          <w:tab w:val="left" w:pos="1700"/>
          <w:tab w:val="left" w:pos="2040"/>
        </w:tabs>
        <w:spacing w:before="85" w:line="320" w:lineRule="atLeast"/>
        <w:ind w:left="2040" w:hanging="340"/>
        <w:jc w:val="left"/>
        <w:rPr>
          <w:rFonts w:ascii="Arial" w:hAnsi="Arial" w:cs="Arial"/>
          <w:noProof/>
          <w:color w:val="FFFFFF"/>
          <w:sz w:val="4"/>
          <w:szCs w:val="2"/>
          <w:u w:val="single"/>
          <w:lang w:val="en-GB" w:eastAsia="de-DE"/>
        </w:rPr>
      </w:pPr>
      <w:r w:rsidRPr="007D2CAC">
        <w:rPr>
          <w:rFonts w:ascii="MS Gothic" w:eastAsia="MS Gothic" w:hAnsi="MS Gothic" w:cs="MS Gothic"/>
          <w:noProof/>
          <w:color w:val="5A78BE"/>
          <w:szCs w:val="22"/>
          <w:u w:val="single"/>
          <w:lang w:val="en-GB" w:eastAsia="de-DE"/>
        </w:rPr>
        <w:t>❙</w:t>
      </w:r>
      <w:r w:rsidRPr="007D2CAC">
        <w:rPr>
          <w:rFonts w:ascii="Arial" w:hAnsi="Arial" w:cs="Arial"/>
          <w:noProof/>
          <w:color w:val="000000"/>
          <w:szCs w:val="22"/>
          <w:u w:val="single"/>
          <w:lang w:val="en-GB" w:eastAsia="de-DE"/>
        </w:rPr>
        <w:tab/>
        <w:t>View settlement instruction details</w:t>
      </w:r>
      <w:r w:rsidRPr="007D2CAC">
        <w:rPr>
          <w:rFonts w:ascii="Arial" w:hAnsi="Arial" w:cs="Arial"/>
          <w:noProof/>
          <w:color w:val="FFFFFF"/>
          <w:sz w:val="4"/>
          <w:szCs w:val="2"/>
          <w:u w:val="single"/>
          <w:lang w:val="en-GB" w:eastAsia="de-DE"/>
        </w:rPr>
        <w:t> </w:t>
      </w:r>
    </w:p>
    <w:p w14:paraId="6FB6CF25" w14:textId="77777777" w:rsidR="00B33D34" w:rsidRPr="007D2CAC"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7D2CAC">
        <w:rPr>
          <w:rFonts w:ascii="Arial" w:hAnsi="Arial" w:cs="Arial"/>
          <w:noProof/>
          <w:color w:val="FFFFFF"/>
          <w:sz w:val="4"/>
          <w:szCs w:val="2"/>
          <w:u w:val="single"/>
          <w:lang w:val="en-GB" w:eastAsia="de-DE"/>
        </w:rPr>
        <w:t> </w:t>
      </w:r>
    </w:p>
    <w:p w14:paraId="5335AEE8" w14:textId="77777777" w:rsidR="00B33D34" w:rsidRPr="007D2CAC"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7D2CAC">
        <w:rPr>
          <w:rFonts w:ascii="Arial" w:hAnsi="Arial" w:cs="Arial"/>
          <w:noProof/>
          <w:color w:val="FFFFFF"/>
          <w:sz w:val="4"/>
          <w:szCs w:val="2"/>
          <w:u w:val="single"/>
          <w:lang w:val="en-GB" w:eastAsia="de-DE"/>
        </w:rPr>
        <w:t> </w:t>
      </w:r>
    </w:p>
    <w:p w14:paraId="327C5812" w14:textId="77777777" w:rsidR="002E4729" w:rsidRPr="007D2CAC" w:rsidRDefault="002E4729" w:rsidP="00B33D34">
      <w:pPr>
        <w:keepNext/>
        <w:widowControl w:val="0"/>
        <w:suppressAutoHyphens/>
        <w:spacing w:before="93" w:line="20" w:lineRule="exact"/>
        <w:jc w:val="left"/>
        <w:rPr>
          <w:rFonts w:ascii="Arial" w:hAnsi="Arial" w:cs="Arial"/>
          <w:noProof/>
          <w:color w:val="FFFFFF"/>
          <w:sz w:val="4"/>
          <w:szCs w:val="2"/>
          <w:u w:val="single"/>
          <w:lang w:val="en-GB" w:eastAsia="de-DE"/>
        </w:rPr>
      </w:pPr>
    </w:p>
    <w:p w14:paraId="5F78FB28" w14:textId="5000DF6D" w:rsidR="002E4729" w:rsidRPr="007D2CAC" w:rsidRDefault="00B17287" w:rsidP="002E4729">
      <w:pPr>
        <w:spacing w:line="320" w:lineRule="atLeast"/>
        <w:ind w:left="1700"/>
        <w:jc w:val="left"/>
        <w:rPr>
          <w:rFonts w:ascii="Arial" w:hAnsi="Arial" w:cs="Arial"/>
          <w:i/>
          <w:iCs/>
          <w:noProof/>
          <w:color w:val="000000"/>
          <w:sz w:val="18"/>
          <w:szCs w:val="18"/>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61664" behindDoc="0" locked="0" layoutInCell="0" allowOverlap="1" wp14:anchorId="5C0921AA" wp14:editId="655D522B">
                <wp:simplePos x="0" y="0"/>
                <wp:positionH relativeFrom="margin">
                  <wp:posOffset>0</wp:posOffset>
                </wp:positionH>
                <wp:positionV relativeFrom="paragraph">
                  <wp:posOffset>-635</wp:posOffset>
                </wp:positionV>
                <wp:extent cx="972185" cy="460375"/>
                <wp:effectExtent l="0" t="0" r="18415" b="10795"/>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9CCC3" w14:textId="77777777" w:rsidR="00BE7333" w:rsidRPr="007B2BE1" w:rsidRDefault="00BE7333" w:rsidP="00B17287">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C0921AA" id="Cuadro de texto 1" o:spid="_x0000_s1044" type="#_x0000_t202" style="position:absolute;left:0;text-align:left;margin-left:0;margin-top:-.05pt;width:76.55pt;height:36.25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ATuswIAALcFAAAOAAAAZHJzL2Uyb0RvYy54bWysVG1vmzAQ/j5p/8Hyd8pLSQKopGpDmCZ1&#10;L1K3H+BgE6yBzWwnpKv233c2IU1bTZq28QGd7fPje+6eu6vrQ9eiPVOaS5Hj8CLAiIlKUi62Of76&#10;pfQSjLQhgpJWCpbjB6bx9fLtm6uhz1gkG9lSphCACJ0NfY4bY/rM93XVsI7oC9kzAYe1VB0xsFRb&#10;nyoyAHrX+lEQzP1BKtorWTGtYbcYD/HS4dc1q8ynutbMoDbHEJtxf+X+G/v3l1ck2yrSN7w6hkH+&#10;IoqOcAGPnqAKYgjaKf4KquOVklrW5qKSnS/rmlfMcQA2YfCCzX1Deua4QHJ0f0qT/n+w1cf9Z4U4&#10;hdphJEgHJVrtCFUSUYYMOxiJQpukodcZ+N734G0Ot/JgL1jCur+T1TeNhFw1RGzZjVJyaBihEKS7&#10;6Z9dHXG0BdkMHySF18jOSAd0qFVnASEnCNChWA+nAkEcqILNdBGFyQyjCo7ieXC5mNnYfJJNl3ul&#10;zTsmO2SNHCuovwMn+zttRtfJxb4lZMnb1mmgFc82AHPcgafhqj2zQbiSPqZBuk7WSezF0XztxUFR&#10;eDflKvbmZbiYFZfFalWEP+27YZw1nFIm7DOTvML4z8p3FPoojJPAtGw5tXA2JK22m1Wr0J6AvEv3&#10;HRNy5uY/D8PlC7i8oBRGcXAbpV45TxZeXMYzL10EiReE6W06D+I0LsrnlO64YP9OCQ1Q1Vk0G7X0&#10;W26B+15zI1nHDQyQlnc5Tk5OJLMKXAvqSmsIb0f7LBU2/KdUQLmnQju9WomOYjWHzWHsj2Tqg42k&#10;D6BgJUFhIFOYfmA0Uv3AaIBJkmP9fUcUw6h9L6AL7NiZDDUZm8kgooKrOTYYjebKjONp1yu+bQB5&#10;6rMb6JSSOxXblhqjAAp2AdPBkTlOMjt+ztfO62neLn8BAAD//wMAUEsDBBQABgAIAAAAIQB4kj+B&#10;2gAAAAUBAAAPAAAAZHJzL2Rvd25yZXYueG1sTI/BTsMwEETvSPyDtUhcUOs4QFtCNhVCcOHWwoWb&#10;Gy9JhL2OYjcJ/XrcE9x2NKOZt+V2dlaMNITOM4JaZiCIa286bhA+3l8XGxAhajbaeiaEHwqwrS4v&#10;Sl0YP/GOxn1sRCrhUGiENsa+kDLULTkdlr4nTt6XH5yOSQ6NNIOeUrmzMs+ylXS647TQ6p6eW6q/&#10;90eHsJpf+pu3B8qnU21H/jwpFUkhXl/NT48gIs3xLwxn/IQOVWI6+CObICxCeiQiLBSIs3l/m44D&#10;wjq/A1mV8j999QsAAP//AwBQSwECLQAUAAYACAAAACEAtoM4kv4AAADhAQAAEwAAAAAAAAAAAAAA&#10;AAAAAAAAW0NvbnRlbnRfVHlwZXNdLnhtbFBLAQItABQABgAIAAAAIQA4/SH/1gAAAJQBAAALAAAA&#10;AAAAAAAAAAAAAC8BAABfcmVscy8ucmVsc1BLAQItABQABgAIAAAAIQBSAATuswIAALcFAAAOAAAA&#10;AAAAAAAAAAAAAC4CAABkcnMvZTJvRG9jLnhtbFBLAQItABQABgAIAAAAIQB4kj+B2gAAAAUBAAAP&#10;AAAAAAAAAAAAAAAAAA0FAABkcnMvZG93bnJldi54bWxQSwUGAAAAAAQABADzAAAAFAYAAAAA&#10;" o:allowincell="f" filled="f" stroked="f">
                <v:textbox style="mso-fit-shape-to-text:t" inset="0,0,0,0">
                  <w:txbxContent>
                    <w:p w14:paraId="4EF9CCC3" w14:textId="77777777" w:rsidR="00BE7333" w:rsidRPr="007B2BE1" w:rsidRDefault="00BE7333" w:rsidP="00B17287">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v:textbox>
                <w10:wrap anchorx="margin"/>
              </v:shape>
            </w:pict>
          </mc:Fallback>
        </mc:AlternateContent>
      </w:r>
      <w:r w:rsidR="00BE54B6" w:rsidRPr="00BE54B6">
        <w:rPr>
          <w:noProof/>
          <w:lang w:val="en-GB" w:eastAsia="en-GB"/>
        </w:rPr>
        <w:drawing>
          <wp:inline distT="0" distB="0" distL="0" distR="0" wp14:anchorId="071E159A" wp14:editId="07ACAC98">
            <wp:extent cx="5097780" cy="2346792"/>
            <wp:effectExtent l="0" t="0" r="7620" b="0"/>
            <wp:docPr id="2598" name="Imagen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4422"/>
                    <a:stretch/>
                  </pic:blipFill>
                  <pic:spPr bwMode="auto">
                    <a:xfrm>
                      <a:off x="0" y="0"/>
                      <a:ext cx="5131550" cy="2362338"/>
                    </a:xfrm>
                    <a:prstGeom prst="rect">
                      <a:avLst/>
                    </a:prstGeom>
                    <a:ln>
                      <a:noFill/>
                    </a:ln>
                    <a:extLst>
                      <a:ext uri="{53640926-AAD7-44D8-BBD7-CCE9431645EC}">
                        <a14:shadowObscured xmlns:a14="http://schemas.microsoft.com/office/drawing/2010/main"/>
                      </a:ext>
                    </a:extLst>
                  </pic:spPr>
                </pic:pic>
              </a:graphicData>
            </a:graphic>
          </wp:inline>
        </w:drawing>
      </w:r>
    </w:p>
    <w:p w14:paraId="6AA23987" w14:textId="7C01EB93" w:rsidR="002E4729" w:rsidRPr="007D2CAC" w:rsidRDefault="002E4729" w:rsidP="00B33D34">
      <w:pPr>
        <w:spacing w:line="320" w:lineRule="atLeast"/>
        <w:ind w:left="1700"/>
        <w:jc w:val="left"/>
        <w:rPr>
          <w:rFonts w:ascii="Arial" w:hAnsi="Arial" w:cs="Arial"/>
          <w:i/>
          <w:iCs/>
          <w:noProof/>
          <w:color w:val="000000"/>
          <w:sz w:val="18"/>
          <w:szCs w:val="18"/>
          <w:u w:val="single"/>
          <w:lang w:val="en-GB" w:eastAsia="de-DE"/>
        </w:rPr>
      </w:pPr>
      <w:r w:rsidRPr="007E23A6">
        <w:rPr>
          <w:noProof/>
          <w:lang w:val="en-GB" w:eastAsia="en-GB"/>
        </w:rPr>
        <w:drawing>
          <wp:inline distT="0" distB="0" distL="0" distR="0" wp14:anchorId="70B7596A" wp14:editId="133C6F77">
            <wp:extent cx="5098211" cy="1913321"/>
            <wp:effectExtent l="0" t="0" r="7620" b="0"/>
            <wp:docPr id="305" name="Imagen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06469" cy="1916420"/>
                    </a:xfrm>
                    <a:prstGeom prst="rect">
                      <a:avLst/>
                    </a:prstGeom>
                  </pic:spPr>
                </pic:pic>
              </a:graphicData>
            </a:graphic>
          </wp:inline>
        </w:drawing>
      </w:r>
    </w:p>
    <w:p w14:paraId="4D83ECD9" w14:textId="7E93132E" w:rsidR="00B33D34" w:rsidRPr="007D2CAC" w:rsidRDefault="00B33D34" w:rsidP="00B33D34">
      <w:pPr>
        <w:spacing w:line="320" w:lineRule="atLeast"/>
        <w:ind w:left="1700"/>
        <w:jc w:val="left"/>
        <w:rPr>
          <w:rFonts w:ascii="Arial" w:hAnsi="Arial" w:cs="Arial"/>
          <w:noProof/>
          <w:color w:val="000000"/>
          <w:sz w:val="18"/>
          <w:szCs w:val="18"/>
          <w:u w:val="single"/>
          <w:lang w:val="en-GB" w:eastAsia="de-DE"/>
        </w:rPr>
      </w:pPr>
      <w:r w:rsidRPr="007D2CAC">
        <w:rPr>
          <w:rFonts w:ascii="Arial" w:hAnsi="Arial" w:cs="Arial"/>
          <w:i/>
          <w:iCs/>
          <w:noProof/>
          <w:color w:val="000000"/>
          <w:sz w:val="18"/>
          <w:szCs w:val="18"/>
          <w:u w:val="single"/>
          <w:lang w:val="en-GB" w:eastAsia="de-DE"/>
        </w:rPr>
        <w:t>Illustration </w:t>
      </w:r>
      <w:r w:rsidR="001D0B8C" w:rsidRPr="007D2CAC">
        <w:rPr>
          <w:rFonts w:ascii="Arial" w:hAnsi="Arial" w:cs="Arial"/>
          <w:i/>
          <w:iCs/>
          <w:noProof/>
          <w:color w:val="000000"/>
          <w:sz w:val="18"/>
          <w:szCs w:val="18"/>
          <w:u w:val="single"/>
          <w:lang w:val="en-GB" w:eastAsia="de-DE"/>
        </w:rPr>
        <w:t>45</w:t>
      </w:r>
      <w:r w:rsidRPr="007D2CAC">
        <w:rPr>
          <w:rFonts w:ascii="Arial" w:hAnsi="Arial" w:cs="Arial"/>
          <w:i/>
          <w:iCs/>
          <w:noProof/>
          <w:color w:val="000000"/>
          <w:sz w:val="18"/>
          <w:szCs w:val="18"/>
          <w:u w:val="single"/>
          <w:lang w:val="en-GB" w:eastAsia="de-DE"/>
        </w:rPr>
        <w:t xml:space="preserve">: </w:t>
      </w:r>
      <w:r w:rsidRPr="00AA3793">
        <w:rPr>
          <w:rFonts w:ascii="Arial" w:hAnsi="Arial" w:cs="Arial"/>
          <w:i/>
          <w:noProof/>
          <w:color w:val="000000"/>
          <w:sz w:val="18"/>
          <w:szCs w:val="18"/>
          <w:u w:val="single"/>
          <w:lang w:val="en-GB" w:eastAsia="de-DE"/>
        </w:rPr>
        <w:t xml:space="preserve">Penalty – </w:t>
      </w:r>
      <w:r w:rsidR="00AA3793" w:rsidRPr="00AA3793">
        <w:rPr>
          <w:rFonts w:ascii="Arial" w:hAnsi="Arial" w:cs="Arial"/>
          <w:i/>
          <w:noProof/>
          <w:color w:val="000000"/>
          <w:sz w:val="18"/>
          <w:szCs w:val="18"/>
          <w:u w:val="single"/>
          <w:lang w:val="en-GB" w:eastAsia="de-DE"/>
        </w:rPr>
        <w:t>details</w:t>
      </w:r>
      <w:r w:rsidR="00AA3793">
        <w:rPr>
          <w:rFonts w:ascii="Arial" w:hAnsi="Arial" w:cs="Arial"/>
          <w:noProof/>
          <w:color w:val="000000"/>
          <w:sz w:val="18"/>
          <w:szCs w:val="18"/>
          <w:u w:val="single"/>
          <w:lang w:val="en-GB" w:eastAsia="de-DE"/>
        </w:rPr>
        <w:t xml:space="preserve"> s</w:t>
      </w:r>
      <w:r w:rsidRPr="007D2CAC">
        <w:rPr>
          <w:rFonts w:ascii="Arial" w:hAnsi="Arial" w:cs="Arial"/>
          <w:noProof/>
          <w:color w:val="000000"/>
          <w:sz w:val="18"/>
          <w:szCs w:val="18"/>
          <w:u w:val="single"/>
          <w:lang w:val="en-GB" w:eastAsia="de-DE"/>
        </w:rPr>
        <w:t>creen</w:t>
      </w:r>
    </w:p>
    <w:p w14:paraId="59221041" w14:textId="77777777" w:rsidR="00B33D34" w:rsidRPr="007D2CAC" w:rsidRDefault="00B33D34" w:rsidP="00B33D34">
      <w:pPr>
        <w:keepNext/>
        <w:spacing w:line="70" w:lineRule="atLeast"/>
        <w:jc w:val="left"/>
        <w:rPr>
          <w:rFonts w:ascii="Arial Unicode MS" w:hAnsi="Arial Unicode MS" w:cs="Arial Unicode MS"/>
          <w:noProof/>
          <w:color w:val="000000"/>
          <w:sz w:val="20"/>
          <w:u w:val="single"/>
          <w:lang w:val="en-GB" w:eastAsia="de-DE"/>
        </w:rPr>
      </w:pPr>
    </w:p>
    <w:p w14:paraId="0AD67C23" w14:textId="77777777" w:rsidR="00B33D34" w:rsidRPr="007D2CA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6164FB1E" w14:textId="77777777" w:rsidR="00B33D34" w:rsidRPr="007D2CAC"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671552" behindDoc="0" locked="1" layoutInCell="0" allowOverlap="1" wp14:anchorId="781C074A" wp14:editId="6650950C">
                <wp:simplePos x="0" y="0"/>
                <wp:positionH relativeFrom="margin">
                  <wp:posOffset>0</wp:posOffset>
                </wp:positionH>
                <wp:positionV relativeFrom="paragraph">
                  <wp:posOffset>0</wp:posOffset>
                </wp:positionV>
                <wp:extent cx="972185" cy="460375"/>
                <wp:effectExtent l="0" t="3810" r="3175" b="2540"/>
                <wp:wrapNone/>
                <wp:docPr id="1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42DD8" w14:textId="77777777" w:rsidR="00BE7333" w:rsidRDefault="00BE7333" w:rsidP="00B33D34">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C074A" id="Cuadro de texto 15" o:spid="_x0000_s1045" type="#_x0000_t202" style="position:absolute;margin-left:0;margin-top:0;width:76.55pt;height:36.2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VrItwIAALkFAAAOAAAAZHJzL2Uyb0RvYy54bWysVG1vmzAQ/j5p/8HydwqkJAFUUrUQpknd&#10;i9TtBzjYBGtgM9sJ6ab9951NSJr2y7SND9Zhnx8/d/fc3dweuhbtmdJcigyHVwFGTFSScrHN8Ncv&#10;pRdjpA0RlLRSsAw/MY1vV2/f3Ax9ymaykS1lCgGI0OnQZ7gxpk99X1cN64i+kj0TcFhL1REDv2rr&#10;U0UGQO9afxYEC3+QivZKVkxr2C3GQ7xy+HXNKvOprjUzqM0wcDNuVW7d2NVf3ZB0q0jf8OpIg/wF&#10;i45wAY+eoApiCNop/gqq45WSWtbmqpKdL+uaV8zFANGEwYtoHhvSMxcLJEf3pzTp/wdbfdx/VohT&#10;qN0cI0E6qFG+I1RJRBky7GAkghNI09DrFLwfe/A3h3t5gCsuZN0/yOqbRkLmDRFbdqeUHBpGKNAM&#10;7U3/2dURR1uQzfBBUniO7Ix0QIdadTaHkBUE6FCup1OJgAiqYDNZzsIYmFZwFC2C66Xj5pN0utwr&#10;bd4x2SFrZFiBAhw42T9oY8mQdHKxbwlZ8rZ1KmjFxQY4jjvwNFy1Z5aEK+rPJEjW8TqOvGi2WHtR&#10;UBTeXZlH3qIMl/PiusjzIvxl3w2jtOGUMmGfmQQWRn9WwKPUR2mcJKZly6mFs5S02m7yVqE9AYGX&#10;7nMph5Ozm39JwyUBYnkRUjiLgvtZ4pWLeOlFZTT3kmUQe0GY3CeLIEqiorwM6YEL9u8hoQGqOp/N&#10;Ry2dSb+ILXDf69hI2nEDI6TlXYbjkxNJrQLXgrrSGsLb0X6WCkv/nAoo91Rop1cr0VGs5rA5jB2S&#10;TH2wkfQJFKwkKAxkCvMPjEaqHxgNMEsyrL/viGIYte8FdIEdPJOhJmMzGURUcDXDBqPRzM04oHa9&#10;4tsGkKc+u4NOKblTsW2pkcWxv2A+uGCOs8wOoOf/zus8cVe/AQAA//8DAFBLAwQUAAYACAAAACEA&#10;l8EiBdoAAAAEAQAADwAAAGRycy9kb3ducmV2LnhtbEyPwU7DMBBE70j8g7VIXFDrOKilhDgVQnDh&#10;RuHCzY2XJMJeR/E2Cf16XC70stJoRjNvy+3snRhxiF0gDWqZgUCqg+2o0fDx/rLYgIhsyBoXCDX8&#10;YIRtdXlRmsKGid5w3HEjUgnFwmhomftCyli36E1chh4peV9h8IaTHBppBzOlcu9knmVr6U1HaaE1&#10;PT61WH/vDl7Den7ub17vMZ+OtRvp86gUo9L6+mp+fADBOPN/GE74CR2qxLQPB7JROA3pEf67J291&#10;q0DsNdzlK5BVKc/hq18AAAD//wMAUEsBAi0AFAAGAAgAAAAhALaDOJL+AAAA4QEAABMAAAAAAAAA&#10;AAAAAAAAAAAAAFtDb250ZW50X1R5cGVzXS54bWxQSwECLQAUAAYACAAAACEAOP0h/9YAAACUAQAA&#10;CwAAAAAAAAAAAAAAAAAvAQAAX3JlbHMvLnJlbHNQSwECLQAUAAYACAAAACEAUBFayLcCAAC5BQAA&#10;DgAAAAAAAAAAAAAAAAAuAgAAZHJzL2Uyb0RvYy54bWxQSwECLQAUAAYACAAAACEAl8EiBdoAAAAE&#10;AQAADwAAAAAAAAAAAAAAAAARBQAAZHJzL2Rvd25yZXYueG1sUEsFBgAAAAAEAAQA8wAAABgGAAAA&#10;AA==&#10;" o:allowincell="f" filled="f" stroked="f">
                <v:textbox style="mso-fit-shape-to-text:t" inset="0,0,0,0">
                  <w:txbxContent>
                    <w:p w14:paraId="11742DD8" w14:textId="77777777" w:rsidR="00BE7333" w:rsidRDefault="00BE7333" w:rsidP="00B33D34">
                      <w:pPr>
                        <w:pStyle w:val="MarginText"/>
                        <w:autoSpaceDE/>
                        <w:autoSpaceDN/>
                        <w:adjustRightInd/>
                      </w:pPr>
                      <w:r>
                        <w:t>Field Description</w:t>
                      </w:r>
                    </w:p>
                  </w:txbxContent>
                </v:textbox>
                <w10:wrap anchorx="margin"/>
                <w10:anchorlock/>
              </v:shape>
            </w:pict>
          </mc:Fallback>
        </mc:AlternateContent>
      </w:r>
    </w:p>
    <w:p w14:paraId="7A0294C6" w14:textId="77777777" w:rsidR="00B33D34" w:rsidRPr="007D2CAC"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7D2CAC">
        <w:rPr>
          <w:rFonts w:ascii="Arial" w:hAnsi="Arial" w:cs="Arial"/>
          <w:noProof/>
          <w:color w:val="FFFFFF"/>
          <w:sz w:val="4"/>
          <w:szCs w:val="2"/>
          <w:u w:val="single"/>
          <w:lang w:val="en-GB" w:eastAsia="de-DE"/>
        </w:rPr>
        <w:t> </w:t>
      </w:r>
    </w:p>
    <w:tbl>
      <w:tblPr>
        <w:tblW w:w="7937" w:type="dxa"/>
        <w:tblInd w:w="1729" w:type="dxa"/>
        <w:tblLayout w:type="fixed"/>
        <w:tblCellMar>
          <w:left w:w="70" w:type="dxa"/>
          <w:right w:w="70" w:type="dxa"/>
        </w:tblCellMar>
        <w:tblLook w:val="0000" w:firstRow="0" w:lastRow="0" w:firstColumn="0" w:lastColumn="0" w:noHBand="0" w:noVBand="0"/>
      </w:tblPr>
      <w:tblGrid>
        <w:gridCol w:w="2130"/>
        <w:gridCol w:w="5807"/>
      </w:tblGrid>
      <w:tr w:rsidR="00B33D34" w:rsidRPr="008E48D8" w14:paraId="6AE6A23E"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01258D4" w14:textId="77777777" w:rsidR="00B33D34" w:rsidRPr="007D2CAC" w:rsidRDefault="00B33D34" w:rsidP="00BF316A">
            <w:pPr>
              <w:keepNext/>
              <w:spacing w:line="320" w:lineRule="atLeast"/>
              <w:jc w:val="center"/>
              <w:rPr>
                <w:rFonts w:ascii="Arial" w:hAnsi="Arial" w:cs="Arial"/>
                <w:b/>
                <w:bCs/>
                <w:noProof/>
                <w:color w:val="FFFFFF"/>
                <w:szCs w:val="22"/>
                <w:u w:val="single"/>
                <w:lang w:val="en-GB" w:eastAsia="de-DE"/>
              </w:rPr>
            </w:pPr>
            <w:r w:rsidRPr="007D2CAC">
              <w:rPr>
                <w:rFonts w:ascii="Arial" w:hAnsi="Arial" w:cs="Arial"/>
                <w:b/>
                <w:bCs/>
                <w:noProof/>
                <w:color w:val="FFFFFF"/>
                <w:szCs w:val="22"/>
                <w:u w:val="single"/>
                <w:lang w:val="en-GB" w:eastAsia="de-DE"/>
              </w:rPr>
              <w:t>Penalty Details</w:t>
            </w:r>
          </w:p>
        </w:tc>
      </w:tr>
      <w:tr w:rsidR="00B33D34" w:rsidRPr="008E48D8" w14:paraId="50748D5A" w14:textId="77777777" w:rsidTr="00BF316A">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CEB0D93" w14:textId="77777777" w:rsidR="00B33D34" w:rsidRPr="007D2CAC" w:rsidRDefault="00B33D34" w:rsidP="00BF316A">
            <w:pPr>
              <w:spacing w:line="320" w:lineRule="atLeast"/>
              <w:jc w:val="center"/>
              <w:rPr>
                <w:rFonts w:ascii="Arial" w:hAnsi="Arial" w:cs="Arial"/>
                <w:b/>
                <w:noProof/>
                <w:color w:val="000000"/>
                <w:szCs w:val="22"/>
                <w:u w:val="single"/>
                <w:lang w:val="en-GB" w:eastAsia="de-DE"/>
              </w:rPr>
            </w:pPr>
            <w:r w:rsidRPr="007D2CAC">
              <w:rPr>
                <w:rFonts w:ascii="Arial" w:hAnsi="Arial" w:cs="Arial"/>
                <w:b/>
                <w:noProof/>
                <w:color w:val="000000"/>
                <w:szCs w:val="22"/>
                <w:u w:val="single"/>
                <w:lang w:val="en-GB" w:eastAsia="de-DE"/>
              </w:rPr>
              <w:t>General Details</w:t>
            </w:r>
          </w:p>
        </w:tc>
      </w:tr>
      <w:tr w:rsidR="00B33D34" w:rsidRPr="00DB2F55" w14:paraId="7C4479D8" w14:textId="77777777" w:rsidTr="00BF316A">
        <w:tc>
          <w:tcPr>
            <w:tcW w:w="2130"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25FA471"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Individual ID</w:t>
            </w:r>
          </w:p>
        </w:tc>
        <w:tc>
          <w:tcPr>
            <w:tcW w:w="5807"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34485C" w14:textId="77777777" w:rsidR="00B33D34" w:rsidRPr="00AA3793"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individual unique reference assigned to the penalty by T2S.</w:t>
            </w:r>
          </w:p>
          <w:p w14:paraId="52C8CBEF" w14:textId="77777777" w:rsidR="00B33D34" w:rsidRPr="00AA3793"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A given penalty can be identified by its individual unique reference assigned by T2S for either the failing or the non-failing party.</w:t>
            </w:r>
          </w:p>
        </w:tc>
      </w:tr>
      <w:tr w:rsidR="00B33D34" w:rsidRPr="00DB2F55" w14:paraId="093483FA"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A03547E"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Common ID</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CCD5DE3" w14:textId="77777777" w:rsidR="00B33D34" w:rsidRPr="00AA3793"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Shows the common reference assigned to the penalty by T2S. </w:t>
            </w:r>
          </w:p>
          <w:p w14:paraId="0D978776" w14:textId="77777777" w:rsidR="00B33D34" w:rsidRPr="00AA3793"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A given penalty can be identified by its common reference assigned by T2S for both the failing and the non-failing party.</w:t>
            </w:r>
          </w:p>
        </w:tc>
      </w:tr>
      <w:tr w:rsidR="004A57AA" w:rsidRPr="00DB2F55" w14:paraId="0339A8B1"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28CE145" w14:textId="71A86199" w:rsidR="004A57AA" w:rsidRPr="00AA3793" w:rsidRDefault="004A57AA" w:rsidP="004A57A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Re-allocated to/from penalty</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5628367" w14:textId="77777777" w:rsidR="004A57AA" w:rsidRPr="00AA3793" w:rsidRDefault="004A57AA" w:rsidP="004A57A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Common ID of the penalty re-allocated to/from the penalty retrieved by the query.</w:t>
            </w:r>
          </w:p>
          <w:p w14:paraId="7F57C461" w14:textId="77777777" w:rsidR="002F19AF" w:rsidRPr="00AA3793" w:rsidRDefault="002F19AF" w:rsidP="004A57AA">
            <w:pPr>
              <w:autoSpaceDE w:val="0"/>
              <w:autoSpaceDN w:val="0"/>
              <w:adjustRightInd w:val="0"/>
              <w:spacing w:line="320" w:lineRule="atLeast"/>
              <w:jc w:val="left"/>
              <w:rPr>
                <w:rFonts w:ascii="Arial" w:hAnsi="Arial" w:cs="Arial"/>
                <w:noProof/>
                <w:color w:val="000000"/>
                <w:szCs w:val="22"/>
                <w:u w:val="single"/>
                <w:lang w:val="en-GB" w:eastAsia="de-DE"/>
              </w:rPr>
            </w:pPr>
          </w:p>
          <w:p w14:paraId="31AADEFF" w14:textId="6916104D" w:rsidR="002F19AF" w:rsidRPr="00AA3793" w:rsidRDefault="002F19AF" w:rsidP="003B7EB8">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It will be updated with the new/old </w:t>
            </w:r>
            <w:r w:rsidR="00FE3BA5" w:rsidRPr="00AA3793">
              <w:rPr>
                <w:rFonts w:ascii="Arial" w:hAnsi="Arial" w:cs="Arial"/>
                <w:noProof/>
                <w:color w:val="000000"/>
                <w:szCs w:val="22"/>
                <w:u w:val="single"/>
                <w:lang w:val="en-GB" w:eastAsia="de-DE"/>
              </w:rPr>
              <w:t>C</w:t>
            </w:r>
            <w:r w:rsidRPr="00AA3793">
              <w:rPr>
                <w:rFonts w:ascii="Arial" w:hAnsi="Arial" w:cs="Arial"/>
                <w:noProof/>
                <w:color w:val="000000"/>
                <w:szCs w:val="22"/>
                <w:u w:val="single"/>
                <w:lang w:val="en-GB" w:eastAsia="de-DE"/>
              </w:rPr>
              <w:t xml:space="preserve">ommon Id after a re-allocation </w:t>
            </w:r>
            <w:r w:rsidR="003B7EB8">
              <w:rPr>
                <w:rFonts w:ascii="Arial" w:hAnsi="Arial" w:cs="Arial"/>
                <w:noProof/>
                <w:color w:val="000000"/>
                <w:szCs w:val="22"/>
                <w:u w:val="single"/>
                <w:lang w:val="en-GB" w:eastAsia="de-DE"/>
              </w:rPr>
              <w:t>execution</w:t>
            </w:r>
            <w:r w:rsidRPr="00AA3793">
              <w:rPr>
                <w:rFonts w:ascii="Arial" w:hAnsi="Arial" w:cs="Arial"/>
                <w:noProof/>
                <w:color w:val="000000"/>
                <w:szCs w:val="22"/>
                <w:u w:val="single"/>
                <w:lang w:val="en-GB" w:eastAsia="de-DE"/>
              </w:rPr>
              <w:t>.</w:t>
            </w:r>
          </w:p>
        </w:tc>
      </w:tr>
      <w:tr w:rsidR="004A57AA" w:rsidRPr="00DB2F55" w14:paraId="579FCE8D"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32F4255" w14:textId="331C7504" w:rsidR="004A57AA" w:rsidRPr="00AA3793" w:rsidRDefault="004A57AA" w:rsidP="004A57AA">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Party BIC</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5C1F0B2" w14:textId="03FAFE4F" w:rsidR="004A57AA" w:rsidRPr="00AA3793" w:rsidRDefault="004A57AA" w:rsidP="004A57A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BIC of the Party imposed with or entitled to receive the penalty retrieved by the query.</w:t>
            </w:r>
          </w:p>
          <w:p w14:paraId="7710B940" w14:textId="13F87150" w:rsidR="004A57AA" w:rsidRPr="00AA3793" w:rsidRDefault="004A57AA" w:rsidP="00FC183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The party is the failing or the non-failing party depending on the direction of the penalty.</w:t>
            </w:r>
          </w:p>
        </w:tc>
      </w:tr>
      <w:tr w:rsidR="004A57AA" w:rsidRPr="00DB2F55" w14:paraId="4C5D3475"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C28626C" w14:textId="7A39E001" w:rsidR="004A57AA" w:rsidRPr="00AA3793" w:rsidRDefault="004A57AA" w:rsidP="004A57AA">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Party Parent BIC</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4549822" w14:textId="24E3AAC5" w:rsidR="004A57AA" w:rsidRPr="00AA3793" w:rsidRDefault="004A57AA" w:rsidP="004A57AA">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BIC of the Parent Party imposed with or entitled to receive the penalty retrieved by the query.</w:t>
            </w:r>
          </w:p>
        </w:tc>
      </w:tr>
      <w:tr w:rsidR="00912630" w:rsidRPr="00AA3793" w14:paraId="2A207E73"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895DD5E" w14:textId="50A17A63" w:rsidR="00912630" w:rsidRPr="00AA3793" w:rsidRDefault="00912630" w:rsidP="00912630">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Credit/Debit Indicator</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6AC6132" w14:textId="56D84755" w:rsidR="00912630" w:rsidRPr="00AA3793" w:rsidRDefault="00912630" w:rsidP="0091263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 xml:space="preserve">Shows the </w:t>
            </w:r>
            <w:r w:rsidRPr="00AA3793">
              <w:rPr>
                <w:rFonts w:ascii="Arial" w:eastAsia="Calibri" w:hAnsi="Arial" w:cs="Arial"/>
                <w:noProof/>
                <w:u w:val="single"/>
                <w:lang w:val="en-GB" w:eastAsia="en-US"/>
              </w:rPr>
              <w:t>Party Credit/Debit Code identifying the party as non-failing or failing</w:t>
            </w:r>
            <w:r w:rsidRPr="00AA3793">
              <w:rPr>
                <w:rFonts w:ascii="Arial" w:eastAsia="Calibri" w:hAnsi="Arial" w:cs="Arial"/>
                <w:noProof/>
                <w:color w:val="000000"/>
                <w:szCs w:val="22"/>
                <w:u w:val="single"/>
                <w:lang w:val="en-GB" w:eastAsia="en-US"/>
              </w:rPr>
              <w:t xml:space="preserve"> from the possible values:</w:t>
            </w:r>
          </w:p>
          <w:p w14:paraId="0E19942F" w14:textId="728E3478" w:rsidR="00912630" w:rsidRPr="00AA3793" w:rsidRDefault="00912630" w:rsidP="0091263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81078">
              <w:rPr>
                <w:rFonts w:ascii="Arial" w:eastAsia="Calibri" w:hAnsi="Arial" w:cs="Arial"/>
                <w:noProof/>
                <w:color w:val="5A78BF"/>
                <w:szCs w:val="22"/>
                <w:u w:val="single"/>
                <w:lang w:val="en-GB" w:eastAsia="en-US"/>
              </w:rPr>
              <w:t>DBIT</w:t>
            </w:r>
            <w:r w:rsidR="003D0732">
              <w:rPr>
                <w:rFonts w:ascii="Arial" w:eastAsia="Calibri" w:hAnsi="Arial" w:cs="Arial"/>
                <w:noProof/>
                <w:color w:val="5A78BF"/>
                <w:szCs w:val="22"/>
                <w:u w:val="single"/>
                <w:lang w:val="en-GB" w:eastAsia="en-US"/>
              </w:rPr>
              <w:t xml:space="preserve"> (</w:t>
            </w:r>
            <w:r w:rsidR="00081078">
              <w:rPr>
                <w:rFonts w:ascii="Arial" w:eastAsia="Calibri" w:hAnsi="Arial" w:cs="Arial"/>
                <w:noProof/>
                <w:color w:val="000000"/>
                <w:szCs w:val="22"/>
                <w:u w:val="single"/>
                <w:lang w:val="en-GB" w:eastAsia="en-US"/>
              </w:rPr>
              <w:t>Debit</w:t>
            </w:r>
            <w:r w:rsidR="003D0732">
              <w:rPr>
                <w:rFonts w:ascii="Arial" w:eastAsia="Calibri" w:hAnsi="Arial" w:cs="Arial"/>
                <w:noProof/>
                <w:color w:val="000000"/>
                <w:szCs w:val="22"/>
                <w:u w:val="single"/>
                <w:lang w:val="en-GB" w:eastAsia="en-US"/>
              </w:rPr>
              <w:t>)</w:t>
            </w:r>
          </w:p>
          <w:p w14:paraId="285A4547" w14:textId="31C3DA91" w:rsidR="00912630" w:rsidRPr="00AA3793" w:rsidRDefault="00912630" w:rsidP="0091263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81078">
              <w:rPr>
                <w:rFonts w:ascii="Arial" w:eastAsia="Calibri" w:hAnsi="Arial" w:cs="Arial"/>
                <w:noProof/>
                <w:color w:val="5A78BF"/>
                <w:szCs w:val="22"/>
                <w:u w:val="single"/>
                <w:lang w:val="en-GB" w:eastAsia="en-US"/>
              </w:rPr>
              <w:t>CRD</w:t>
            </w:r>
            <w:r w:rsidR="003D0732">
              <w:rPr>
                <w:rFonts w:ascii="Arial" w:eastAsia="Calibri" w:hAnsi="Arial" w:cs="Arial"/>
                <w:noProof/>
                <w:color w:val="5A78BF"/>
                <w:szCs w:val="22"/>
                <w:u w:val="single"/>
                <w:lang w:val="en-GB" w:eastAsia="en-US"/>
              </w:rPr>
              <w:t>T (</w:t>
            </w:r>
            <w:r w:rsidR="00081078">
              <w:rPr>
                <w:rFonts w:ascii="Arial" w:eastAsia="Calibri" w:hAnsi="Arial" w:cs="Arial"/>
                <w:noProof/>
                <w:color w:val="000000"/>
                <w:szCs w:val="22"/>
                <w:u w:val="single"/>
                <w:lang w:val="en-GB" w:eastAsia="en-US"/>
              </w:rPr>
              <w:t>Credit</w:t>
            </w:r>
            <w:r w:rsidR="003D0732">
              <w:rPr>
                <w:rFonts w:ascii="Arial" w:eastAsia="Calibri" w:hAnsi="Arial" w:cs="Arial"/>
                <w:noProof/>
                <w:color w:val="000000"/>
                <w:szCs w:val="22"/>
                <w:u w:val="single"/>
                <w:lang w:val="en-GB" w:eastAsia="en-US"/>
              </w:rPr>
              <w:t>)</w:t>
            </w:r>
          </w:p>
        </w:tc>
      </w:tr>
      <w:tr w:rsidR="00912630" w:rsidRPr="00DB2F55" w14:paraId="7355AEB2"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9CFADF0" w14:textId="58B491D5" w:rsidR="00912630" w:rsidRPr="00AA3793" w:rsidRDefault="00912630" w:rsidP="0091263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Counterparty BIC</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24B78F7" w14:textId="378E1400" w:rsidR="00912630" w:rsidRPr="00AA3793" w:rsidRDefault="00912630" w:rsidP="0091263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BIC of the counterparty of the party imposed with or entitled to receive the penalty retrieved by the query.</w:t>
            </w:r>
          </w:p>
          <w:p w14:paraId="1F50A1A3" w14:textId="1A1D0F93" w:rsidR="00912630" w:rsidRPr="00AA3793" w:rsidRDefault="00912630" w:rsidP="00FC183C">
            <w:pPr>
              <w:autoSpaceDE w:val="0"/>
              <w:autoSpaceDN w:val="0"/>
              <w:adjustRightInd w:val="0"/>
              <w:spacing w:line="320" w:lineRule="atLeast"/>
              <w:jc w:val="left"/>
              <w:rPr>
                <w:rFonts w:ascii="Arial" w:eastAsia="Calibri" w:hAnsi="Arial" w:cs="Arial"/>
                <w:noProof/>
                <w:szCs w:val="22"/>
                <w:lang w:val="en-GB" w:eastAsia="en-US"/>
              </w:rPr>
            </w:pPr>
            <w:r w:rsidRPr="00AA3793">
              <w:rPr>
                <w:rFonts w:ascii="Arial" w:hAnsi="Arial" w:cs="Arial"/>
                <w:noProof/>
                <w:color w:val="000000"/>
                <w:szCs w:val="22"/>
                <w:u w:val="single"/>
                <w:lang w:val="en-GB" w:eastAsia="de-DE"/>
              </w:rPr>
              <w:t>The Counterpart</w:t>
            </w:r>
            <w:r w:rsidR="00FC183C" w:rsidRPr="00AA3793">
              <w:rPr>
                <w:rFonts w:ascii="Arial" w:hAnsi="Arial" w:cs="Arial"/>
                <w:noProof/>
                <w:color w:val="000000"/>
                <w:szCs w:val="22"/>
                <w:u w:val="single"/>
                <w:lang w:val="en-GB" w:eastAsia="de-DE"/>
              </w:rPr>
              <w:t>y</w:t>
            </w:r>
            <w:r w:rsidRPr="00AA3793">
              <w:rPr>
                <w:rFonts w:ascii="Arial" w:hAnsi="Arial" w:cs="Arial"/>
                <w:noProof/>
                <w:color w:val="000000"/>
                <w:szCs w:val="22"/>
                <w:u w:val="single"/>
                <w:lang w:val="en-GB" w:eastAsia="de-DE"/>
              </w:rPr>
              <w:t xml:space="preserve"> is the failing or the non-failing party depending </w:t>
            </w:r>
            <w:r w:rsidR="00FC183C" w:rsidRPr="00AA3793">
              <w:rPr>
                <w:rFonts w:ascii="Arial" w:hAnsi="Arial" w:cs="Arial"/>
                <w:noProof/>
                <w:color w:val="000000"/>
                <w:szCs w:val="22"/>
                <w:u w:val="single"/>
                <w:lang w:val="en-GB" w:eastAsia="de-DE"/>
              </w:rPr>
              <w:t>on the direction of the penalty.</w:t>
            </w:r>
          </w:p>
        </w:tc>
      </w:tr>
      <w:tr w:rsidR="00912630" w:rsidRPr="00DB2F55" w14:paraId="2B272A15"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7B13A6F" w14:textId="0AEDCD01" w:rsidR="00912630" w:rsidRPr="00AA3793" w:rsidRDefault="00912630" w:rsidP="0091263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Counterparty Parent BIC</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51B80C1" w14:textId="22BF1445" w:rsidR="00912630" w:rsidRPr="00AA3793" w:rsidRDefault="00912630" w:rsidP="007B0E72">
            <w:pPr>
              <w:autoSpaceDE w:val="0"/>
              <w:autoSpaceDN w:val="0"/>
              <w:adjustRightInd w:val="0"/>
              <w:spacing w:line="320" w:lineRule="atLeast"/>
              <w:jc w:val="left"/>
              <w:rPr>
                <w:rFonts w:ascii="Arial" w:eastAsia="Calibri" w:hAnsi="Arial" w:cs="Arial"/>
                <w:noProof/>
                <w:szCs w:val="22"/>
                <w:lang w:val="en-GB" w:eastAsia="en-US"/>
              </w:rPr>
            </w:pPr>
            <w:r w:rsidRPr="00AA3793">
              <w:rPr>
                <w:rFonts w:ascii="Arial" w:hAnsi="Arial" w:cs="Arial"/>
                <w:noProof/>
                <w:color w:val="000000"/>
                <w:szCs w:val="22"/>
                <w:u w:val="single"/>
                <w:lang w:val="en-GB" w:eastAsia="de-DE"/>
              </w:rPr>
              <w:t>Shows the BIC of the parent of the counterparty imposed with or entitled to receive the penalty retrieved by the query.</w:t>
            </w:r>
          </w:p>
        </w:tc>
      </w:tr>
      <w:tr w:rsidR="00BE54B6" w:rsidRPr="00DB2F55" w14:paraId="1D43F4C9"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01E5808" w14:textId="1BB987F5" w:rsidR="00BE54B6" w:rsidRPr="00AA3793" w:rsidRDefault="00BE54B6" w:rsidP="00BE54B6">
            <w:pPr>
              <w:spacing w:line="320" w:lineRule="atLeast"/>
              <w:jc w:val="left"/>
              <w:rPr>
                <w:rFonts w:ascii="Arial" w:eastAsia="Calibri" w:hAnsi="Arial" w:cs="Arial"/>
                <w:noProof/>
                <w:color w:val="000000"/>
                <w:szCs w:val="22"/>
                <w:u w:val="single"/>
                <w:lang w:val="en-GB" w:eastAsia="en-US"/>
              </w:rPr>
            </w:pPr>
            <w:r w:rsidRPr="00BE54B6">
              <w:rPr>
                <w:rFonts w:ascii="Arial" w:eastAsia="Calibri" w:hAnsi="Arial" w:cs="Arial"/>
                <w:noProof/>
                <w:color w:val="000000"/>
                <w:szCs w:val="22"/>
                <w:u w:val="single"/>
                <w:lang w:val="en-GB" w:eastAsia="en-US"/>
              </w:rPr>
              <w:t>Type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7A18DFB" w14:textId="77777777" w:rsidR="00BE54B6" w:rsidRPr="00BE54B6" w:rsidRDefault="00BE54B6" w:rsidP="00BE54B6">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BE54B6">
              <w:rPr>
                <w:rFonts w:ascii="Arial" w:eastAsia="Calibri" w:hAnsi="Arial" w:cs="Arial"/>
                <w:noProof/>
                <w:color w:val="000000"/>
                <w:szCs w:val="22"/>
                <w:u w:val="single"/>
                <w:lang w:val="en-GB" w:eastAsia="en-US"/>
              </w:rPr>
              <w:t>Shows the type of penalty from the possible values:</w:t>
            </w:r>
          </w:p>
          <w:p w14:paraId="4BD0B711" w14:textId="03EB9B14" w:rsidR="00BE54B6" w:rsidRPr="00BE54B6" w:rsidRDefault="00BE54B6" w:rsidP="00BE54B6">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BE54B6">
              <w:rPr>
                <w:rFonts w:ascii="Arial" w:eastAsia="Calibri" w:hAnsi="Arial" w:cs="Arial"/>
                <w:noProof/>
                <w:color w:val="000000"/>
                <w:szCs w:val="22"/>
                <w:u w:val="single"/>
                <w:lang w:val="en-GB" w:eastAsia="en-US"/>
              </w:rPr>
              <w:t>SEFP (Settlement Fail Penalty)</w:t>
            </w:r>
          </w:p>
          <w:p w14:paraId="57240E43" w14:textId="00A90E1C"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BE54B6">
              <w:rPr>
                <w:rFonts w:ascii="Arial" w:eastAsia="Calibri" w:hAnsi="Arial" w:cs="Arial"/>
                <w:noProof/>
                <w:color w:val="000000"/>
                <w:szCs w:val="22"/>
                <w:u w:val="single"/>
                <w:lang w:val="en-GB" w:eastAsia="en-US"/>
              </w:rPr>
              <w:t>LMFP (Late Match Fail Penalty)</w:t>
            </w:r>
          </w:p>
        </w:tc>
      </w:tr>
      <w:tr w:rsidR="00BE54B6" w:rsidRPr="00DB2F55" w14:paraId="13C872AB"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F050FD1" w14:textId="7F0C77A5" w:rsidR="00BE54B6" w:rsidRPr="00AA3793" w:rsidRDefault="00BE54B6" w:rsidP="00BE54B6">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Detection Date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C56E509" w14:textId="77777777"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business day when the penalty was detected.</w:t>
            </w:r>
          </w:p>
          <w:p w14:paraId="4C9D59EB" w14:textId="77777777"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I.e.</w:t>
            </w:r>
          </w:p>
          <w:p w14:paraId="4B8F696F" w14:textId="77777777" w:rsidR="00BE54B6" w:rsidRPr="00AA3793" w:rsidRDefault="00BE54B6" w:rsidP="00B45A74">
            <w:pPr>
              <w:pStyle w:val="ListParagraph"/>
              <w:numPr>
                <w:ilvl w:val="0"/>
                <w:numId w:val="24"/>
              </w:num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The date on which the instruction matched for LMFPs.</w:t>
            </w:r>
          </w:p>
          <w:p w14:paraId="57CC91BA" w14:textId="77777777" w:rsidR="00BE54B6" w:rsidRPr="00AA3793" w:rsidRDefault="00BE54B6" w:rsidP="00B45A74">
            <w:pPr>
              <w:pStyle w:val="ListParagraph"/>
              <w:numPr>
                <w:ilvl w:val="0"/>
                <w:numId w:val="24"/>
              </w:num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The date on which an instruction failed to settle in T2S for SEFPs.</w:t>
            </w:r>
          </w:p>
          <w:p w14:paraId="603CB3BE" w14:textId="5DFF7492"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date is not updated upon re-calculation of the penalty.</w:t>
            </w:r>
          </w:p>
        </w:tc>
      </w:tr>
      <w:tr w:rsidR="00BE54B6" w:rsidRPr="003D51F8" w14:paraId="309A29EE"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7B7DD62" w14:textId="57478DB8" w:rsidR="00BE54B6" w:rsidRPr="00AA3793" w:rsidRDefault="00BE54B6" w:rsidP="00BE54B6">
            <w:pPr>
              <w:spacing w:line="320" w:lineRule="atLeast"/>
              <w:jc w:val="left"/>
              <w:rPr>
                <w:rFonts w:ascii="Arial" w:eastAsia="Calibri" w:hAnsi="Arial" w:cs="Arial"/>
                <w:noProof/>
                <w:color w:val="000000"/>
                <w:szCs w:val="22"/>
                <w:u w:val="single"/>
                <w:lang w:val="en-GB" w:eastAsia="en-US"/>
              </w:rPr>
            </w:pPr>
            <w:r w:rsidRPr="00AA3793">
              <w:rPr>
                <w:rFonts w:ascii="Arial" w:hAnsi="Arial" w:cs="Arial"/>
                <w:noProof/>
                <w:color w:val="000000"/>
                <w:szCs w:val="22"/>
                <w:u w:val="single"/>
                <w:lang w:val="en-GB" w:eastAsia="de-DE"/>
              </w:rPr>
              <w:t xml:space="preserve">In appeal period </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A6B5003" w14:textId="77777777" w:rsidR="00BA4095"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if the penalty is within its appeal period</w:t>
            </w:r>
            <w:r w:rsidR="003572D7">
              <w:rPr>
                <w:rFonts w:ascii="Arial" w:hAnsi="Arial" w:cs="Arial"/>
                <w:noProof/>
                <w:color w:val="000000"/>
                <w:szCs w:val="22"/>
                <w:u w:val="single"/>
                <w:lang w:val="en-GB" w:eastAsia="de-DE"/>
              </w:rPr>
              <w:t>.</w:t>
            </w:r>
            <w:r w:rsidRPr="00AA3793">
              <w:rPr>
                <w:rFonts w:ascii="Arial" w:hAnsi="Arial" w:cs="Arial"/>
                <w:noProof/>
                <w:color w:val="000000"/>
                <w:szCs w:val="22"/>
                <w:u w:val="single"/>
                <w:lang w:val="en-GB" w:eastAsia="de-DE"/>
              </w:rPr>
              <w:t xml:space="preserve"> </w:t>
            </w:r>
          </w:p>
          <w:p w14:paraId="6F14AEE5" w14:textId="31E984B8" w:rsidR="00BE54B6" w:rsidRPr="00AA3793" w:rsidRDefault="00BA4095" w:rsidP="00BE54B6">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P</w:t>
            </w:r>
            <w:r w:rsidR="00BE54B6" w:rsidRPr="00AA3793">
              <w:rPr>
                <w:rFonts w:ascii="Arial" w:hAnsi="Arial" w:cs="Arial"/>
                <w:noProof/>
                <w:color w:val="000000"/>
                <w:szCs w:val="22"/>
                <w:u w:val="single"/>
                <w:lang w:val="en-GB" w:eastAsia="de-DE"/>
              </w:rPr>
              <w:t>ossible values:</w:t>
            </w:r>
          </w:p>
          <w:p w14:paraId="07868C58" w14:textId="21393608"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YES</w:t>
            </w:r>
          </w:p>
          <w:p w14:paraId="63B4F7FA" w14:textId="2ADA9A90"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NO</w:t>
            </w:r>
          </w:p>
        </w:tc>
      </w:tr>
      <w:tr w:rsidR="00BE54B6" w:rsidRPr="00DB2F55" w14:paraId="618F2E7D"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41570FB" w14:textId="64DC1EBB" w:rsidR="00BE54B6" w:rsidRPr="00AA3793" w:rsidRDefault="00BE54B6" w:rsidP="00BE54B6">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Amount of the penalty</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9C2047" w14:textId="6B93D402" w:rsidR="00BE54B6" w:rsidRPr="00AA3793" w:rsidRDefault="00BE54B6" w:rsidP="00BE54B6">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szCs w:val="22"/>
                <w:u w:val="single"/>
                <w:lang w:val="en-GB" w:eastAsia="en-US"/>
              </w:rPr>
              <w:t>Shows the amount of the penalty with its T2S relevant currency.</w:t>
            </w:r>
          </w:p>
        </w:tc>
      </w:tr>
      <w:tr w:rsidR="002126CC" w:rsidRPr="003D51F8" w14:paraId="3CAC7876"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A152FCF" w14:textId="6530E9D1" w:rsidR="002126CC" w:rsidRPr="00AA3793" w:rsidRDefault="002126CC" w:rsidP="002126CC">
            <w:pPr>
              <w:spacing w:line="320" w:lineRule="atLeast"/>
              <w:jc w:val="left"/>
              <w:rPr>
                <w:rFonts w:ascii="Arial" w:eastAsia="Calibri" w:hAnsi="Arial" w:cs="Arial"/>
                <w:noProof/>
                <w:color w:val="000000"/>
                <w:szCs w:val="22"/>
                <w:u w:val="single"/>
                <w:lang w:val="en-GB" w:eastAsia="en-US"/>
              </w:rPr>
            </w:pPr>
            <w:r w:rsidRPr="00AA3793">
              <w:rPr>
                <w:rFonts w:ascii="Arial" w:hAnsi="Arial" w:cs="Arial"/>
                <w:noProof/>
                <w:color w:val="000000"/>
                <w:szCs w:val="22"/>
                <w:u w:val="single"/>
                <w:lang w:val="en-GB" w:eastAsia="de-DE"/>
              </w:rPr>
              <w:t>To be recalculated</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086E3B9" w14:textId="77777777"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if the penalty is pending to be re-calculated after being modified. Possible values:</w:t>
            </w:r>
          </w:p>
          <w:p w14:paraId="71DB0027" w14:textId="4FDFB2E1"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YES</w:t>
            </w:r>
          </w:p>
          <w:p w14:paraId="09D7F3B1" w14:textId="53DE32E2"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NO</w:t>
            </w:r>
          </w:p>
        </w:tc>
      </w:tr>
      <w:tr w:rsidR="002126CC" w:rsidRPr="00DB2F55" w14:paraId="769852D9"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EC2575A" w14:textId="77777777" w:rsidR="002126CC" w:rsidRPr="00AA3793" w:rsidRDefault="002126CC" w:rsidP="002126CC">
            <w:pPr>
              <w:spacing w:line="320" w:lineRule="atLeast"/>
              <w:jc w:val="left"/>
              <w:rPr>
                <w:rFonts w:ascii="Arial" w:eastAsia="Calibri" w:hAnsi="Arial" w:cs="Arial"/>
                <w:noProof/>
                <w:color w:val="000000"/>
                <w:szCs w:val="22"/>
                <w:u w:val="single"/>
                <w:lang w:val="en-GB" w:eastAsia="en-US"/>
              </w:rPr>
            </w:pPr>
            <w:r w:rsidRPr="00AA3793">
              <w:rPr>
                <w:rFonts w:ascii="Arial" w:hAnsi="Arial" w:cs="Arial"/>
                <w:noProof/>
                <w:color w:val="000000"/>
                <w:szCs w:val="22"/>
                <w:u w:val="single"/>
                <w:lang w:val="en-GB" w:eastAsia="de-DE"/>
              </w:rPr>
              <w:t>Status</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09DDB0E" w14:textId="48D70A19"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status of the penalty</w:t>
            </w:r>
            <w:r w:rsidR="00D2380A">
              <w:rPr>
                <w:rFonts w:ascii="Arial" w:hAnsi="Arial" w:cs="Arial"/>
                <w:noProof/>
                <w:color w:val="000000"/>
                <w:szCs w:val="22"/>
                <w:u w:val="single"/>
                <w:lang w:val="en-GB" w:eastAsia="de-DE"/>
              </w:rPr>
              <w:t xml:space="preserve"> from t</w:t>
            </w:r>
            <w:r w:rsidR="007825A4">
              <w:rPr>
                <w:rFonts w:ascii="Arial" w:hAnsi="Arial" w:cs="Arial"/>
                <w:noProof/>
                <w:color w:val="000000"/>
                <w:szCs w:val="22"/>
                <w:u w:val="single"/>
                <w:lang w:val="en-GB" w:eastAsia="de-DE"/>
              </w:rPr>
              <w:t>he p</w:t>
            </w:r>
            <w:r w:rsidRPr="00AA3793">
              <w:rPr>
                <w:rFonts w:ascii="Arial" w:hAnsi="Arial" w:cs="Arial"/>
                <w:noProof/>
                <w:color w:val="000000"/>
                <w:szCs w:val="22"/>
                <w:u w:val="single"/>
                <w:lang w:val="en-GB" w:eastAsia="de-DE"/>
              </w:rPr>
              <w:t>ossible values:</w:t>
            </w:r>
          </w:p>
          <w:p w14:paraId="02E98D3E" w14:textId="0482ECA2"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ACTV (Active)</w:t>
            </w:r>
          </w:p>
          <w:p w14:paraId="54DC3F3E" w14:textId="2DBCAC83"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REMO (Removed)</w:t>
            </w:r>
          </w:p>
          <w:p w14:paraId="329EC3ED" w14:textId="3A32F721"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NCOM (Not computed)</w:t>
            </w:r>
          </w:p>
          <w:p w14:paraId="4811B3D0" w14:textId="77777777" w:rsidR="002126CC" w:rsidRPr="00AA3793" w:rsidRDefault="002126CC" w:rsidP="002126CC">
            <w:pPr>
              <w:spacing w:line="320" w:lineRule="atLeast"/>
              <w:jc w:val="left"/>
              <w:rPr>
                <w:rFonts w:ascii="Arial" w:hAnsi="Arial" w:cs="Arial"/>
                <w:noProof/>
                <w:color w:val="000000"/>
                <w:szCs w:val="22"/>
                <w:u w:val="single"/>
                <w:lang w:val="en-GB" w:eastAsia="de-DE"/>
              </w:rPr>
            </w:pPr>
          </w:p>
          <w:p w14:paraId="2072FE73" w14:textId="5BE43746"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Note: If the status of the penalty is REMO, the attributes of “Calculation Details” are not visible.</w:t>
            </w:r>
          </w:p>
        </w:tc>
      </w:tr>
      <w:tr w:rsidR="002126CC" w:rsidRPr="00DB2F55" w14:paraId="2FF1AE45"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CAF3D33" w14:textId="77777777"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Reason</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9CBBCCB" w14:textId="0E33FF5A"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Shows the reason of the penalty </w:t>
            </w:r>
            <w:r w:rsidR="00D173B9">
              <w:rPr>
                <w:rFonts w:ascii="Arial" w:hAnsi="Arial" w:cs="Arial"/>
                <w:noProof/>
                <w:color w:val="000000"/>
                <w:szCs w:val="22"/>
                <w:u w:val="single"/>
                <w:lang w:val="en-GB" w:eastAsia="de-DE"/>
              </w:rPr>
              <w:t>status</w:t>
            </w:r>
            <w:r w:rsidR="00D2380A">
              <w:rPr>
                <w:rFonts w:ascii="Arial" w:hAnsi="Arial" w:cs="Arial"/>
                <w:noProof/>
                <w:color w:val="000000"/>
                <w:szCs w:val="22"/>
                <w:u w:val="single"/>
                <w:lang w:val="en-GB" w:eastAsia="de-DE"/>
              </w:rPr>
              <w:t xml:space="preserve"> from t</w:t>
            </w:r>
            <w:r w:rsidR="007825A4">
              <w:rPr>
                <w:rFonts w:ascii="Arial" w:hAnsi="Arial" w:cs="Arial"/>
                <w:noProof/>
                <w:color w:val="000000"/>
                <w:szCs w:val="22"/>
                <w:u w:val="single"/>
                <w:lang w:val="en-GB" w:eastAsia="de-DE"/>
              </w:rPr>
              <w:t>he p</w:t>
            </w:r>
            <w:r w:rsidRPr="00AA3793">
              <w:rPr>
                <w:rFonts w:ascii="Arial" w:hAnsi="Arial" w:cs="Arial"/>
                <w:noProof/>
                <w:color w:val="000000"/>
                <w:szCs w:val="22"/>
                <w:u w:val="single"/>
                <w:lang w:val="en-GB" w:eastAsia="de-DE"/>
              </w:rPr>
              <w:t>ossible values:</w:t>
            </w:r>
          </w:p>
          <w:p w14:paraId="07D6C6AE" w14:textId="1BA1030C" w:rsidR="002126CC" w:rsidRPr="00AA3793" w:rsidRDefault="002126CC" w:rsidP="002126CC">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Empty (default value</w:t>
            </w:r>
            <w:r w:rsidR="00D173B9">
              <w:rPr>
                <w:rFonts w:ascii="Arial" w:hAnsi="Arial" w:cs="Arial"/>
                <w:noProof/>
                <w:color w:val="000000"/>
                <w:szCs w:val="22"/>
                <w:u w:val="single"/>
                <w:lang w:val="en-GB" w:eastAsia="de-DE"/>
              </w:rPr>
              <w:t>, for new penalties</w:t>
            </w:r>
            <w:r w:rsidRPr="00AA3793">
              <w:rPr>
                <w:rFonts w:ascii="Arial" w:hAnsi="Arial" w:cs="Arial"/>
                <w:noProof/>
                <w:color w:val="000000"/>
                <w:szCs w:val="22"/>
                <w:u w:val="single"/>
                <w:lang w:val="en-GB" w:eastAsia="de-DE"/>
              </w:rPr>
              <w:t>)</w:t>
            </w:r>
          </w:p>
          <w:p w14:paraId="5590BDD4" w14:textId="7A1B7BDF"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UPDT (updated)</w:t>
            </w:r>
          </w:p>
          <w:p w14:paraId="2CCF45D5" w14:textId="0B6C07C9"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RALO (re-allocated)</w:t>
            </w:r>
          </w:p>
          <w:p w14:paraId="26B6D1B9" w14:textId="4A73618B"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SWIC (switched)</w:t>
            </w:r>
          </w:p>
          <w:p w14:paraId="4E987BC6" w14:textId="4771DBD3"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INSO (removed due to insolvency)</w:t>
            </w:r>
          </w:p>
          <w:p w14:paraId="4AD14567" w14:textId="760B0EAE" w:rsidR="002126CC" w:rsidRPr="00AA3793" w:rsidRDefault="002126CC" w:rsidP="002126CC">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SESU (removed due to ISIN suspension from SETT)</w:t>
            </w:r>
          </w:p>
          <w:p w14:paraId="59605E87" w14:textId="213F3208"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SUSP (removed due to ISIN suspension from trading)</w:t>
            </w:r>
          </w:p>
          <w:p w14:paraId="61174046" w14:textId="106F2A76" w:rsidR="002126CC" w:rsidRPr="00AA3793" w:rsidRDefault="002126CC" w:rsidP="002126CC">
            <w:pPr>
              <w:autoSpaceDE w:val="0"/>
              <w:autoSpaceDN w:val="0"/>
              <w:adjustRightInd w:val="0"/>
              <w:spacing w:line="320" w:lineRule="atLeast"/>
              <w:jc w:val="left"/>
              <w:rPr>
                <w:rFonts w:ascii="Arial" w:eastAsia="MS Gothic" w:hAnsi="Arial" w:cs="Arial"/>
                <w:noProof/>
                <w:color w:val="5A78BE"/>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SEMP (removed due to settlement on multiple platforms)</w:t>
            </w:r>
          </w:p>
          <w:p w14:paraId="5409B876" w14:textId="13BCA445"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TECH (removed due to technical impossibilities that prevent settlement)</w:t>
            </w:r>
          </w:p>
          <w:p w14:paraId="525F5FF9" w14:textId="46F6B5C5"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OTHR (removed due to another reason)</w:t>
            </w:r>
          </w:p>
        </w:tc>
      </w:tr>
      <w:tr w:rsidR="002126CC" w:rsidRPr="00DB2F55" w14:paraId="25CD10B9"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5B76C99" w14:textId="74D6E345"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Description</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8CE1A20" w14:textId="480E379E"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reason for the removal (when the status of the penalty is ‘Removed’ and the reason is ‘OTHR’) and for the switch (when the status of the penalty is ‘Active’ and the reason is ‘SW</w:t>
            </w:r>
            <w:r>
              <w:rPr>
                <w:rFonts w:ascii="Arial" w:hAnsi="Arial" w:cs="Arial"/>
                <w:noProof/>
                <w:color w:val="000000"/>
                <w:szCs w:val="22"/>
                <w:u w:val="single"/>
                <w:lang w:val="en-GB" w:eastAsia="de-DE"/>
              </w:rPr>
              <w:t>IC</w:t>
            </w:r>
            <w:r w:rsidRPr="00AA3793">
              <w:rPr>
                <w:rFonts w:ascii="Arial" w:hAnsi="Arial" w:cs="Arial"/>
                <w:noProof/>
                <w:color w:val="000000"/>
                <w:szCs w:val="22"/>
                <w:u w:val="single"/>
                <w:lang w:val="en-GB" w:eastAsia="de-DE"/>
              </w:rPr>
              <w:t xml:space="preserve">’) as provided by the CSD when the penalty </w:t>
            </w:r>
            <w:r>
              <w:rPr>
                <w:rFonts w:ascii="Arial" w:hAnsi="Arial" w:cs="Arial"/>
                <w:noProof/>
                <w:color w:val="000000"/>
                <w:szCs w:val="22"/>
                <w:u w:val="single"/>
                <w:lang w:val="en-GB" w:eastAsia="de-DE"/>
              </w:rPr>
              <w:t xml:space="preserve">modification </w:t>
            </w:r>
            <w:r w:rsidRPr="00AA3793">
              <w:rPr>
                <w:rFonts w:ascii="Arial" w:hAnsi="Arial" w:cs="Arial"/>
                <w:noProof/>
                <w:color w:val="000000"/>
                <w:szCs w:val="22"/>
                <w:u w:val="single"/>
                <w:lang w:val="en-GB" w:eastAsia="de-DE"/>
              </w:rPr>
              <w:t xml:space="preserve">was </w:t>
            </w:r>
            <w:r>
              <w:rPr>
                <w:rFonts w:ascii="Arial" w:hAnsi="Arial" w:cs="Arial"/>
                <w:noProof/>
                <w:color w:val="000000"/>
                <w:szCs w:val="22"/>
                <w:u w:val="single"/>
                <w:lang w:val="en-GB" w:eastAsia="de-DE"/>
              </w:rPr>
              <w:t>requested</w:t>
            </w:r>
            <w:r w:rsidRPr="00AA3793">
              <w:rPr>
                <w:rFonts w:ascii="Arial" w:hAnsi="Arial" w:cs="Arial"/>
                <w:noProof/>
                <w:color w:val="000000"/>
                <w:szCs w:val="22"/>
                <w:u w:val="single"/>
                <w:lang w:val="en-GB" w:eastAsia="de-DE"/>
              </w:rPr>
              <w:t xml:space="preserve">. </w:t>
            </w:r>
          </w:p>
        </w:tc>
      </w:tr>
      <w:tr w:rsidR="002126CC" w:rsidRPr="00DB2F55" w14:paraId="782CF5E1"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502EE80" w14:textId="6BACC048"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Number of Days</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C849C9D" w14:textId="77777777"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The value is 1 always in case of ‘SEFP’.</w:t>
            </w:r>
          </w:p>
          <w:p w14:paraId="5678ED1B" w14:textId="77777777"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Shows the number of business days used for the calculation of the penalty in case of ‘LMFP’.</w:t>
            </w:r>
          </w:p>
        </w:tc>
      </w:tr>
      <w:tr w:rsidR="002126CC" w:rsidRPr="00DB2F55" w14:paraId="02163D2C"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E1A71B" w14:textId="23F4402E" w:rsidR="002126CC" w:rsidRPr="00AA3793" w:rsidRDefault="002126CC" w:rsidP="002126CC">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 xml:space="preserve">Calculation Method </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ED4A614" w14:textId="77777777"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calculation rule used to compute the penalty from the possible values:</w:t>
            </w:r>
          </w:p>
          <w:p w14:paraId="7EF41D10" w14:textId="4EAEC999"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006644E0">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SECU (The penalty is based on the quantity of securities failed to be delivered and penalty rate of the relevant asset type).</w:t>
            </w:r>
          </w:p>
          <w:p w14:paraId="760BD9CF" w14:textId="2278E11A" w:rsidR="002126CC" w:rsidRPr="00AA3793" w:rsidRDefault="002126CC" w:rsidP="002126CC">
            <w:pPr>
              <w:autoSpaceDE w:val="0"/>
              <w:autoSpaceDN w:val="0"/>
              <w:adjustRightInd w:val="0"/>
              <w:spacing w:line="320" w:lineRule="atLeast"/>
              <w:jc w:val="left"/>
              <w:rPr>
                <w:rFonts w:ascii="Arial" w:eastAsia="Arial Unicode MS" w:hAnsi="Arial" w:cs="Arial"/>
                <w:noProof/>
                <w:sz w:val="20"/>
                <w:szCs w:val="24"/>
                <w:u w:val="single"/>
                <w:lang w:val="en-GB" w:eastAsia="de-DE"/>
              </w:rPr>
            </w:pPr>
            <w:r w:rsidRPr="00AA3793">
              <w:rPr>
                <w:rFonts w:ascii="Segoe UI Symbol" w:eastAsia="MS Gothic" w:hAnsi="Segoe UI Symbol" w:cs="Segoe UI Symbol"/>
                <w:noProof/>
                <w:color w:val="5A78BE"/>
                <w:sz w:val="20"/>
                <w:szCs w:val="24"/>
                <w:u w:val="single"/>
                <w:lang w:val="en-GB" w:eastAsia="de-DE"/>
              </w:rPr>
              <w:t>❙</w:t>
            </w:r>
            <w:r w:rsidR="006644E0">
              <w:rPr>
                <w:rFonts w:ascii="Segoe UI Symbol" w:eastAsia="MS Gothic" w:hAnsi="Segoe UI Symbol" w:cs="Segoe UI Symbol"/>
                <w:noProof/>
                <w:color w:val="5A78BE"/>
                <w:sz w:val="20"/>
                <w:szCs w:val="24"/>
                <w:u w:val="single"/>
                <w:lang w:val="en-GB" w:eastAsia="de-DE"/>
              </w:rPr>
              <w:t xml:space="preserve"> </w:t>
            </w:r>
            <w:r w:rsidRPr="00AA3793">
              <w:rPr>
                <w:rFonts w:ascii="Arial" w:hAnsi="Arial" w:cs="Arial"/>
                <w:noProof/>
                <w:color w:val="000000"/>
                <w:szCs w:val="22"/>
                <w:u w:val="single"/>
                <w:lang w:val="en-GB" w:eastAsia="de-DE"/>
              </w:rPr>
              <w:t>MIXE (The penalty is based on the quantity of securities failed to be delivered and penalty rate is the discount rate of the relevant currency).</w:t>
            </w:r>
          </w:p>
          <w:p w14:paraId="3FAFC2B9" w14:textId="12607937"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 w:val="20"/>
                <w:szCs w:val="24"/>
                <w:u w:val="single"/>
                <w:lang w:val="en-GB" w:eastAsia="de-DE"/>
              </w:rPr>
              <w:t>❙</w:t>
            </w:r>
            <w:r w:rsidR="006644E0">
              <w:rPr>
                <w:rFonts w:ascii="Segoe UI Symbol" w:eastAsia="MS Gothic" w:hAnsi="Segoe UI Symbol" w:cs="Segoe UI Symbol"/>
                <w:noProof/>
                <w:color w:val="5A78BE"/>
                <w:sz w:val="20"/>
                <w:szCs w:val="24"/>
                <w:u w:val="single"/>
                <w:lang w:val="en-GB" w:eastAsia="de-DE"/>
              </w:rPr>
              <w:t xml:space="preserve"> </w:t>
            </w:r>
            <w:r w:rsidRPr="00AA3793">
              <w:rPr>
                <w:rFonts w:ascii="Arial" w:hAnsi="Arial" w:cs="Arial"/>
                <w:noProof/>
                <w:color w:val="000000"/>
                <w:szCs w:val="22"/>
                <w:u w:val="single"/>
                <w:lang w:val="en-GB" w:eastAsia="de-DE"/>
              </w:rPr>
              <w:t>CASH (The penalty is based on the amount of cash failed to be delivered and the penalty rate is the discount rate of the relevant currency).</w:t>
            </w:r>
          </w:p>
          <w:p w14:paraId="54CE1C08" w14:textId="1A16F37F" w:rsidR="002126CC" w:rsidRPr="00AA3793" w:rsidRDefault="002126CC" w:rsidP="002126CC">
            <w:pPr>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006644E0">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BOTH (The penalty is the sum of SECU and CASH).</w:t>
            </w:r>
          </w:p>
        </w:tc>
      </w:tr>
      <w:tr w:rsidR="002126CC" w:rsidRPr="00DB2F55" w14:paraId="6B26E745" w14:textId="77777777" w:rsidTr="00BF316A">
        <w:tc>
          <w:tcPr>
            <w:tcW w:w="7937" w:type="dxa"/>
            <w:gridSpan w:val="2"/>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2C9840" w14:textId="77777777" w:rsidR="002126CC" w:rsidRPr="00AA3793" w:rsidRDefault="002126CC" w:rsidP="002126CC">
            <w:pPr>
              <w:autoSpaceDE w:val="0"/>
              <w:autoSpaceDN w:val="0"/>
              <w:adjustRightInd w:val="0"/>
              <w:spacing w:line="320" w:lineRule="atLeast"/>
              <w:jc w:val="center"/>
              <w:rPr>
                <w:rFonts w:ascii="Arial" w:hAnsi="Arial" w:cs="Arial"/>
                <w:b/>
                <w:noProof/>
                <w:color w:val="000000"/>
                <w:szCs w:val="22"/>
                <w:u w:val="single"/>
                <w:lang w:val="en-GB" w:eastAsia="de-DE"/>
              </w:rPr>
            </w:pPr>
            <w:r w:rsidRPr="00AA3793">
              <w:rPr>
                <w:rFonts w:ascii="Arial" w:hAnsi="Arial" w:cs="Arial"/>
                <w:b/>
                <w:noProof/>
                <w:color w:val="000000"/>
                <w:szCs w:val="22"/>
                <w:u w:val="single"/>
                <w:lang w:val="en-GB" w:eastAsia="de-DE"/>
              </w:rPr>
              <w:t>Calculation Details</w:t>
            </w:r>
          </w:p>
          <w:p w14:paraId="55352321" w14:textId="56B5CB27" w:rsidR="002126CC" w:rsidRPr="00AA3793" w:rsidRDefault="002126CC" w:rsidP="002126CC">
            <w:pPr>
              <w:autoSpaceDE w:val="0"/>
              <w:autoSpaceDN w:val="0"/>
              <w:adjustRightInd w:val="0"/>
              <w:spacing w:line="320" w:lineRule="atLeast"/>
              <w:jc w:val="center"/>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Block </w:t>
            </w:r>
            <w:r w:rsidR="00B71F02">
              <w:rPr>
                <w:rFonts w:ascii="Arial" w:hAnsi="Arial" w:cs="Arial"/>
                <w:noProof/>
                <w:color w:val="000000"/>
                <w:szCs w:val="22"/>
                <w:u w:val="single"/>
                <w:lang w:val="en-GB" w:eastAsia="de-DE"/>
              </w:rPr>
              <w:t xml:space="preserve">with the details </w:t>
            </w:r>
            <w:r w:rsidRPr="00AA3793">
              <w:rPr>
                <w:rFonts w:ascii="Arial" w:hAnsi="Arial" w:cs="Arial"/>
                <w:noProof/>
                <w:color w:val="000000"/>
                <w:szCs w:val="22"/>
                <w:u w:val="single"/>
                <w:lang w:val="en-GB" w:eastAsia="de-DE"/>
              </w:rPr>
              <w:t xml:space="preserve">for </w:t>
            </w:r>
            <w:r w:rsidR="00B71F02">
              <w:rPr>
                <w:rFonts w:ascii="Arial" w:hAnsi="Arial" w:cs="Arial"/>
                <w:noProof/>
                <w:color w:val="000000"/>
                <w:szCs w:val="22"/>
                <w:u w:val="single"/>
                <w:lang w:val="en-GB" w:eastAsia="de-DE"/>
              </w:rPr>
              <w:t>any of the</w:t>
            </w:r>
            <w:r w:rsidR="00B71F02" w:rsidRPr="00AA3793">
              <w:rPr>
                <w:rFonts w:ascii="Arial" w:hAnsi="Arial" w:cs="Arial"/>
                <w:noProof/>
                <w:color w:val="000000"/>
                <w:szCs w:val="22"/>
                <w:u w:val="single"/>
                <w:lang w:val="en-GB" w:eastAsia="de-DE"/>
              </w:rPr>
              <w:t xml:space="preserve"> </w:t>
            </w:r>
            <w:r w:rsidRPr="00AA3793">
              <w:rPr>
                <w:rFonts w:ascii="Arial" w:hAnsi="Arial" w:cs="Arial"/>
                <w:noProof/>
                <w:color w:val="000000"/>
                <w:szCs w:val="22"/>
                <w:u w:val="single"/>
                <w:lang w:val="en-GB" w:eastAsia="de-DE"/>
              </w:rPr>
              <w:t>applicable Business Day</w:t>
            </w:r>
            <w:r w:rsidR="00B71F02">
              <w:rPr>
                <w:rFonts w:ascii="Arial" w:hAnsi="Arial" w:cs="Arial"/>
                <w:noProof/>
                <w:color w:val="000000"/>
                <w:szCs w:val="22"/>
                <w:u w:val="single"/>
                <w:lang w:val="en-GB" w:eastAsia="de-DE"/>
              </w:rPr>
              <w:t>s</w:t>
            </w:r>
            <w:r w:rsidRPr="00AA3793">
              <w:rPr>
                <w:rFonts w:ascii="Arial" w:hAnsi="Arial" w:cs="Arial"/>
                <w:noProof/>
                <w:color w:val="000000"/>
                <w:szCs w:val="22"/>
                <w:u w:val="single"/>
                <w:lang w:val="en-GB" w:eastAsia="de-DE"/>
              </w:rPr>
              <w:t xml:space="preserve"> considered in the computation of the penalty </w:t>
            </w:r>
          </w:p>
          <w:p w14:paraId="7BD9BCA4" w14:textId="173F6FD0" w:rsidR="002126CC" w:rsidRPr="00AA3793" w:rsidRDefault="00B71F02" w:rsidP="00B71F02">
            <w:pPr>
              <w:spacing w:line="320" w:lineRule="atLeast"/>
              <w:jc w:val="center"/>
              <w:rPr>
                <w:rFonts w:ascii="Arial" w:hAnsi="Arial" w:cs="Arial"/>
                <w:noProof/>
                <w:color w:val="000000"/>
                <w:szCs w:val="22"/>
                <w:u w:val="single"/>
                <w:lang w:val="en-GB" w:eastAsia="de-DE"/>
              </w:rPr>
            </w:pPr>
            <w:r>
              <w:rPr>
                <w:rFonts w:ascii="Arial" w:hAnsi="Arial" w:cs="Arial"/>
                <w:noProof/>
                <w:color w:val="000000"/>
                <w:szCs w:val="22"/>
                <w:u w:val="single"/>
                <w:lang w:val="en-GB" w:eastAsia="de-DE"/>
              </w:rPr>
              <w:t>The block is n</w:t>
            </w:r>
            <w:r w:rsidR="002126CC" w:rsidRPr="00AA3793">
              <w:rPr>
                <w:rFonts w:ascii="Arial" w:hAnsi="Arial" w:cs="Arial"/>
                <w:noProof/>
                <w:color w:val="000000"/>
                <w:szCs w:val="22"/>
                <w:u w:val="single"/>
                <w:lang w:val="en-GB" w:eastAsia="de-DE"/>
              </w:rPr>
              <w:t>ot shown in case the penaty is Removed.</w:t>
            </w:r>
          </w:p>
        </w:tc>
      </w:tr>
      <w:tr w:rsidR="002126CC" w:rsidRPr="00DB2F55" w14:paraId="56B4788B"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E834078" w14:textId="2C744550" w:rsidR="002126CC" w:rsidRPr="00AA3793" w:rsidRDefault="002126CC" w:rsidP="002126CC">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Date</w:t>
            </w:r>
            <w:r w:rsidRPr="00AA3793" w:rsidDel="00B36C4C">
              <w:rPr>
                <w:rFonts w:ascii="Arial" w:eastAsia="Calibri" w:hAnsi="Arial" w:cs="Arial"/>
                <w:noProof/>
                <w:szCs w:val="22"/>
                <w:u w:val="single"/>
                <w:lang w:val="en-GB" w:eastAsia="en-US"/>
              </w:rPr>
              <w:t xml:space="preserve"> </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E0D459B" w14:textId="77777777"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Business Day for the data provided in this block.</w:t>
            </w:r>
          </w:p>
          <w:p w14:paraId="55B2F547" w14:textId="77777777" w:rsidR="002126CC"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When “Number of Days” = 1 this field will be displayed as a text (i.e. the date of the penalty is displayed)</w:t>
            </w:r>
          </w:p>
          <w:p w14:paraId="1D36D246" w14:textId="77777777" w:rsidR="00042EA5" w:rsidRPr="00AA3793" w:rsidRDefault="00042EA5" w:rsidP="002126CC">
            <w:pPr>
              <w:autoSpaceDE w:val="0"/>
              <w:autoSpaceDN w:val="0"/>
              <w:adjustRightInd w:val="0"/>
              <w:spacing w:line="320" w:lineRule="atLeast"/>
              <w:jc w:val="left"/>
              <w:rPr>
                <w:rFonts w:ascii="Arial" w:eastAsia="Calibri" w:hAnsi="Arial" w:cs="Arial"/>
                <w:noProof/>
                <w:szCs w:val="22"/>
                <w:u w:val="single"/>
                <w:lang w:val="en-GB" w:eastAsia="en-US"/>
              </w:rPr>
            </w:pPr>
          </w:p>
          <w:p w14:paraId="4D7883E0" w14:textId="77B12D77"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042EA5">
              <w:rPr>
                <w:rFonts w:ascii="Arial" w:eastAsia="Calibri" w:hAnsi="Arial" w:cs="Arial"/>
                <w:noProof/>
                <w:szCs w:val="22"/>
                <w:u w:val="single"/>
                <w:lang w:val="en-GB" w:eastAsia="en-US"/>
              </w:rPr>
              <w:t xml:space="preserve">When “Number of Days”&gt;1 it will display a list with all the </w:t>
            </w:r>
            <w:r w:rsidR="00B71F02">
              <w:rPr>
                <w:rFonts w:ascii="Arial" w:eastAsia="Calibri" w:hAnsi="Arial" w:cs="Arial"/>
                <w:noProof/>
                <w:szCs w:val="22"/>
                <w:u w:val="single"/>
                <w:lang w:val="en-GB" w:eastAsia="en-US"/>
              </w:rPr>
              <w:t>applicable Busines D</w:t>
            </w:r>
            <w:r w:rsidRPr="00042EA5">
              <w:rPr>
                <w:rFonts w:ascii="Arial" w:eastAsia="Calibri" w:hAnsi="Arial" w:cs="Arial"/>
                <w:noProof/>
                <w:szCs w:val="22"/>
                <w:u w:val="single"/>
                <w:lang w:val="en-GB" w:eastAsia="en-US"/>
              </w:rPr>
              <w:t xml:space="preserve">ays </w:t>
            </w:r>
            <w:r w:rsidR="00B71F02">
              <w:rPr>
                <w:rFonts w:ascii="Arial" w:eastAsia="Calibri" w:hAnsi="Arial" w:cs="Arial"/>
                <w:noProof/>
                <w:szCs w:val="22"/>
                <w:u w:val="single"/>
                <w:lang w:val="en-GB" w:eastAsia="en-US"/>
              </w:rPr>
              <w:t xml:space="preserve">(i.e. </w:t>
            </w:r>
            <w:r w:rsidRPr="00042EA5">
              <w:rPr>
                <w:rFonts w:ascii="Arial" w:eastAsia="Calibri" w:hAnsi="Arial" w:cs="Arial"/>
                <w:noProof/>
                <w:szCs w:val="22"/>
                <w:u w:val="single"/>
                <w:lang w:val="en-GB" w:eastAsia="en-US"/>
              </w:rPr>
              <w:t>when there is a sub-amount</w:t>
            </w:r>
            <w:r w:rsidR="00B71F02">
              <w:rPr>
                <w:rFonts w:ascii="Arial" w:eastAsia="Calibri" w:hAnsi="Arial" w:cs="Arial"/>
                <w:noProof/>
                <w:szCs w:val="22"/>
                <w:u w:val="single"/>
                <w:lang w:val="en-GB" w:eastAsia="en-US"/>
              </w:rPr>
              <w:t>)</w:t>
            </w:r>
            <w:r w:rsidRPr="00042EA5">
              <w:rPr>
                <w:rFonts w:ascii="Arial" w:eastAsia="Calibri" w:hAnsi="Arial" w:cs="Arial"/>
                <w:noProof/>
                <w:szCs w:val="22"/>
                <w:u w:val="single"/>
                <w:lang w:val="en-GB" w:eastAsia="en-US"/>
              </w:rPr>
              <w:t>.</w:t>
            </w:r>
          </w:p>
          <w:p w14:paraId="23681579" w14:textId="33CE3776" w:rsidR="002126CC"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The order of the list will be descending (i.e. first value of the list will be the Closest Business Day to the current Business day).</w:t>
            </w:r>
          </w:p>
          <w:p w14:paraId="715D918A" w14:textId="77777777" w:rsidR="00042EA5" w:rsidRPr="00AA3793" w:rsidRDefault="00042EA5" w:rsidP="002126CC">
            <w:pPr>
              <w:autoSpaceDE w:val="0"/>
              <w:autoSpaceDN w:val="0"/>
              <w:adjustRightInd w:val="0"/>
              <w:spacing w:line="320" w:lineRule="atLeast"/>
              <w:jc w:val="left"/>
              <w:rPr>
                <w:rFonts w:ascii="Arial" w:eastAsia="Calibri" w:hAnsi="Arial" w:cs="Arial"/>
                <w:noProof/>
                <w:szCs w:val="22"/>
                <w:u w:val="single"/>
                <w:lang w:val="en-GB" w:eastAsia="en-US"/>
              </w:rPr>
            </w:pPr>
          </w:p>
          <w:p w14:paraId="1C4D25EB" w14:textId="0393CD3B"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Limit: The user can only select (to see the Calculation Details) dates within the last 3 months. Former days (before 3 months) have the same Calculation Details than the ones for the Date equal to 3 months ago. </w:t>
            </w:r>
          </w:p>
        </w:tc>
      </w:tr>
      <w:tr w:rsidR="002126CC" w:rsidRPr="00DB2F55" w14:paraId="6D447210"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48153F8" w14:textId="0598EB2C" w:rsidR="002126CC" w:rsidRPr="00AA3793" w:rsidRDefault="002126CC" w:rsidP="002126CC">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Security Subject to Penalties</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07F4B60" w14:textId="77777777"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w:t>
            </w:r>
            <w:r w:rsidRPr="00AA3793">
              <w:rPr>
                <w:rFonts w:ascii="Arial" w:hAnsi="Arial" w:cs="Arial"/>
                <w:noProof/>
                <w:color w:val="000000"/>
                <w:szCs w:val="22"/>
                <w:u w:val="single"/>
                <w:lang w:val="en-GB" w:eastAsia="de-DE"/>
              </w:rPr>
              <w:t>if the security is subject to penalties on the business day. Possible values:</w:t>
            </w:r>
          </w:p>
          <w:p w14:paraId="3E7B8C80" w14:textId="681AD8B6" w:rsidR="002126CC" w:rsidRPr="00AA3793" w:rsidRDefault="002126CC" w:rsidP="002126C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00DD7E4E">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T</w:t>
            </w:r>
            <w:r w:rsidR="006644E0">
              <w:rPr>
                <w:rFonts w:ascii="Arial" w:hAnsi="Arial" w:cs="Arial"/>
                <w:noProof/>
                <w:color w:val="000000"/>
                <w:szCs w:val="22"/>
                <w:u w:val="single"/>
                <w:lang w:val="en-GB" w:eastAsia="de-DE"/>
              </w:rPr>
              <w:t>RUE</w:t>
            </w:r>
            <w:r w:rsidRPr="00AA3793">
              <w:rPr>
                <w:rFonts w:ascii="Arial" w:hAnsi="Arial" w:cs="Arial"/>
                <w:noProof/>
                <w:color w:val="000000"/>
                <w:szCs w:val="22"/>
                <w:u w:val="single"/>
                <w:lang w:val="en-GB" w:eastAsia="de-DE"/>
              </w:rPr>
              <w:t xml:space="preserve"> (default)</w:t>
            </w:r>
          </w:p>
          <w:p w14:paraId="3F86A2B5" w14:textId="2634C94C" w:rsidR="002126CC" w:rsidRPr="00AA3793" w:rsidRDefault="002126CC" w:rsidP="002126CC">
            <w:pPr>
              <w:autoSpaceDE w:val="0"/>
              <w:autoSpaceDN w:val="0"/>
              <w:adjustRightInd w:val="0"/>
              <w:spacing w:line="320" w:lineRule="atLeast"/>
              <w:jc w:val="left"/>
              <w:rPr>
                <w:rFonts w:ascii="Arial" w:eastAsia="Arial Unicode MS" w:hAnsi="Arial" w:cs="Arial"/>
                <w:noProof/>
                <w:szCs w:val="22"/>
                <w:u w:val="single"/>
                <w:lang w:val="en-GB" w:eastAsia="de-DE"/>
              </w:rPr>
            </w:pPr>
            <w:r w:rsidRPr="00AA3793">
              <w:rPr>
                <w:rFonts w:ascii="Segoe UI Symbol" w:eastAsia="MS Gothic" w:hAnsi="Segoe UI Symbol" w:cs="Segoe UI Symbol"/>
                <w:noProof/>
                <w:color w:val="5A78BE"/>
                <w:sz w:val="20"/>
                <w:szCs w:val="24"/>
                <w:u w:val="single"/>
                <w:lang w:val="en-GB" w:eastAsia="de-DE"/>
              </w:rPr>
              <w:t>❙</w:t>
            </w:r>
            <w:r w:rsidR="00DD7E4E">
              <w:rPr>
                <w:rFonts w:ascii="Segoe UI Symbol" w:eastAsia="MS Gothic" w:hAnsi="Segoe UI Symbol" w:cs="Segoe UI Symbol"/>
                <w:noProof/>
                <w:color w:val="5A78BE"/>
                <w:sz w:val="20"/>
                <w:szCs w:val="24"/>
                <w:u w:val="single"/>
                <w:lang w:val="en-GB" w:eastAsia="de-DE"/>
              </w:rPr>
              <w:t xml:space="preserve"> </w:t>
            </w:r>
            <w:r w:rsidR="006644E0">
              <w:rPr>
                <w:rFonts w:ascii="Arial" w:eastAsia="Arial Unicode MS" w:hAnsi="Arial" w:cs="Arial"/>
                <w:noProof/>
                <w:szCs w:val="22"/>
                <w:u w:val="single"/>
                <w:lang w:val="en-GB" w:eastAsia="de-DE"/>
              </w:rPr>
              <w:t>FALSE</w:t>
            </w:r>
          </w:p>
          <w:p w14:paraId="3168209B" w14:textId="77777777"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be shown the information corresponding to the date chosen in the field DATE.</w:t>
            </w:r>
          </w:p>
          <w:p w14:paraId="24C9D02F" w14:textId="0D34E405" w:rsidR="002126CC" w:rsidRPr="00AA3793" w:rsidRDefault="002126CC" w:rsidP="002126CC">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w:t>
            </w:r>
            <w:r w:rsidR="005A674C">
              <w:rPr>
                <w:rFonts w:ascii="Arial" w:eastAsia="Calibri" w:hAnsi="Arial" w:cs="Arial"/>
                <w:noProof/>
                <w:szCs w:val="22"/>
                <w:u w:val="single"/>
                <w:lang w:val="en-GB" w:eastAsia="en-US"/>
              </w:rPr>
              <w:t>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AA3793" w14:paraId="38B425BF" w14:textId="77777777" w:rsidTr="00751652">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9EC8441" w14:textId="77777777" w:rsidR="006644E0" w:rsidRPr="00AA3793" w:rsidRDefault="006644E0" w:rsidP="00751652">
            <w:pPr>
              <w:spacing w:line="320" w:lineRule="atLeast"/>
              <w:jc w:val="left"/>
              <w:rPr>
                <w:rFonts w:ascii="Arial" w:eastAsia="Calibri" w:hAnsi="Arial" w:cs="Arial"/>
                <w:noProof/>
                <w:color w:val="000000"/>
                <w:szCs w:val="22"/>
                <w:u w:val="single"/>
                <w:lang w:val="en-GB" w:eastAsia="en-US"/>
              </w:rPr>
            </w:pPr>
            <w:r>
              <w:rPr>
                <w:rFonts w:ascii="Arial" w:eastAsia="Calibri" w:hAnsi="Arial" w:cs="Arial"/>
                <w:noProof/>
                <w:color w:val="000000"/>
                <w:szCs w:val="22"/>
                <w:u w:val="single"/>
                <w:lang w:val="en-GB" w:eastAsia="en-US"/>
              </w:rPr>
              <w:t>Cannot be calculated</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9A7040" w14:textId="77777777" w:rsidR="006644E0" w:rsidRDefault="006644E0" w:rsidP="00751652">
            <w:pPr>
              <w:autoSpaceDE w:val="0"/>
              <w:autoSpaceDN w:val="0"/>
              <w:adjustRightInd w:val="0"/>
              <w:spacing w:line="320" w:lineRule="atLeast"/>
              <w:jc w:val="left"/>
              <w:rPr>
                <w:rFonts w:ascii="Arial" w:eastAsia="Calibri" w:hAnsi="Arial" w:cs="Arial"/>
                <w:noProof/>
                <w:szCs w:val="22"/>
                <w:u w:val="single"/>
                <w:lang w:val="en-GB" w:eastAsia="en-US"/>
              </w:rPr>
            </w:pPr>
            <w:r w:rsidRPr="00DD7E4E">
              <w:rPr>
                <w:rFonts w:ascii="Arial" w:eastAsia="Calibri" w:hAnsi="Arial" w:cs="Arial"/>
                <w:noProof/>
                <w:szCs w:val="22"/>
                <w:u w:val="single"/>
                <w:lang w:val="en-GB" w:eastAsia="en-US"/>
              </w:rPr>
              <w:t>This information is only provided for penalties where there is missing or diverging reference data needed for the penalty calculation.</w:t>
            </w:r>
          </w:p>
          <w:p w14:paraId="154BCDF3" w14:textId="77777777" w:rsidR="006644E0" w:rsidRP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6644E0">
              <w:rPr>
                <w:rFonts w:ascii="Arial" w:eastAsia="Calibri" w:hAnsi="Arial" w:cs="Arial"/>
                <w:noProof/>
                <w:szCs w:val="22"/>
                <w:u w:val="single"/>
                <w:lang w:val="en-GB" w:eastAsia="en-US"/>
              </w:rPr>
              <w:t>Possible values:</w:t>
            </w:r>
          </w:p>
          <w:p w14:paraId="1828A1D8" w14:textId="5CF1EFD5" w:rsidR="006644E0" w:rsidRP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6644E0">
              <w:rPr>
                <w:rFonts w:ascii="Arial" w:eastAsia="Calibri" w:hAnsi="Arial" w:cs="Arial"/>
                <w:noProof/>
                <w:szCs w:val="22"/>
                <w:u w:val="single"/>
                <w:lang w:val="en-GB" w:eastAsia="en-US"/>
              </w:rPr>
              <w:t>Empty (default). If value is FALSE in the data base or if no value is retrieved, it will show empty (“---”)</w:t>
            </w:r>
          </w:p>
          <w:p w14:paraId="1EFBB0A3" w14:textId="4B610C3F" w:rsidR="001366B2" w:rsidRPr="00AA3793" w:rsidRDefault="006644E0" w:rsidP="001366B2">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6644E0">
              <w:rPr>
                <w:rFonts w:ascii="Arial" w:eastAsia="Calibri" w:hAnsi="Arial" w:cs="Arial"/>
                <w:noProof/>
                <w:szCs w:val="22"/>
                <w:u w:val="single"/>
                <w:lang w:val="en-GB" w:eastAsia="en-US"/>
              </w:rPr>
              <w:t>TRUE</w:t>
            </w:r>
          </w:p>
        </w:tc>
      </w:tr>
      <w:tr w:rsidR="006644E0" w:rsidRPr="00DB2F55" w14:paraId="09270627" w14:textId="77777777" w:rsidTr="00751652">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A9C7E7" w14:textId="660A6086" w:rsidR="006644E0" w:rsidRDefault="006644E0" w:rsidP="006644E0">
            <w:pPr>
              <w:spacing w:line="320" w:lineRule="atLeast"/>
              <w:jc w:val="left"/>
              <w:rPr>
                <w:rFonts w:ascii="Arial" w:eastAsia="Calibri" w:hAnsi="Arial" w:cs="Arial"/>
                <w:noProof/>
                <w:color w:val="000000"/>
                <w:szCs w:val="22"/>
                <w:u w:val="single"/>
                <w:lang w:val="en-GB" w:eastAsia="en-US"/>
              </w:rPr>
            </w:pPr>
            <w:r>
              <w:rPr>
                <w:rFonts w:ascii="Arial" w:eastAsia="Calibri" w:hAnsi="Arial" w:cs="Arial"/>
                <w:noProof/>
                <w:color w:val="000000"/>
                <w:szCs w:val="22"/>
                <w:u w:val="single"/>
                <w:lang w:val="en-GB" w:eastAsia="en-US"/>
              </w:rPr>
              <w:t>Reason for no</w:t>
            </w:r>
            <w:r w:rsidR="007102CE">
              <w:rPr>
                <w:rFonts w:ascii="Arial" w:eastAsia="Calibri" w:hAnsi="Arial" w:cs="Arial"/>
                <w:noProof/>
                <w:color w:val="000000"/>
                <w:szCs w:val="22"/>
                <w:u w:val="single"/>
                <w:lang w:val="en-GB" w:eastAsia="en-US"/>
              </w:rPr>
              <w:t>t</w:t>
            </w:r>
            <w:r>
              <w:rPr>
                <w:rFonts w:ascii="Arial" w:eastAsia="Calibri" w:hAnsi="Arial" w:cs="Arial"/>
                <w:noProof/>
                <w:color w:val="000000"/>
                <w:szCs w:val="22"/>
                <w:u w:val="single"/>
                <w:lang w:val="en-GB" w:eastAsia="en-US"/>
              </w:rPr>
              <w:t xml:space="preserve"> calculation</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8515A71" w14:textId="77777777" w:rsid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Pr>
                <w:rFonts w:ascii="Arial" w:eastAsia="Calibri" w:hAnsi="Arial" w:cs="Arial"/>
                <w:noProof/>
                <w:szCs w:val="22"/>
                <w:u w:val="single"/>
                <w:lang w:val="en-GB" w:eastAsia="en-US"/>
              </w:rPr>
              <w:t>Shows t</w:t>
            </w:r>
            <w:r w:rsidRPr="00DD7E4E">
              <w:rPr>
                <w:rFonts w:ascii="Arial" w:eastAsia="Calibri" w:hAnsi="Arial" w:cs="Arial"/>
                <w:noProof/>
                <w:szCs w:val="22"/>
                <w:u w:val="single"/>
                <w:lang w:val="en-GB" w:eastAsia="en-US"/>
              </w:rPr>
              <w:t>he reason why the Penalty cannot be calculated</w:t>
            </w:r>
            <w:r>
              <w:rPr>
                <w:rFonts w:ascii="Arial" w:eastAsia="Calibri" w:hAnsi="Arial" w:cs="Arial"/>
                <w:noProof/>
                <w:szCs w:val="22"/>
                <w:u w:val="single"/>
                <w:lang w:val="en-GB" w:eastAsia="en-US"/>
              </w:rPr>
              <w:t>.</w:t>
            </w:r>
          </w:p>
          <w:p w14:paraId="5F66E333" w14:textId="34074671" w:rsidR="006644E0" w:rsidRPr="00DD7E4E"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DD7E4E">
              <w:rPr>
                <w:rFonts w:ascii="Arial" w:eastAsia="Calibri" w:hAnsi="Arial" w:cs="Arial"/>
                <w:noProof/>
                <w:szCs w:val="22"/>
                <w:u w:val="single"/>
                <w:lang w:val="en-GB" w:eastAsia="en-US"/>
              </w:rPr>
              <w:t>Only shown if the Cann</w:t>
            </w:r>
            <w:r>
              <w:rPr>
                <w:rFonts w:ascii="Arial" w:eastAsia="Calibri" w:hAnsi="Arial" w:cs="Arial"/>
                <w:noProof/>
                <w:szCs w:val="22"/>
                <w:u w:val="single"/>
                <w:lang w:val="en-GB" w:eastAsia="en-US"/>
              </w:rPr>
              <w:t>ot be calculated field is TRUE.</w:t>
            </w:r>
          </w:p>
        </w:tc>
      </w:tr>
      <w:tr w:rsidR="006644E0" w:rsidRPr="00DB2F55" w14:paraId="5F8E39B3"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8BAF964" w14:textId="5B62212C"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Financial Instrument Type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9F82D4" w14:textId="7F6609FB"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type of the financial instrument</w:t>
            </w:r>
            <w:r w:rsidR="00D2380A">
              <w:rPr>
                <w:rFonts w:ascii="Arial" w:eastAsia="Calibri" w:hAnsi="Arial" w:cs="Arial"/>
                <w:noProof/>
                <w:szCs w:val="22"/>
                <w:u w:val="single"/>
                <w:lang w:val="en-GB" w:eastAsia="en-US"/>
              </w:rPr>
              <w:t xml:space="preserve"> from t</w:t>
            </w:r>
            <w:r w:rsidRPr="00AA3793">
              <w:rPr>
                <w:rFonts w:ascii="Arial" w:eastAsia="Calibri" w:hAnsi="Arial" w:cs="Arial"/>
                <w:noProof/>
                <w:szCs w:val="22"/>
                <w:u w:val="single"/>
                <w:lang w:val="en-GB" w:eastAsia="en-US"/>
              </w:rPr>
              <w:t>he possible values:</w:t>
            </w:r>
          </w:p>
          <w:p w14:paraId="286AE3CC" w14:textId="2E382BBC"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SHRS</w:t>
            </w:r>
          </w:p>
          <w:p w14:paraId="27B1C85A" w14:textId="3BF29B19"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SOVR</w:t>
            </w:r>
          </w:p>
          <w:p w14:paraId="6A5FE3DC" w14:textId="6534D2B7"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DEBT</w:t>
            </w:r>
          </w:p>
          <w:p w14:paraId="7BB54D7A" w14:textId="36849F02"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SECU</w:t>
            </w:r>
          </w:p>
          <w:p w14:paraId="756A4A5C" w14:textId="18D4D21E"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ETFS</w:t>
            </w:r>
          </w:p>
          <w:p w14:paraId="09B3B42B" w14:textId="378D79D4"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UCIT</w:t>
            </w:r>
          </w:p>
          <w:p w14:paraId="4E139C21" w14:textId="498784F2"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MMKT</w:t>
            </w:r>
          </w:p>
          <w:p w14:paraId="615974E7" w14:textId="6F0403F7"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EMAL</w:t>
            </w:r>
          </w:p>
          <w:p w14:paraId="24F6C93E" w14:textId="08190296"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 xml:space="preserve">OTHR </w:t>
            </w:r>
          </w:p>
          <w:p w14:paraId="14FD4F70"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be shown the information corresponding to the date chosen in the field DATE.</w:t>
            </w:r>
          </w:p>
          <w:p w14:paraId="27FE3D9B" w14:textId="31C1AB32"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w:t>
            </w:r>
            <w:r w:rsidR="00DB69A5">
              <w:rPr>
                <w:rFonts w:ascii="Arial" w:eastAsia="Calibri" w:hAnsi="Arial" w:cs="Arial"/>
                <w:noProof/>
                <w:szCs w:val="22"/>
                <w:u w:val="single"/>
                <w:lang w:val="en-GB" w:eastAsia="en-US"/>
              </w:rPr>
              <w:t>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560B1971"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2C14C8A" w14:textId="10FD0498"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Liquidity</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D0BE65A" w14:textId="59BC1107"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Shows the binary classification of securities applying for shares</w:t>
            </w:r>
            <w:r>
              <w:rPr>
                <w:rFonts w:ascii="Arial" w:eastAsia="Calibri" w:hAnsi="Arial" w:cs="Arial"/>
                <w:noProof/>
                <w:szCs w:val="22"/>
                <w:u w:val="single"/>
                <w:lang w:val="en-GB" w:eastAsia="en-US"/>
              </w:rPr>
              <w:t>.</w:t>
            </w:r>
          </w:p>
          <w:p w14:paraId="125F2D05" w14:textId="2755E25A"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684ED847" w14:textId="0B76D78E"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Possible values:</w:t>
            </w:r>
          </w:p>
          <w:p w14:paraId="33CC163A" w14:textId="16CD9ED1"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eastAsia="Calibri" w:hAnsi="Arial" w:cs="Arial"/>
                <w:noProof/>
                <w:szCs w:val="22"/>
                <w:u w:val="single"/>
                <w:lang w:val="en-GB" w:eastAsia="en-US"/>
              </w:rPr>
              <w:t>Empty (“---”)</w:t>
            </w:r>
          </w:p>
          <w:p w14:paraId="377D8144" w14:textId="69527A29"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eastAsia="Calibri" w:hAnsi="Arial" w:cs="Arial"/>
                <w:noProof/>
                <w:szCs w:val="22"/>
                <w:u w:val="single"/>
                <w:lang w:val="en-GB" w:eastAsia="en-US"/>
              </w:rPr>
              <w:t>TRUE</w:t>
            </w:r>
          </w:p>
          <w:p w14:paraId="64D4F181" w14:textId="1C25669D"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eastAsia="Calibri" w:hAnsi="Arial" w:cs="Arial"/>
                <w:noProof/>
                <w:szCs w:val="22"/>
                <w:u w:val="single"/>
                <w:lang w:val="en-GB" w:eastAsia="en-US"/>
              </w:rPr>
              <w:t>FALSE</w:t>
            </w:r>
          </w:p>
          <w:p w14:paraId="5569213F" w14:textId="77777777" w:rsidR="006644E0" w:rsidRP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6644E0">
              <w:rPr>
                <w:rFonts w:ascii="Arial" w:eastAsia="Calibri" w:hAnsi="Arial" w:cs="Arial"/>
                <w:noProof/>
                <w:szCs w:val="22"/>
                <w:u w:val="single"/>
                <w:lang w:val="en-GB" w:eastAsia="en-US"/>
              </w:rPr>
              <w:t>Informed only if:</w:t>
            </w:r>
          </w:p>
          <w:p w14:paraId="3D2D51B1" w14:textId="3A7E5A96" w:rsidR="006644E0" w:rsidRPr="00827B06" w:rsidRDefault="006644E0" w:rsidP="00B45A74">
            <w:pPr>
              <w:pStyle w:val="ListParagraph"/>
              <w:numPr>
                <w:ilvl w:val="0"/>
                <w:numId w:val="28"/>
              </w:numPr>
              <w:autoSpaceDE w:val="0"/>
              <w:autoSpaceDN w:val="0"/>
              <w:adjustRightInd w:val="0"/>
              <w:spacing w:line="320" w:lineRule="atLeast"/>
              <w:jc w:val="left"/>
              <w:rPr>
                <w:rFonts w:ascii="Arial" w:eastAsia="Calibri" w:hAnsi="Arial" w:cs="Arial"/>
                <w:noProof/>
                <w:szCs w:val="22"/>
                <w:u w:val="single"/>
                <w:lang w:val="en-GB" w:eastAsia="en-US"/>
              </w:rPr>
            </w:pPr>
            <w:r w:rsidRPr="00827B06">
              <w:rPr>
                <w:rFonts w:ascii="Arial" w:eastAsia="Calibri" w:hAnsi="Arial" w:cs="Arial"/>
                <w:noProof/>
                <w:szCs w:val="22"/>
                <w:u w:val="single"/>
                <w:lang w:val="en-GB" w:eastAsia="en-US"/>
              </w:rPr>
              <w:t xml:space="preserve">The Security is Subject to penalties </w:t>
            </w:r>
          </w:p>
          <w:p w14:paraId="0EA3CB0C" w14:textId="101F274A" w:rsidR="006644E0" w:rsidRPr="00827B06" w:rsidRDefault="006644E0" w:rsidP="00B45A74">
            <w:pPr>
              <w:pStyle w:val="ListParagraph"/>
              <w:numPr>
                <w:ilvl w:val="0"/>
                <w:numId w:val="28"/>
              </w:numPr>
              <w:autoSpaceDE w:val="0"/>
              <w:autoSpaceDN w:val="0"/>
              <w:adjustRightInd w:val="0"/>
              <w:spacing w:line="320" w:lineRule="atLeast"/>
              <w:jc w:val="left"/>
              <w:rPr>
                <w:rFonts w:ascii="Arial" w:eastAsia="Calibri" w:hAnsi="Arial" w:cs="Arial"/>
                <w:noProof/>
                <w:szCs w:val="22"/>
                <w:u w:val="single"/>
                <w:lang w:val="en-GB" w:eastAsia="en-US"/>
              </w:rPr>
            </w:pPr>
            <w:r w:rsidRPr="00827B06">
              <w:rPr>
                <w:rFonts w:ascii="Arial" w:eastAsia="Calibri" w:hAnsi="Arial" w:cs="Arial"/>
                <w:noProof/>
                <w:szCs w:val="22"/>
                <w:u w:val="single"/>
                <w:lang w:val="en-GB" w:eastAsia="en-US"/>
              </w:rPr>
              <w:t>The Financial Instrument Type of the security (Classification type) is “SHRS”, and</w:t>
            </w:r>
          </w:p>
          <w:p w14:paraId="3CB1335F" w14:textId="3BB84BDA" w:rsidR="006644E0" w:rsidRPr="00827B06" w:rsidRDefault="006644E0" w:rsidP="00B45A74">
            <w:pPr>
              <w:pStyle w:val="ListParagraph"/>
              <w:numPr>
                <w:ilvl w:val="0"/>
                <w:numId w:val="28"/>
              </w:numPr>
              <w:autoSpaceDE w:val="0"/>
              <w:autoSpaceDN w:val="0"/>
              <w:adjustRightInd w:val="0"/>
              <w:spacing w:line="320" w:lineRule="atLeast"/>
              <w:jc w:val="left"/>
              <w:rPr>
                <w:rFonts w:ascii="Arial" w:eastAsia="Calibri" w:hAnsi="Arial" w:cs="Arial"/>
                <w:noProof/>
                <w:szCs w:val="22"/>
                <w:u w:val="single"/>
                <w:lang w:val="en-GB" w:eastAsia="en-US"/>
              </w:rPr>
            </w:pPr>
            <w:r w:rsidRPr="00827B06">
              <w:rPr>
                <w:rFonts w:ascii="Arial" w:eastAsia="Calibri" w:hAnsi="Arial" w:cs="Arial"/>
                <w:noProof/>
                <w:szCs w:val="22"/>
                <w:u w:val="single"/>
                <w:lang w:val="en-GB" w:eastAsia="en-US"/>
              </w:rPr>
              <w:t xml:space="preserve">The Calculation method code is </w:t>
            </w:r>
            <w:r w:rsidR="00EE16AA">
              <w:rPr>
                <w:rFonts w:ascii="Arial" w:eastAsia="Calibri" w:hAnsi="Arial" w:cs="Arial"/>
                <w:noProof/>
                <w:szCs w:val="22"/>
                <w:u w:val="single"/>
                <w:lang w:val="en-GB" w:eastAsia="en-US"/>
              </w:rPr>
              <w:t>“</w:t>
            </w:r>
            <w:r w:rsidRPr="00827B06">
              <w:rPr>
                <w:rFonts w:ascii="Arial" w:eastAsia="Calibri" w:hAnsi="Arial" w:cs="Arial"/>
                <w:noProof/>
                <w:szCs w:val="22"/>
                <w:u w:val="single"/>
                <w:lang w:val="en-GB" w:eastAsia="en-US"/>
              </w:rPr>
              <w:t>SECU</w:t>
            </w:r>
            <w:r w:rsidR="00EE16AA">
              <w:rPr>
                <w:rFonts w:ascii="Arial" w:eastAsia="Calibri" w:hAnsi="Arial" w:cs="Arial"/>
                <w:noProof/>
                <w:szCs w:val="22"/>
                <w:u w:val="single"/>
                <w:lang w:val="en-GB" w:eastAsia="en-US"/>
              </w:rPr>
              <w:t>”</w:t>
            </w:r>
            <w:r w:rsidRPr="00827B06">
              <w:rPr>
                <w:rFonts w:ascii="Arial" w:eastAsia="Calibri" w:hAnsi="Arial" w:cs="Arial"/>
                <w:noProof/>
                <w:szCs w:val="22"/>
                <w:u w:val="single"/>
                <w:lang w:val="en-GB" w:eastAsia="en-US"/>
              </w:rPr>
              <w:t xml:space="preserve"> or </w:t>
            </w:r>
            <w:r w:rsidR="00EE16AA">
              <w:rPr>
                <w:rFonts w:ascii="Arial" w:eastAsia="Calibri" w:hAnsi="Arial" w:cs="Arial"/>
                <w:noProof/>
                <w:szCs w:val="22"/>
                <w:u w:val="single"/>
                <w:lang w:val="en-GB" w:eastAsia="en-US"/>
              </w:rPr>
              <w:t>“</w:t>
            </w:r>
            <w:r w:rsidRPr="00827B06">
              <w:rPr>
                <w:rFonts w:ascii="Arial" w:eastAsia="Calibri" w:hAnsi="Arial" w:cs="Arial"/>
                <w:noProof/>
                <w:szCs w:val="22"/>
                <w:u w:val="single"/>
                <w:lang w:val="en-GB" w:eastAsia="en-US"/>
              </w:rPr>
              <w:t>BOTH</w:t>
            </w:r>
            <w:r w:rsidR="00EE16AA">
              <w:rPr>
                <w:rFonts w:ascii="Arial" w:eastAsia="Calibri" w:hAnsi="Arial" w:cs="Arial"/>
                <w:noProof/>
                <w:szCs w:val="22"/>
                <w:u w:val="single"/>
                <w:lang w:val="en-GB" w:eastAsia="en-US"/>
              </w:rPr>
              <w:t>”</w:t>
            </w:r>
            <w:r w:rsidRPr="00827B06">
              <w:rPr>
                <w:rFonts w:ascii="Arial" w:eastAsia="Calibri" w:hAnsi="Arial" w:cs="Arial"/>
                <w:noProof/>
                <w:szCs w:val="22"/>
                <w:u w:val="single"/>
                <w:lang w:val="en-GB" w:eastAsia="en-US"/>
              </w:rPr>
              <w:t xml:space="preserve">. </w:t>
            </w:r>
          </w:p>
          <w:p w14:paraId="7FF7979F" w14:textId="7B85AE38" w:rsid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6644E0">
              <w:rPr>
                <w:rFonts w:ascii="Arial" w:eastAsia="Calibri" w:hAnsi="Arial" w:cs="Arial"/>
                <w:noProof/>
                <w:szCs w:val="22"/>
                <w:u w:val="single"/>
                <w:lang w:val="en-GB" w:eastAsia="en-US"/>
              </w:rPr>
              <w:t>Otherwise it is empty.</w:t>
            </w:r>
          </w:p>
          <w:p w14:paraId="5CA23654" w14:textId="6FD69B3C"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also show “---”</w:t>
            </w:r>
          </w:p>
        </w:tc>
      </w:tr>
      <w:tr w:rsidR="006644E0" w:rsidRPr="00DB2F55" w14:paraId="7EB1802E"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7FAC71A" w14:textId="33DA985A"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Place of Trade Market Identifier Code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3655D8A" w14:textId="63DC6B1E"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 xml:space="preserve">Shows </w:t>
            </w:r>
            <w:r>
              <w:rPr>
                <w:rFonts w:ascii="Arial" w:eastAsia="Calibri" w:hAnsi="Arial" w:cs="Arial"/>
                <w:noProof/>
                <w:color w:val="000000"/>
                <w:szCs w:val="22"/>
                <w:u w:val="single"/>
                <w:lang w:val="en-GB" w:eastAsia="en-US"/>
              </w:rPr>
              <w:t>the Market identifier Code</w:t>
            </w:r>
            <w:r w:rsidRPr="00AA3793">
              <w:rPr>
                <w:rFonts w:ascii="Arial" w:eastAsia="Calibri" w:hAnsi="Arial" w:cs="Arial"/>
                <w:noProof/>
                <w:color w:val="000000"/>
                <w:szCs w:val="22"/>
                <w:u w:val="single"/>
                <w:lang w:val="en-GB" w:eastAsia="en-US"/>
              </w:rPr>
              <w:t xml:space="preserve"> when it was informed equally in the Place of Trade of the two matched Settlement Instructions. If it was not informed equally, the field will be empty.</w:t>
            </w:r>
          </w:p>
          <w:p w14:paraId="2AB50C9C" w14:textId="170E4D3A"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569CD72D"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C5E7AC1" w14:textId="0E81BE48"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SME Growth Market</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A64646" w14:textId="77777777"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w:t>
            </w:r>
            <w:r w:rsidRPr="00AA3793">
              <w:rPr>
                <w:rFonts w:ascii="Arial" w:hAnsi="Arial" w:cs="Arial"/>
                <w:noProof/>
                <w:color w:val="000000"/>
                <w:szCs w:val="22"/>
                <w:u w:val="single"/>
                <w:lang w:val="en-GB" w:eastAsia="de-DE"/>
              </w:rPr>
              <w:t xml:space="preserve">if the Place of Trade (MIC) is in the list of recognised SME Growth Markets Trading Venues. </w:t>
            </w:r>
          </w:p>
          <w:p w14:paraId="6FE4B9B5" w14:textId="77777777"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It will show the information corresponding to the date chosen in the field DATE.</w:t>
            </w:r>
          </w:p>
          <w:p w14:paraId="34B54645" w14:textId="1DEC62CA"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Possible values:</w:t>
            </w:r>
          </w:p>
          <w:p w14:paraId="2955A61A" w14:textId="4EE48AA1"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Empty (“---”)</w:t>
            </w:r>
          </w:p>
          <w:p w14:paraId="55D1EF89" w14:textId="30A7325C"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TRUE</w:t>
            </w:r>
          </w:p>
          <w:p w14:paraId="71DF4E88" w14:textId="1943AE2B"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FALSE</w:t>
            </w:r>
          </w:p>
          <w:p w14:paraId="10ED8AD5" w14:textId="77777777" w:rsidR="00C803F5" w:rsidRPr="00C803F5" w:rsidRDefault="00C803F5" w:rsidP="00C803F5">
            <w:pPr>
              <w:autoSpaceDE w:val="0"/>
              <w:autoSpaceDN w:val="0"/>
              <w:adjustRightInd w:val="0"/>
              <w:spacing w:line="320" w:lineRule="atLeast"/>
              <w:jc w:val="left"/>
              <w:rPr>
                <w:rFonts w:ascii="Arial" w:hAnsi="Arial" w:cs="Arial"/>
                <w:noProof/>
                <w:color w:val="000000"/>
                <w:szCs w:val="22"/>
                <w:u w:val="single"/>
                <w:lang w:val="en-GB" w:eastAsia="de-DE"/>
              </w:rPr>
            </w:pPr>
            <w:r w:rsidRPr="00C803F5">
              <w:rPr>
                <w:rFonts w:ascii="Arial" w:hAnsi="Arial" w:cs="Arial"/>
                <w:noProof/>
                <w:color w:val="000000"/>
                <w:szCs w:val="22"/>
                <w:u w:val="single"/>
                <w:lang w:val="en-GB" w:eastAsia="de-DE"/>
              </w:rPr>
              <w:t>Informed only if:</w:t>
            </w:r>
          </w:p>
          <w:p w14:paraId="03F3BAB7" w14:textId="077DF91C" w:rsidR="00C803F5" w:rsidRPr="00827B06" w:rsidRDefault="00C803F5" w:rsidP="00B45A74">
            <w:pPr>
              <w:pStyle w:val="ListParagraph"/>
              <w:numPr>
                <w:ilvl w:val="0"/>
                <w:numId w:val="29"/>
              </w:numPr>
              <w:autoSpaceDE w:val="0"/>
              <w:autoSpaceDN w:val="0"/>
              <w:adjustRightInd w:val="0"/>
              <w:spacing w:line="320" w:lineRule="atLeast"/>
              <w:jc w:val="left"/>
              <w:rPr>
                <w:rFonts w:ascii="Arial" w:hAnsi="Arial" w:cs="Arial"/>
                <w:noProof/>
                <w:color w:val="000000"/>
                <w:szCs w:val="22"/>
                <w:u w:val="single"/>
                <w:lang w:val="en-GB" w:eastAsia="de-DE"/>
              </w:rPr>
            </w:pPr>
            <w:r w:rsidRPr="00827B06">
              <w:rPr>
                <w:rFonts w:ascii="Arial" w:hAnsi="Arial" w:cs="Arial"/>
                <w:noProof/>
                <w:color w:val="000000"/>
                <w:szCs w:val="22"/>
                <w:u w:val="single"/>
                <w:lang w:val="en-GB" w:eastAsia="de-DE"/>
              </w:rPr>
              <w:t xml:space="preserve">The Security is Subject to penalties </w:t>
            </w:r>
          </w:p>
          <w:p w14:paraId="384EADD6" w14:textId="1D0CD815" w:rsidR="00C803F5" w:rsidRPr="00827B06" w:rsidRDefault="00C803F5" w:rsidP="00B45A74">
            <w:pPr>
              <w:pStyle w:val="ListParagraph"/>
              <w:numPr>
                <w:ilvl w:val="0"/>
                <w:numId w:val="29"/>
              </w:numPr>
              <w:autoSpaceDE w:val="0"/>
              <w:autoSpaceDN w:val="0"/>
              <w:adjustRightInd w:val="0"/>
              <w:spacing w:line="320" w:lineRule="atLeast"/>
              <w:jc w:val="left"/>
              <w:rPr>
                <w:rFonts w:ascii="Arial" w:hAnsi="Arial" w:cs="Arial"/>
                <w:noProof/>
                <w:color w:val="000000"/>
                <w:szCs w:val="22"/>
                <w:u w:val="single"/>
                <w:lang w:val="en-GB" w:eastAsia="de-DE"/>
              </w:rPr>
            </w:pPr>
            <w:r w:rsidRPr="00827B06">
              <w:rPr>
                <w:rFonts w:ascii="Arial" w:hAnsi="Arial" w:cs="Arial"/>
                <w:noProof/>
                <w:color w:val="000000"/>
                <w:szCs w:val="22"/>
                <w:u w:val="single"/>
                <w:lang w:val="en-GB" w:eastAsia="de-DE"/>
              </w:rPr>
              <w:t>The Financial Instrument Type of the security (Classification type) is different from “SOVR”, and</w:t>
            </w:r>
          </w:p>
          <w:p w14:paraId="3D6FBCCA" w14:textId="761584F6" w:rsidR="00C803F5" w:rsidRPr="00827B06" w:rsidRDefault="00C803F5" w:rsidP="00B45A74">
            <w:pPr>
              <w:pStyle w:val="ListParagraph"/>
              <w:numPr>
                <w:ilvl w:val="0"/>
                <w:numId w:val="29"/>
              </w:numPr>
              <w:autoSpaceDE w:val="0"/>
              <w:autoSpaceDN w:val="0"/>
              <w:adjustRightInd w:val="0"/>
              <w:spacing w:line="320" w:lineRule="atLeast"/>
              <w:jc w:val="left"/>
              <w:rPr>
                <w:rFonts w:ascii="Arial" w:hAnsi="Arial" w:cs="Arial"/>
                <w:noProof/>
                <w:color w:val="000000"/>
                <w:szCs w:val="22"/>
                <w:u w:val="single"/>
                <w:lang w:val="en-GB" w:eastAsia="de-DE"/>
              </w:rPr>
            </w:pPr>
            <w:r w:rsidRPr="00827B06">
              <w:rPr>
                <w:rFonts w:ascii="Arial" w:hAnsi="Arial" w:cs="Arial"/>
                <w:noProof/>
                <w:color w:val="000000"/>
                <w:szCs w:val="22"/>
                <w:u w:val="single"/>
                <w:lang w:val="en-GB" w:eastAsia="de-DE"/>
              </w:rPr>
              <w:t xml:space="preserve">The Calculation method code is </w:t>
            </w:r>
            <w:r w:rsidR="00EE16AA">
              <w:rPr>
                <w:rFonts w:ascii="Arial" w:hAnsi="Arial" w:cs="Arial"/>
                <w:noProof/>
                <w:color w:val="000000"/>
                <w:szCs w:val="22"/>
                <w:u w:val="single"/>
                <w:lang w:val="en-GB" w:eastAsia="de-DE"/>
              </w:rPr>
              <w:t>“</w:t>
            </w:r>
            <w:r w:rsidRPr="00827B06">
              <w:rPr>
                <w:rFonts w:ascii="Arial" w:hAnsi="Arial" w:cs="Arial"/>
                <w:noProof/>
                <w:color w:val="000000"/>
                <w:szCs w:val="22"/>
                <w:u w:val="single"/>
                <w:lang w:val="en-GB" w:eastAsia="de-DE"/>
              </w:rPr>
              <w:t>SECU</w:t>
            </w:r>
            <w:r w:rsidR="00EE16AA">
              <w:rPr>
                <w:rFonts w:ascii="Arial" w:hAnsi="Arial" w:cs="Arial"/>
                <w:noProof/>
                <w:color w:val="000000"/>
                <w:szCs w:val="22"/>
                <w:u w:val="single"/>
                <w:lang w:val="en-GB" w:eastAsia="de-DE"/>
              </w:rPr>
              <w:t>”</w:t>
            </w:r>
            <w:r w:rsidRPr="00827B06">
              <w:rPr>
                <w:rFonts w:ascii="Arial" w:hAnsi="Arial" w:cs="Arial"/>
                <w:noProof/>
                <w:color w:val="000000"/>
                <w:szCs w:val="22"/>
                <w:u w:val="single"/>
                <w:lang w:val="en-GB" w:eastAsia="de-DE"/>
              </w:rPr>
              <w:t xml:space="preserve"> or </w:t>
            </w:r>
            <w:r w:rsidR="00EE16AA">
              <w:rPr>
                <w:rFonts w:ascii="Arial" w:hAnsi="Arial" w:cs="Arial"/>
                <w:noProof/>
                <w:color w:val="000000"/>
                <w:szCs w:val="22"/>
                <w:u w:val="single"/>
                <w:lang w:val="en-GB" w:eastAsia="de-DE"/>
              </w:rPr>
              <w:t>“</w:t>
            </w:r>
            <w:r w:rsidRPr="00827B06">
              <w:rPr>
                <w:rFonts w:ascii="Arial" w:hAnsi="Arial" w:cs="Arial"/>
                <w:noProof/>
                <w:color w:val="000000"/>
                <w:szCs w:val="22"/>
                <w:u w:val="single"/>
                <w:lang w:val="en-GB" w:eastAsia="de-DE"/>
              </w:rPr>
              <w:t>BOTH</w:t>
            </w:r>
            <w:r w:rsidR="00EE16AA">
              <w:rPr>
                <w:rFonts w:ascii="Arial" w:hAnsi="Arial" w:cs="Arial"/>
                <w:noProof/>
                <w:color w:val="000000"/>
                <w:szCs w:val="22"/>
                <w:u w:val="single"/>
                <w:lang w:val="en-GB" w:eastAsia="de-DE"/>
              </w:rPr>
              <w:t>”</w:t>
            </w:r>
            <w:r w:rsidRPr="00827B06">
              <w:rPr>
                <w:rFonts w:ascii="Arial" w:hAnsi="Arial" w:cs="Arial"/>
                <w:noProof/>
                <w:color w:val="000000"/>
                <w:szCs w:val="22"/>
                <w:u w:val="single"/>
                <w:lang w:val="en-GB" w:eastAsia="de-DE"/>
              </w:rPr>
              <w:t xml:space="preserve">. </w:t>
            </w:r>
          </w:p>
          <w:p w14:paraId="5E47E23B" w14:textId="1F80CF4B" w:rsidR="00C803F5" w:rsidRDefault="00C803F5"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C803F5">
              <w:rPr>
                <w:rFonts w:ascii="Arial" w:hAnsi="Arial" w:cs="Arial"/>
                <w:noProof/>
                <w:color w:val="000000"/>
                <w:szCs w:val="22"/>
                <w:u w:val="single"/>
                <w:lang w:val="en-GB" w:eastAsia="de-DE"/>
              </w:rPr>
              <w:t>Otherwise it is empty.</w:t>
            </w:r>
          </w:p>
          <w:p w14:paraId="0F9808F8" w14:textId="1AB56A70"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If no value is retrieved</w:t>
            </w:r>
            <w:r>
              <w:rPr>
                <w:rFonts w:ascii="Arial" w:hAnsi="Arial" w:cs="Arial"/>
                <w:noProof/>
                <w:color w:val="000000"/>
                <w:szCs w:val="22"/>
                <w:u w:val="single"/>
                <w:lang w:val="en-GB" w:eastAsia="de-DE"/>
              </w:rPr>
              <w:t>,</w:t>
            </w:r>
            <w:r w:rsidRPr="00AA3793">
              <w:rPr>
                <w:rFonts w:ascii="Arial" w:hAnsi="Arial" w:cs="Arial"/>
                <w:noProof/>
                <w:color w:val="000000"/>
                <w:szCs w:val="22"/>
                <w:u w:val="single"/>
                <w:lang w:val="en-GB" w:eastAsia="de-DE"/>
              </w:rPr>
              <w:t xml:space="preserve"> it will also show “---”</w:t>
            </w:r>
          </w:p>
        </w:tc>
      </w:tr>
      <w:tr w:rsidR="006644E0" w:rsidRPr="00DB2F55" w14:paraId="2F86E39E"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00F35E" w14:textId="6C248173"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Security Penalty Rate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157133F" w14:textId="0BE92905"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Shows the security penalty rate that based on the asset type was used for the </w:t>
            </w:r>
            <w:r w:rsidR="00D173B9">
              <w:rPr>
                <w:rFonts w:ascii="Arial" w:eastAsia="Calibri" w:hAnsi="Arial" w:cs="Arial"/>
                <w:noProof/>
                <w:szCs w:val="22"/>
                <w:u w:val="single"/>
                <w:lang w:val="en-GB" w:eastAsia="en-US"/>
              </w:rPr>
              <w:t>calculation</w:t>
            </w:r>
            <w:r w:rsidR="00D173B9" w:rsidRPr="00AA3793">
              <w:rPr>
                <w:rFonts w:ascii="Arial" w:eastAsia="Calibri" w:hAnsi="Arial" w:cs="Arial"/>
                <w:noProof/>
                <w:szCs w:val="22"/>
                <w:u w:val="single"/>
                <w:lang w:val="en-GB" w:eastAsia="en-US"/>
              </w:rPr>
              <w:t xml:space="preserve"> </w:t>
            </w:r>
            <w:r w:rsidRPr="00AA3793">
              <w:rPr>
                <w:rFonts w:ascii="Arial" w:eastAsia="Calibri" w:hAnsi="Arial" w:cs="Arial"/>
                <w:noProof/>
                <w:szCs w:val="22"/>
                <w:u w:val="single"/>
                <w:lang w:val="en-GB" w:eastAsia="en-US"/>
              </w:rPr>
              <w:t>of the penalty.</w:t>
            </w:r>
          </w:p>
          <w:p w14:paraId="1BF4D7C2" w14:textId="77777777" w:rsidR="006644E0"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07AA6F26" w14:textId="6B0B8F7C" w:rsidR="00C803F5" w:rsidRPr="00AA3793" w:rsidRDefault="00C803F5" w:rsidP="00C803F5">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Informed when the calculation method is </w:t>
            </w:r>
            <w:r w:rsidR="00EE16AA">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SECU</w:t>
            </w:r>
            <w:r w:rsidR="00EE16AA">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or </w:t>
            </w:r>
            <w:r w:rsidR="00EE16AA">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BOTH</w:t>
            </w:r>
            <w:r w:rsidR="00EE16AA">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Otherwise it is empty.</w:t>
            </w:r>
          </w:p>
          <w:p w14:paraId="4C8543CD" w14:textId="3CC0FF4A"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4B646C8A"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5D8CB97" w14:textId="33562265"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Original Currency </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E9D79D1" w14:textId="1140CFB2"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Shows the currency of the reference price </w:t>
            </w:r>
            <w:r w:rsidRPr="00AA3793">
              <w:rPr>
                <w:rFonts w:ascii="Arial" w:eastAsiaTheme="minorHAnsi" w:hAnsi="Arial" w:cs="Arial"/>
                <w:noProof/>
                <w:szCs w:val="22"/>
                <w:u w:val="single"/>
                <w:lang w:val="en-GB" w:eastAsia="en-US"/>
              </w:rPr>
              <w:t>(I.e. when the security is in Unit) or of the reference security (i.e when the security is in FAMT) of the Settlement Instruction.</w:t>
            </w:r>
          </w:p>
          <w:p w14:paraId="6A571B84"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190762C2" w14:textId="530E80FD"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6A4A5D6E"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6A4CF95" w14:textId="77777777"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Euro Foreign Exchange </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669066B" w14:textId="4A7F41EA"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Euro Foreign Exchange unit and currency used for the computation of the penalty</w:t>
            </w:r>
            <w:r w:rsidR="00C04684">
              <w:rPr>
                <w:rFonts w:ascii="Arial" w:eastAsia="Calibri" w:hAnsi="Arial" w:cs="Arial"/>
                <w:noProof/>
                <w:szCs w:val="22"/>
                <w:u w:val="single"/>
                <w:lang w:val="en-GB" w:eastAsia="en-US"/>
              </w:rPr>
              <w:t xml:space="preserve">, when </w:t>
            </w:r>
            <w:r w:rsidR="00CA2476">
              <w:rPr>
                <w:rFonts w:ascii="Arial" w:eastAsia="Calibri" w:hAnsi="Arial" w:cs="Arial"/>
                <w:noProof/>
                <w:szCs w:val="22"/>
                <w:u w:val="single"/>
                <w:lang w:val="en-GB" w:eastAsia="en-US"/>
              </w:rPr>
              <w:t>necesary</w:t>
            </w:r>
            <w:r w:rsidRPr="00AA3793">
              <w:rPr>
                <w:rFonts w:ascii="Arial" w:eastAsia="Calibri" w:hAnsi="Arial" w:cs="Arial"/>
                <w:noProof/>
                <w:szCs w:val="22"/>
                <w:u w:val="single"/>
                <w:lang w:val="en-GB" w:eastAsia="en-US"/>
              </w:rPr>
              <w:t>.</w:t>
            </w:r>
          </w:p>
          <w:p w14:paraId="4628113C"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5BBC8515" w14:textId="6E775235"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25F8C106"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1EF26E4" w14:textId="17D826F8"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EURDKK FX (for pivot)</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76FCB1A" w14:textId="04FFC2B3"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second Euro Foreign Exchange unit and currency used as pivot for the computation of the penalty</w:t>
            </w:r>
            <w:r w:rsidR="00C04684">
              <w:rPr>
                <w:rFonts w:ascii="Arial" w:eastAsia="Calibri" w:hAnsi="Arial" w:cs="Arial"/>
                <w:noProof/>
                <w:szCs w:val="22"/>
                <w:u w:val="single"/>
                <w:lang w:val="en-GB" w:eastAsia="en-US"/>
              </w:rPr>
              <w:t xml:space="preserve">, when </w:t>
            </w:r>
            <w:r w:rsidR="00CA2476">
              <w:rPr>
                <w:rFonts w:ascii="Arial" w:eastAsia="Calibri" w:hAnsi="Arial" w:cs="Arial"/>
                <w:noProof/>
                <w:szCs w:val="22"/>
                <w:u w:val="single"/>
                <w:lang w:val="en-GB" w:eastAsia="en-US"/>
              </w:rPr>
              <w:t>necesary</w:t>
            </w:r>
            <w:r w:rsidRPr="00AA3793">
              <w:rPr>
                <w:rFonts w:ascii="Arial" w:eastAsia="Calibri" w:hAnsi="Arial" w:cs="Arial"/>
                <w:noProof/>
                <w:szCs w:val="22"/>
                <w:u w:val="single"/>
                <w:lang w:val="en-GB" w:eastAsia="en-US"/>
              </w:rPr>
              <w:t>.</w:t>
            </w:r>
          </w:p>
          <w:p w14:paraId="06CF70CD"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0EB3E22E" w14:textId="7299B576"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79C7CC19" w14:textId="77777777" w:rsidTr="00BF316A">
        <w:tc>
          <w:tcPr>
            <w:tcW w:w="2130" w:type="dxa"/>
            <w:tcBorders>
              <w:top w:val="nil"/>
              <w:left w:val="single" w:sz="8" w:space="0" w:color="FFFFFF"/>
              <w:bottom w:val="nil"/>
              <w:right w:val="single" w:sz="8" w:space="0" w:color="FFFFFF"/>
            </w:tcBorders>
            <w:shd w:val="clear" w:color="auto" w:fill="D6D7D9"/>
            <w:tcMar>
              <w:top w:w="28" w:type="dxa"/>
              <w:left w:w="28" w:type="dxa"/>
              <w:bottom w:w="28" w:type="dxa"/>
              <w:right w:w="28" w:type="dxa"/>
            </w:tcMar>
          </w:tcPr>
          <w:p w14:paraId="05FC2D36" w14:textId="2C90A761" w:rsidR="006644E0" w:rsidRPr="00AA3793" w:rsidRDefault="006644E0" w:rsidP="006644E0">
            <w:pPr>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Sub-amount</w:t>
            </w:r>
            <w:r w:rsidRPr="00AA3793" w:rsidDel="00DA75A2">
              <w:rPr>
                <w:rFonts w:ascii="Arial" w:eastAsia="Calibri" w:hAnsi="Arial" w:cs="Arial"/>
                <w:noProof/>
                <w:szCs w:val="22"/>
                <w:u w:val="single"/>
                <w:lang w:val="en-GB" w:eastAsia="en-US"/>
              </w:rPr>
              <w:t xml:space="preserve"> </w:t>
            </w:r>
            <w:r w:rsidRPr="00AA3793">
              <w:rPr>
                <w:rFonts w:ascii="Arial" w:eastAsia="Calibri" w:hAnsi="Arial" w:cs="Arial"/>
                <w:noProof/>
                <w:szCs w:val="22"/>
                <w:u w:val="single"/>
                <w:lang w:val="en-GB" w:eastAsia="en-US"/>
              </w:rPr>
              <w:t>Securities</w:t>
            </w:r>
          </w:p>
        </w:tc>
        <w:tc>
          <w:tcPr>
            <w:tcW w:w="5807" w:type="dxa"/>
            <w:tcBorders>
              <w:top w:val="nil"/>
              <w:left w:val="single" w:sz="8" w:space="0" w:color="FFFFFF"/>
              <w:bottom w:val="nil"/>
              <w:right w:val="single" w:sz="8" w:space="0" w:color="FFFFFF"/>
            </w:tcBorders>
            <w:shd w:val="clear" w:color="auto" w:fill="D6D7D9"/>
            <w:tcMar>
              <w:top w:w="28" w:type="dxa"/>
              <w:left w:w="28" w:type="dxa"/>
              <w:bottom w:w="28" w:type="dxa"/>
              <w:right w:w="28" w:type="dxa"/>
            </w:tcMar>
          </w:tcPr>
          <w:p w14:paraId="7AEF24DE" w14:textId="2A079193"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the amount of the penalty for this business day and its T2S relevant currency.</w:t>
            </w:r>
          </w:p>
          <w:p w14:paraId="7F687A3C" w14:textId="49B4BC3F"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It is only provided if the number of days is higher than one (i.e. when it is a LMFP and the block calculation details has more than one instance)</w:t>
            </w:r>
            <w:r w:rsidRPr="00AA3793">
              <w:rPr>
                <w:rFonts w:ascii="Arial" w:hAnsi="Arial" w:cs="Arial"/>
                <w:noProof/>
                <w:lang w:val="en-GB"/>
              </w:rPr>
              <w:t xml:space="preserve"> </w:t>
            </w:r>
            <w:r w:rsidRPr="00AA3793">
              <w:rPr>
                <w:rFonts w:ascii="Arial" w:eastAsia="Calibri" w:hAnsi="Arial" w:cs="Arial"/>
                <w:noProof/>
                <w:color w:val="000000"/>
                <w:szCs w:val="22"/>
                <w:u w:val="single"/>
                <w:lang w:val="en-GB" w:eastAsia="en-US"/>
              </w:rPr>
              <w:t xml:space="preserve">or if the calculation method is BOTH (in this case Sub-amount cash is </w:t>
            </w:r>
            <w:r w:rsidR="00F03F2B">
              <w:rPr>
                <w:rFonts w:ascii="Arial" w:eastAsia="Calibri" w:hAnsi="Arial" w:cs="Arial"/>
                <w:noProof/>
                <w:color w:val="000000"/>
                <w:szCs w:val="22"/>
                <w:u w:val="single"/>
                <w:lang w:val="en-GB" w:eastAsia="en-US"/>
              </w:rPr>
              <w:t xml:space="preserve">also </w:t>
            </w:r>
            <w:r w:rsidRPr="00AA3793">
              <w:rPr>
                <w:rFonts w:ascii="Arial" w:eastAsia="Calibri" w:hAnsi="Arial" w:cs="Arial"/>
                <w:noProof/>
                <w:color w:val="000000"/>
                <w:szCs w:val="22"/>
                <w:u w:val="single"/>
                <w:lang w:val="en-GB" w:eastAsia="en-US"/>
              </w:rPr>
              <w:t>provided).</w:t>
            </w:r>
          </w:p>
          <w:p w14:paraId="66264BBA"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365F1C27" w14:textId="0DD3539A" w:rsidR="006644E0" w:rsidRPr="00AA3793" w:rsidRDefault="006644E0" w:rsidP="006644E0">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19994691"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A52E40" w14:textId="76158EC9" w:rsidR="006644E0" w:rsidRPr="00AA3793" w:rsidRDefault="006644E0" w:rsidP="006644E0">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Cash Discount Penalty Rate</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FB41B4F" w14:textId="77777777"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the currency discount penalty rate used for the computation of the penalty.</w:t>
            </w:r>
          </w:p>
          <w:p w14:paraId="17D27D5F" w14:textId="77777777"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Informed when the calculation method is MIXE, CASH or BOTH. Otherwise it is empty.</w:t>
            </w:r>
          </w:p>
          <w:p w14:paraId="53FBC3D3" w14:textId="01205D43"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41EC1974" w14:textId="7F3AE56D"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r w:rsidR="006644E0" w:rsidRPr="00DB2F55" w14:paraId="158F2C3D" w14:textId="77777777" w:rsidTr="00BF316A">
        <w:tc>
          <w:tcPr>
            <w:tcW w:w="2130"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F7562DF" w14:textId="44CDE56F" w:rsidR="006644E0" w:rsidRPr="00AA3793" w:rsidRDefault="006644E0" w:rsidP="006644E0">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Sub-amount</w:t>
            </w:r>
            <w:r w:rsidRPr="00AA3793" w:rsidDel="00DA75A2">
              <w:rPr>
                <w:rFonts w:ascii="Arial" w:eastAsia="Calibri" w:hAnsi="Arial" w:cs="Arial"/>
                <w:noProof/>
                <w:szCs w:val="22"/>
                <w:u w:val="single"/>
                <w:lang w:val="en-GB" w:eastAsia="en-US"/>
              </w:rPr>
              <w:t xml:space="preserve"> </w:t>
            </w:r>
            <w:r w:rsidRPr="00AA3793">
              <w:rPr>
                <w:rFonts w:ascii="Arial" w:eastAsia="Calibri" w:hAnsi="Arial" w:cs="Arial"/>
                <w:noProof/>
                <w:szCs w:val="22"/>
                <w:u w:val="single"/>
                <w:lang w:val="en-GB" w:eastAsia="en-US"/>
              </w:rPr>
              <w:t>Cash</w:t>
            </w:r>
          </w:p>
        </w:tc>
        <w:tc>
          <w:tcPr>
            <w:tcW w:w="5807"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1A68C36" w14:textId="23C465A4"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 xml:space="preserve">Shows the amount of the penalty for this business day and its T2S relevant currency. </w:t>
            </w:r>
          </w:p>
          <w:p w14:paraId="458E9C80" w14:textId="77777777"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It is only provided if the number of days is higher than one (i.e. when it is a LMFP and the block calculation details has more than one instance)</w:t>
            </w:r>
            <w:r w:rsidRPr="00AA3793">
              <w:rPr>
                <w:rFonts w:ascii="Arial" w:hAnsi="Arial" w:cs="Arial"/>
                <w:noProof/>
                <w:lang w:val="en-GB"/>
              </w:rPr>
              <w:t xml:space="preserve"> </w:t>
            </w:r>
            <w:r w:rsidRPr="00AA3793">
              <w:rPr>
                <w:rFonts w:ascii="Arial" w:eastAsia="Calibri" w:hAnsi="Arial" w:cs="Arial"/>
                <w:noProof/>
                <w:color w:val="000000"/>
                <w:szCs w:val="22"/>
                <w:u w:val="single"/>
                <w:lang w:val="en-GB" w:eastAsia="en-US"/>
              </w:rPr>
              <w:t>or if the calculation method is BOTH (in this case also Sub-amount securities is provided).</w:t>
            </w:r>
          </w:p>
          <w:p w14:paraId="0B16B2FE" w14:textId="77777777" w:rsidR="006644E0" w:rsidRPr="00AA3793" w:rsidRDefault="006644E0" w:rsidP="006644E0">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It will show the information corresponding to the date chosen in the field DATE.</w:t>
            </w:r>
          </w:p>
          <w:p w14:paraId="355EEBF7" w14:textId="1180866E" w:rsidR="006644E0" w:rsidRPr="00AA3793" w:rsidRDefault="006644E0" w:rsidP="006644E0">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If no value is retrieved</w:t>
            </w:r>
            <w:r>
              <w:rPr>
                <w:rFonts w:ascii="Arial" w:eastAsia="Calibri" w:hAnsi="Arial" w:cs="Arial"/>
                <w:noProof/>
                <w:szCs w:val="22"/>
                <w:u w:val="single"/>
                <w:lang w:val="en-GB" w:eastAsia="en-US"/>
              </w:rPr>
              <w:t>,</w:t>
            </w:r>
            <w:r w:rsidRPr="00AA3793">
              <w:rPr>
                <w:rFonts w:ascii="Arial" w:eastAsia="Calibri" w:hAnsi="Arial" w:cs="Arial"/>
                <w:noProof/>
                <w:szCs w:val="22"/>
                <w:u w:val="single"/>
                <w:lang w:val="en-GB" w:eastAsia="en-US"/>
              </w:rPr>
              <w:t xml:space="preserve"> it will show “---”</w:t>
            </w:r>
          </w:p>
        </w:tc>
      </w:tr>
    </w:tbl>
    <w:p w14:paraId="2630C07F" w14:textId="77777777" w:rsidR="00B33D34" w:rsidRPr="00AA3793" w:rsidRDefault="00B33D34" w:rsidP="00B33D34">
      <w:pPr>
        <w:keepNext/>
        <w:spacing w:line="70" w:lineRule="atLeast"/>
        <w:jc w:val="left"/>
        <w:rPr>
          <w:rFonts w:ascii="Arial" w:hAnsi="Arial" w:cs="Arial"/>
          <w:noProof/>
          <w:color w:val="000000"/>
          <w:sz w:val="20"/>
          <w:u w:val="single"/>
          <w:lang w:val="en-GB" w:eastAsia="de-DE"/>
        </w:rPr>
      </w:pPr>
    </w:p>
    <w:tbl>
      <w:tblPr>
        <w:tblW w:w="7937" w:type="dxa"/>
        <w:tblInd w:w="1729" w:type="dxa"/>
        <w:tblLayout w:type="fixed"/>
        <w:tblCellMar>
          <w:left w:w="70" w:type="dxa"/>
          <w:right w:w="70" w:type="dxa"/>
        </w:tblCellMar>
        <w:tblLook w:val="0000" w:firstRow="0" w:lastRow="0" w:firstColumn="0" w:lastColumn="0" w:noHBand="0" w:noVBand="0"/>
      </w:tblPr>
      <w:tblGrid>
        <w:gridCol w:w="2131"/>
        <w:gridCol w:w="5806"/>
      </w:tblGrid>
      <w:tr w:rsidR="00B33D34" w:rsidRPr="00AA3793" w14:paraId="6A1A122A"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7559AA2" w14:textId="77777777" w:rsidR="00B33D34" w:rsidRPr="00AA3793" w:rsidRDefault="00B33D34" w:rsidP="00BF316A">
            <w:pPr>
              <w:keepNext/>
              <w:spacing w:line="320" w:lineRule="atLeast"/>
              <w:jc w:val="center"/>
              <w:rPr>
                <w:rFonts w:ascii="Arial" w:hAnsi="Arial" w:cs="Arial"/>
                <w:b/>
                <w:bCs/>
                <w:noProof/>
                <w:color w:val="FFFFFF"/>
                <w:szCs w:val="22"/>
                <w:u w:val="single"/>
                <w:lang w:val="en-GB" w:eastAsia="de-DE"/>
              </w:rPr>
            </w:pPr>
            <w:r w:rsidRPr="00AA3793">
              <w:rPr>
                <w:rFonts w:ascii="Arial" w:eastAsia="Calibri" w:hAnsi="Arial" w:cs="Arial"/>
                <w:b/>
                <w:bCs/>
                <w:noProof/>
                <w:color w:val="FFFFFF"/>
                <w:szCs w:val="22"/>
                <w:u w:val="single"/>
                <w:lang w:val="en-GB" w:eastAsia="en-US"/>
              </w:rPr>
              <w:t>Related Settlement Instruction Details</w:t>
            </w:r>
          </w:p>
        </w:tc>
      </w:tr>
      <w:tr w:rsidR="00B33D34" w:rsidRPr="00DB2F55" w14:paraId="6416AFA3"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37C2E2"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Actor Reference</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3C019D" w14:textId="0D66C876" w:rsidR="00B33D34" w:rsidRPr="00AA3793" w:rsidRDefault="00B33D34" w:rsidP="000533C5">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the identification assigned by the T2S </w:t>
            </w:r>
            <w:r w:rsidR="000533C5" w:rsidRPr="00AA3793">
              <w:rPr>
                <w:rFonts w:ascii="Arial" w:eastAsia="Calibri" w:hAnsi="Arial" w:cs="Arial"/>
                <w:noProof/>
                <w:color w:val="000000"/>
                <w:szCs w:val="22"/>
                <w:u w:val="single"/>
                <w:lang w:val="en-GB" w:eastAsia="en-US"/>
              </w:rPr>
              <w:t>A</w:t>
            </w:r>
            <w:r w:rsidRPr="00AA3793">
              <w:rPr>
                <w:rFonts w:ascii="Arial" w:eastAsia="Calibri" w:hAnsi="Arial" w:cs="Arial"/>
                <w:noProof/>
                <w:color w:val="000000"/>
                <w:szCs w:val="22"/>
                <w:u w:val="single"/>
                <w:lang w:val="en-GB" w:eastAsia="en-US"/>
              </w:rPr>
              <w:t>ctor to the related settlement instruction.</w:t>
            </w:r>
          </w:p>
        </w:tc>
      </w:tr>
      <w:tr w:rsidR="00081ABC" w:rsidRPr="00DB2F55" w14:paraId="0EC3FEF5"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47AF9DA" w14:textId="35A68C50" w:rsidR="00081ABC" w:rsidRPr="00AA3793" w:rsidRDefault="00081ABC" w:rsidP="000F5E7D">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Refere</w:t>
            </w:r>
            <w:r w:rsidR="000F5E7D" w:rsidRPr="00AA3793">
              <w:rPr>
                <w:rFonts w:ascii="Arial" w:eastAsia="Calibri" w:hAnsi="Arial" w:cs="Arial"/>
                <w:noProof/>
                <w:color w:val="000000"/>
                <w:szCs w:val="22"/>
                <w:u w:val="single"/>
                <w:lang w:val="en-GB" w:eastAsia="en-US"/>
              </w:rPr>
              <w:t>n</w:t>
            </w:r>
            <w:r w:rsidRPr="00AA3793">
              <w:rPr>
                <w:rFonts w:ascii="Arial" w:eastAsia="Calibri" w:hAnsi="Arial" w:cs="Arial"/>
                <w:noProof/>
                <w:color w:val="000000"/>
                <w:szCs w:val="22"/>
                <w:u w:val="single"/>
                <w:lang w:val="en-GB" w:eastAsia="en-US"/>
              </w:rPr>
              <w:t xml:space="preserve">ce </w:t>
            </w:r>
            <w:r w:rsidR="006440AD">
              <w:rPr>
                <w:rFonts w:ascii="Arial" w:eastAsia="Calibri" w:hAnsi="Arial" w:cs="Arial"/>
                <w:noProof/>
                <w:color w:val="000000"/>
                <w:szCs w:val="22"/>
                <w:u w:val="single"/>
                <w:lang w:val="en-GB" w:eastAsia="en-US"/>
              </w:rPr>
              <w:t>O</w:t>
            </w:r>
            <w:r w:rsidRPr="00AA3793">
              <w:rPr>
                <w:rFonts w:ascii="Arial" w:eastAsia="Calibri" w:hAnsi="Arial" w:cs="Arial"/>
                <w:noProof/>
                <w:color w:val="000000"/>
                <w:szCs w:val="22"/>
                <w:u w:val="single"/>
                <w:lang w:val="en-GB" w:eastAsia="en-US"/>
              </w:rPr>
              <w:t>wner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CCFE654" w14:textId="64316BD9" w:rsidR="00081ABC" w:rsidRPr="00AA3793" w:rsidRDefault="00081ABC" w:rsidP="000533C5">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 xml:space="preserve">Shows the BIC of the </w:t>
            </w:r>
            <w:r w:rsidR="000533C5" w:rsidRPr="00AA3793">
              <w:rPr>
                <w:rFonts w:ascii="Arial" w:eastAsia="Calibri" w:hAnsi="Arial" w:cs="Arial"/>
                <w:noProof/>
                <w:color w:val="000000"/>
                <w:szCs w:val="22"/>
                <w:u w:val="single"/>
                <w:lang w:val="en-GB" w:eastAsia="en-US"/>
              </w:rPr>
              <w:t>Instructing Party</w:t>
            </w:r>
            <w:r w:rsidRPr="00AA3793">
              <w:rPr>
                <w:rFonts w:ascii="Arial" w:eastAsia="Calibri" w:hAnsi="Arial" w:cs="Arial"/>
                <w:noProof/>
                <w:color w:val="000000"/>
                <w:szCs w:val="22"/>
                <w:u w:val="single"/>
                <w:lang w:val="en-GB" w:eastAsia="en-US"/>
              </w:rPr>
              <w:t xml:space="preserve"> of the settlement instruction.</w:t>
            </w:r>
          </w:p>
        </w:tc>
      </w:tr>
      <w:tr w:rsidR="00081ABC" w:rsidRPr="00DB2F55" w14:paraId="4366B6EC"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61F10FE" w14:textId="5161A138" w:rsidR="00081ABC" w:rsidRPr="00AA3793" w:rsidRDefault="00081ABC" w:rsidP="000F5E7D">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Refere</w:t>
            </w:r>
            <w:r w:rsidR="000F5E7D" w:rsidRPr="00AA3793">
              <w:rPr>
                <w:rFonts w:ascii="Arial" w:eastAsia="Calibri" w:hAnsi="Arial" w:cs="Arial"/>
                <w:noProof/>
                <w:color w:val="000000"/>
                <w:szCs w:val="22"/>
                <w:u w:val="single"/>
                <w:lang w:val="en-GB" w:eastAsia="en-US"/>
              </w:rPr>
              <w:t>n</w:t>
            </w:r>
            <w:r w:rsidRPr="00AA3793">
              <w:rPr>
                <w:rFonts w:ascii="Arial" w:eastAsia="Calibri" w:hAnsi="Arial" w:cs="Arial"/>
                <w:noProof/>
                <w:color w:val="000000"/>
                <w:szCs w:val="22"/>
                <w:u w:val="single"/>
                <w:lang w:val="en-GB" w:eastAsia="en-US"/>
              </w:rPr>
              <w:t xml:space="preserve">ce </w:t>
            </w:r>
            <w:r w:rsidR="006440AD">
              <w:rPr>
                <w:rFonts w:ascii="Arial" w:eastAsia="Calibri" w:hAnsi="Arial" w:cs="Arial"/>
                <w:noProof/>
                <w:color w:val="000000"/>
                <w:szCs w:val="22"/>
                <w:u w:val="single"/>
                <w:lang w:val="en-GB" w:eastAsia="en-US"/>
              </w:rPr>
              <w:t>O</w:t>
            </w:r>
            <w:r w:rsidRPr="00AA3793">
              <w:rPr>
                <w:rFonts w:ascii="Arial" w:eastAsia="Calibri" w:hAnsi="Arial" w:cs="Arial"/>
                <w:noProof/>
                <w:color w:val="000000"/>
                <w:szCs w:val="22"/>
                <w:u w:val="single"/>
                <w:lang w:val="en-GB" w:eastAsia="en-US"/>
              </w:rPr>
              <w:t>wner Parent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0DB9818" w14:textId="0D0A7BB8" w:rsidR="00081ABC" w:rsidRPr="00AA3793" w:rsidRDefault="00081ABC" w:rsidP="000533C5">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 xml:space="preserve">Shows the Parent BIC of the </w:t>
            </w:r>
            <w:r w:rsidR="000533C5" w:rsidRPr="00AA3793">
              <w:rPr>
                <w:rFonts w:ascii="Arial" w:eastAsia="Calibri" w:hAnsi="Arial" w:cs="Arial"/>
                <w:noProof/>
                <w:color w:val="000000"/>
                <w:szCs w:val="22"/>
                <w:u w:val="single"/>
                <w:lang w:val="en-GB" w:eastAsia="en-US"/>
              </w:rPr>
              <w:t>Instructing Party</w:t>
            </w:r>
            <w:r w:rsidRPr="00AA3793">
              <w:rPr>
                <w:rFonts w:ascii="Arial" w:eastAsia="Calibri" w:hAnsi="Arial" w:cs="Arial"/>
                <w:noProof/>
                <w:color w:val="000000"/>
                <w:szCs w:val="22"/>
                <w:u w:val="single"/>
                <w:lang w:val="en-GB" w:eastAsia="en-US"/>
              </w:rPr>
              <w:t xml:space="preserve"> of the settlement instruction.</w:t>
            </w:r>
          </w:p>
        </w:tc>
      </w:tr>
      <w:tr w:rsidR="00081ABC" w:rsidRPr="00DB2F55" w14:paraId="1BF26A74"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5CE49E" w14:textId="77777777" w:rsidR="00081ABC" w:rsidRPr="00AA3793" w:rsidRDefault="00081ABC" w:rsidP="00081ABC">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T2S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7BB6A85" w14:textId="77777777" w:rsidR="00081ABC" w:rsidRPr="00AA3793" w:rsidRDefault="00081ABC" w:rsidP="00081AB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Shows the instruction identification code assigned by T2S to the related settlement instruction.</w:t>
            </w:r>
          </w:p>
        </w:tc>
      </w:tr>
      <w:tr w:rsidR="00081ABC" w:rsidRPr="00DB2F55" w14:paraId="384AF5C6"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DEA9A77" w14:textId="77777777" w:rsidR="00081ABC" w:rsidRPr="00AA3793" w:rsidRDefault="00081ABC" w:rsidP="00081ABC">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T2S Matching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C349527" w14:textId="77777777" w:rsidR="00081ABC" w:rsidRPr="00AA3793" w:rsidRDefault="00081ABC" w:rsidP="00081AB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Shows the matching identification code assigned by T2S to the related settlement instruction.</w:t>
            </w:r>
          </w:p>
        </w:tc>
      </w:tr>
      <w:tr w:rsidR="00081ABC" w:rsidRPr="00DB2F55" w14:paraId="4FBAB29D"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EC38978" w14:textId="3B24FFA1" w:rsidR="00081ABC" w:rsidRPr="00AA3793" w:rsidRDefault="00081ABC" w:rsidP="00081ABC">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Common Reference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7D8096" w14:textId="156F9623" w:rsidR="00081ABC" w:rsidRPr="00AA3793" w:rsidRDefault="00081ABC" w:rsidP="00081AB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the reference </w:t>
            </w:r>
            <w:r w:rsidR="00AE3B97" w:rsidRPr="00AA3793">
              <w:rPr>
                <w:rFonts w:ascii="Arial" w:eastAsia="Calibri" w:hAnsi="Arial" w:cs="Arial"/>
                <w:noProof/>
                <w:color w:val="000000"/>
                <w:szCs w:val="22"/>
                <w:u w:val="single"/>
                <w:lang w:val="en-GB" w:eastAsia="en-US"/>
              </w:rPr>
              <w:t>provided by the T2S Actor when the LCMM Instruction is already matched or in order to facilitate the matching within T2S.</w:t>
            </w:r>
          </w:p>
        </w:tc>
      </w:tr>
      <w:tr w:rsidR="00081ABC" w:rsidRPr="00DB2F55" w14:paraId="0C9FCE05"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8630CBF" w14:textId="74DF7D9A" w:rsidR="00081ABC" w:rsidRPr="00AA3793" w:rsidRDefault="00081ABC" w:rsidP="00081ABC">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Corporate Action Event Id</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AECE1D1" w14:textId="77777777" w:rsidR="00081ABC" w:rsidRPr="00AA3793" w:rsidRDefault="00081ABC" w:rsidP="00081ABC">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Shows the identification assigned by the account servicer to unambiguously identify a corporate action event.</w:t>
            </w:r>
          </w:p>
        </w:tc>
      </w:tr>
      <w:tr w:rsidR="00AE3B97" w:rsidRPr="00DB2F55" w14:paraId="2B0DC746"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69062A" w14:textId="46906327" w:rsidR="00AE3B97" w:rsidRPr="00AA3793" w:rsidDel="00081ABC" w:rsidRDefault="00AE3B97" w:rsidP="00AE3B97">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Intended Settlement Date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C38A6B0" w14:textId="310DF10D" w:rsidR="00AE3B97" w:rsidRPr="00AA3793" w:rsidRDefault="00AE3B97" w:rsidP="00AE3B97">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date</w:t>
            </w:r>
            <w:r w:rsidR="00F03F2B">
              <w:rPr>
                <w:rFonts w:ascii="Arial" w:eastAsia="Calibri" w:hAnsi="Arial" w:cs="Arial"/>
                <w:noProof/>
                <w:szCs w:val="22"/>
                <w:u w:val="single"/>
                <w:lang w:val="en-GB" w:eastAsia="en-US"/>
              </w:rPr>
              <w:t xml:space="preserve"> when </w:t>
            </w:r>
            <w:r w:rsidRPr="00AA3793">
              <w:rPr>
                <w:rFonts w:ascii="Arial" w:eastAsia="Calibri" w:hAnsi="Arial" w:cs="Arial"/>
                <w:noProof/>
                <w:szCs w:val="22"/>
                <w:u w:val="single"/>
                <w:lang w:val="en-GB" w:eastAsia="en-US"/>
              </w:rPr>
              <w:t>the settlement instruction becomes eligible to be submited to settlement.</w:t>
            </w:r>
          </w:p>
          <w:p w14:paraId="3E1E4A1B" w14:textId="145F6769" w:rsidR="00AE3B97" w:rsidRPr="00AA3793" w:rsidDel="00081ABC"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Displayed format is: YYYY-MM-DD</w:t>
            </w:r>
          </w:p>
        </w:tc>
      </w:tr>
      <w:tr w:rsidR="00AE3B97" w:rsidRPr="00AA3793" w14:paraId="03F00770"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EF31501" w14:textId="77777777" w:rsidR="00AE3B97" w:rsidRPr="00AA3793" w:rsidRDefault="00AE3B97" w:rsidP="00AE3B97">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Securities Transaction Type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E79CBFC" w14:textId="77B4D4E4" w:rsidR="00AE3B97" w:rsidRPr="00AA3793" w:rsidRDefault="00AE3B97" w:rsidP="00AE3B97">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securities transaction type expressed as an ISO 20022 code from the possible values:</w:t>
            </w:r>
          </w:p>
          <w:p w14:paraId="00377204" w14:textId="532C30BC"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AUTO (for auto-collateralisation)</w:t>
            </w:r>
          </w:p>
          <w:p w14:paraId="6A1DB92D" w14:textId="77777777" w:rsidR="00AE3B97"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BSBK (for buy sell back)</w:t>
            </w:r>
          </w:p>
          <w:p w14:paraId="292FA49A" w14:textId="30B97EAA" w:rsidR="0081503D" w:rsidRPr="00AA3793" w:rsidRDefault="0081503D"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Pr>
                <w:rFonts w:ascii="Arial" w:eastAsia="Calibri" w:hAnsi="Arial" w:cs="Arial"/>
                <w:noProof/>
                <w:color w:val="000000"/>
                <w:szCs w:val="22"/>
                <w:u w:val="single"/>
                <w:lang w:val="en-GB" w:eastAsia="en-US"/>
              </w:rPr>
              <w:t>BYIY</w:t>
            </w:r>
            <w:r w:rsidRPr="00AA3793">
              <w:rPr>
                <w:rFonts w:ascii="Arial" w:eastAsia="Calibri" w:hAnsi="Arial" w:cs="Arial"/>
                <w:noProof/>
                <w:color w:val="000000"/>
                <w:szCs w:val="22"/>
                <w:u w:val="single"/>
                <w:lang w:val="en-GB" w:eastAsia="en-US"/>
              </w:rPr>
              <w:t xml:space="preserve"> (for buy-in)</w:t>
            </w:r>
          </w:p>
          <w:p w14:paraId="1155D642"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CLAI (for market claim)</w:t>
            </w:r>
          </w:p>
          <w:p w14:paraId="25095AD9"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CNCB (for central bank collateral operation)</w:t>
            </w:r>
          </w:p>
          <w:p w14:paraId="72EF0B80"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COLI (for collateral in)</w:t>
            </w:r>
          </w:p>
          <w:p w14:paraId="57991114"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COLO (for collateral out)</w:t>
            </w:r>
          </w:p>
          <w:p w14:paraId="2631158B"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CONV (for depository receipt conversion)</w:t>
            </w:r>
          </w:p>
          <w:p w14:paraId="441430D7"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CORP (for corporate action)</w:t>
            </w:r>
          </w:p>
          <w:p w14:paraId="55A27C8C"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ETFT (for exchange traded funds)</w:t>
            </w:r>
          </w:p>
          <w:p w14:paraId="5590FBE5"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FCTA (for factor update)</w:t>
            </w:r>
          </w:p>
          <w:p w14:paraId="361C75C1"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INSP (for move of stock)</w:t>
            </w:r>
          </w:p>
          <w:p w14:paraId="7CDE46B9"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ISSU (for depository receipt issue)</w:t>
            </w:r>
          </w:p>
          <w:p w14:paraId="764C30B3"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MKDW (for mark down)</w:t>
            </w:r>
          </w:p>
          <w:p w14:paraId="63F528DA"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MKUP (for mark up)</w:t>
            </w:r>
          </w:p>
          <w:p w14:paraId="4F2D2DB4"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NETT (for netting)</w:t>
            </w:r>
          </w:p>
          <w:p w14:paraId="133F2B8F"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NSYN (for non syndicated)</w:t>
            </w:r>
          </w:p>
          <w:p w14:paraId="7976C644"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OWNE (for external account transfer)</w:t>
            </w:r>
          </w:p>
          <w:p w14:paraId="5CA11D2E"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OWNI (for internal account transfer)</w:t>
            </w:r>
          </w:p>
          <w:p w14:paraId="2BE95EEE"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PAIR (for pair off)</w:t>
            </w:r>
          </w:p>
          <w:p w14:paraId="32EB958C"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PLAC (for placement)</w:t>
            </w:r>
          </w:p>
          <w:p w14:paraId="12D4E179"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PORT (for portfolio move)</w:t>
            </w:r>
          </w:p>
          <w:p w14:paraId="0BDA889F"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REAL (for realignment)</w:t>
            </w:r>
          </w:p>
          <w:p w14:paraId="73D741D8" w14:textId="4171608F" w:rsidR="00701A32" w:rsidRPr="00AA3793" w:rsidRDefault="00701A32"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REBL (Rebalancing</w:t>
            </w:r>
            <w:r w:rsidR="00175F23" w:rsidRPr="00AA3793">
              <w:rPr>
                <w:rFonts w:ascii="Arial" w:eastAsia="Calibri" w:hAnsi="Arial" w:cs="Arial"/>
                <w:noProof/>
                <w:color w:val="000000"/>
                <w:szCs w:val="22"/>
                <w:u w:val="single"/>
                <w:lang w:val="en-GB" w:eastAsia="en-US"/>
              </w:rPr>
              <w:t>)</w:t>
            </w:r>
          </w:p>
          <w:p w14:paraId="59B7EEF0"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REDI (for withdrawal)</w:t>
            </w:r>
          </w:p>
          <w:p w14:paraId="0056495A" w14:textId="77777777" w:rsidR="00AE3B97" w:rsidRPr="00AA3793" w:rsidRDefault="00AE3B97" w:rsidP="00AE3B97">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REDM (for redemption)</w:t>
            </w:r>
          </w:p>
          <w:p w14:paraId="0948C536"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RELE (for depository receipt release cancellation)</w:t>
            </w:r>
          </w:p>
          <w:p w14:paraId="47C24EFB"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REPU (for repo)</w:t>
            </w:r>
          </w:p>
          <w:p w14:paraId="045CDB67"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RODE (for return delivery without matching)</w:t>
            </w:r>
          </w:p>
          <w:p w14:paraId="7959BC01"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RVPO (for reverse repo )</w:t>
            </w:r>
          </w:p>
          <w:p w14:paraId="028E7E69"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SBBK (for sell buy back)</w:t>
            </w:r>
          </w:p>
          <w:p w14:paraId="2F9421FE"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SBRE (for borrowing reallocation)</w:t>
            </w:r>
          </w:p>
          <w:p w14:paraId="60E8C851"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SECB (for securities borrowing)</w:t>
            </w:r>
          </w:p>
          <w:p w14:paraId="5D59C15D"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SECL (for securities lending)</w:t>
            </w:r>
          </w:p>
          <w:p w14:paraId="575BE2E0"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SLRE (for lending reallocation)</w:t>
            </w:r>
          </w:p>
          <w:p w14:paraId="7B1BA043"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SUBS (for subscription)</w:t>
            </w:r>
          </w:p>
          <w:p w14:paraId="3AC40F60" w14:textId="463CF9C7" w:rsidR="00701A32" w:rsidRPr="00AA3793" w:rsidRDefault="00701A32"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SWIF (Switch From)</w:t>
            </w:r>
          </w:p>
          <w:p w14:paraId="1425A393" w14:textId="5B67B543" w:rsidR="00701A32" w:rsidRPr="00AA3793" w:rsidRDefault="00E7121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701A32" w:rsidRPr="00AA3793">
              <w:rPr>
                <w:rFonts w:ascii="Arial" w:eastAsia="Calibri" w:hAnsi="Arial" w:cs="Arial"/>
                <w:noProof/>
                <w:color w:val="000000"/>
                <w:szCs w:val="22"/>
                <w:u w:val="single"/>
                <w:lang w:val="en-GB" w:eastAsia="en-US"/>
              </w:rPr>
              <w:t>SWIT (Switch To)</w:t>
            </w:r>
          </w:p>
          <w:p w14:paraId="6DE011F7"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SYND (for syndicate underwriters)</w:t>
            </w:r>
          </w:p>
          <w:p w14:paraId="481E12A9"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TBAC (for TBA closing)</w:t>
            </w:r>
          </w:p>
          <w:p w14:paraId="44BEC6D2"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TRAD (for trade)</w:t>
            </w:r>
          </w:p>
          <w:p w14:paraId="65DE2F91"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TRPO (for triparty repo)</w:t>
            </w:r>
          </w:p>
          <w:p w14:paraId="17D3C03E" w14:textId="77777777" w:rsidR="00AE3B97" w:rsidRPr="00AA3793" w:rsidRDefault="00AE3B97" w:rsidP="00AE3B9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TRVO (for triparty reverse repo)</w:t>
            </w:r>
          </w:p>
          <w:p w14:paraId="3182D9F3" w14:textId="77777777" w:rsidR="00AE3B97" w:rsidRPr="00AA3793" w:rsidRDefault="00AE3B97" w:rsidP="00AE3B97">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TURN (for turnaround)</w:t>
            </w:r>
          </w:p>
        </w:tc>
      </w:tr>
      <w:tr w:rsidR="003332D7" w:rsidRPr="00AA3793" w14:paraId="47D2CE82"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22FA3E7" w14:textId="7EE54241" w:rsidR="003332D7" w:rsidRPr="00AA3793" w:rsidDel="00AE3B97" w:rsidRDefault="00DC37F1" w:rsidP="003332D7">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 xml:space="preserve">Already </w:t>
            </w:r>
            <w:r w:rsidR="006440AD">
              <w:rPr>
                <w:rFonts w:ascii="Arial" w:eastAsia="Calibri" w:hAnsi="Arial" w:cs="Arial"/>
                <w:noProof/>
                <w:szCs w:val="22"/>
                <w:u w:val="single"/>
                <w:lang w:val="en-GB" w:eastAsia="en-US"/>
              </w:rPr>
              <w:t>M</w:t>
            </w:r>
            <w:r w:rsidRPr="00AA3793">
              <w:rPr>
                <w:rFonts w:ascii="Arial" w:eastAsia="Calibri" w:hAnsi="Arial" w:cs="Arial"/>
                <w:noProof/>
                <w:szCs w:val="22"/>
                <w:u w:val="single"/>
                <w:lang w:val="en-GB" w:eastAsia="en-US"/>
              </w:rPr>
              <w:t>acthed F</w:t>
            </w:r>
            <w:r w:rsidR="003332D7" w:rsidRPr="00AA3793">
              <w:rPr>
                <w:rFonts w:ascii="Arial" w:eastAsia="Calibri" w:hAnsi="Arial" w:cs="Arial"/>
                <w:noProof/>
                <w:szCs w:val="22"/>
                <w:u w:val="single"/>
                <w:lang w:val="en-GB" w:eastAsia="en-US"/>
              </w:rPr>
              <w:t>lag</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0A0BF0B" w14:textId="77777777" w:rsidR="003332D7" w:rsidRPr="00AA3793" w:rsidRDefault="003332D7" w:rsidP="003332D7">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if the settlement instruction was sent as already matched to T2S or not (for LMFP). </w:t>
            </w:r>
            <w:r w:rsidRPr="00AA3793">
              <w:rPr>
                <w:rFonts w:ascii="Arial" w:hAnsi="Arial" w:cs="Arial"/>
                <w:noProof/>
                <w:color w:val="000000"/>
                <w:szCs w:val="22"/>
                <w:u w:val="single"/>
                <w:lang w:val="en-GB" w:eastAsia="de-DE"/>
              </w:rPr>
              <w:t>Possible values:</w:t>
            </w:r>
          </w:p>
          <w:p w14:paraId="11CDE2FD" w14:textId="34A1B9DC" w:rsidR="003332D7" w:rsidRPr="00AA3793" w:rsidRDefault="003332D7" w:rsidP="003332D7">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00E71217">
              <w:rPr>
                <w:rFonts w:ascii="Segoe UI Symbol" w:eastAsia="MS Gothic" w:hAnsi="Segoe UI Symbol" w:cs="Segoe UI Symbol"/>
                <w:noProof/>
                <w:color w:val="5A78BE"/>
                <w:szCs w:val="22"/>
                <w:u w:val="single"/>
                <w:lang w:val="en-GB" w:eastAsia="de-DE"/>
              </w:rPr>
              <w:t xml:space="preserve"> </w:t>
            </w:r>
            <w:r w:rsidRPr="00AA3793">
              <w:rPr>
                <w:rFonts w:ascii="Arial" w:hAnsi="Arial" w:cs="Arial"/>
                <w:noProof/>
                <w:color w:val="000000"/>
                <w:szCs w:val="22"/>
                <w:u w:val="single"/>
                <w:lang w:val="en-GB" w:eastAsia="de-DE"/>
              </w:rPr>
              <w:t>YES</w:t>
            </w:r>
          </w:p>
          <w:p w14:paraId="38AFB580" w14:textId="3B6403B0" w:rsidR="003332D7" w:rsidRPr="00AA3793" w:rsidDel="00AE3B97" w:rsidRDefault="003332D7" w:rsidP="003332D7">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MS Gothic" w:hAnsi="Segoe UI Symbol" w:cs="Segoe UI Symbol"/>
                <w:noProof/>
                <w:color w:val="5A78BE"/>
                <w:szCs w:val="22"/>
                <w:u w:val="single"/>
                <w:lang w:val="en-GB" w:eastAsia="de-DE"/>
              </w:rPr>
              <w:t>❙</w:t>
            </w:r>
            <w:r w:rsidR="00E71217">
              <w:rPr>
                <w:rFonts w:ascii="Segoe UI Symbol" w:eastAsia="MS Gothic" w:hAnsi="Segoe UI Symbol" w:cs="Segoe UI Symbol"/>
                <w:noProof/>
                <w:color w:val="5A78BE"/>
                <w:szCs w:val="22"/>
                <w:u w:val="single"/>
                <w:lang w:val="en-GB" w:eastAsia="de-DE"/>
              </w:rPr>
              <w:t xml:space="preserve"> </w:t>
            </w:r>
            <w:r w:rsidRPr="00AA3793">
              <w:rPr>
                <w:rFonts w:ascii="Arial" w:eastAsia="Arial Unicode MS" w:hAnsi="Arial" w:cs="Arial"/>
                <w:noProof/>
                <w:szCs w:val="22"/>
                <w:u w:val="single"/>
                <w:lang w:val="en-GB" w:eastAsia="de-DE"/>
              </w:rPr>
              <w:t>NO</w:t>
            </w:r>
          </w:p>
        </w:tc>
      </w:tr>
      <w:tr w:rsidR="003332D7" w:rsidRPr="00B46804" w14:paraId="0797649F"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7338FDC" w14:textId="77777777" w:rsidR="003332D7" w:rsidRPr="00AA3793" w:rsidRDefault="003332D7" w:rsidP="003332D7">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Securities Movement</w:t>
            </w:r>
          </w:p>
          <w:p w14:paraId="2022B7BA" w14:textId="3CE26253" w:rsidR="003332D7" w:rsidRPr="00AA3793" w:rsidRDefault="003332D7" w:rsidP="00F826B3">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Type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EEF1503" w14:textId="77777777" w:rsidR="003332D7" w:rsidRPr="00AA3793" w:rsidRDefault="003332D7" w:rsidP="003332D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if the movement on a securities account results</w:t>
            </w:r>
          </w:p>
          <w:p w14:paraId="65060801" w14:textId="7B36B07A" w:rsidR="003332D7" w:rsidRPr="00AA3793" w:rsidRDefault="003332D7" w:rsidP="003332D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from a deliver or a receive instruction from the possible</w:t>
            </w:r>
          </w:p>
          <w:p w14:paraId="336DE834" w14:textId="77777777" w:rsidR="003332D7" w:rsidRPr="00AA3793" w:rsidRDefault="003332D7" w:rsidP="003332D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values:</w:t>
            </w:r>
          </w:p>
          <w:p w14:paraId="1A71E491" w14:textId="6287A232" w:rsidR="003332D7" w:rsidRPr="00AA3793" w:rsidRDefault="003332D7" w:rsidP="003332D7">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7D5BCF">
              <w:rPr>
                <w:rFonts w:ascii="Arial" w:eastAsia="Calibri" w:hAnsi="Arial" w:cs="Arial"/>
                <w:noProof/>
                <w:color w:val="000000"/>
                <w:szCs w:val="22"/>
                <w:u w:val="single"/>
                <w:lang w:val="en-GB" w:eastAsia="en-US"/>
              </w:rPr>
              <w:t xml:space="preserve">Delivery </w:t>
            </w:r>
          </w:p>
          <w:p w14:paraId="1E5A41B4" w14:textId="08664EB4" w:rsidR="003332D7" w:rsidRPr="00AA3793" w:rsidRDefault="003332D7" w:rsidP="003332D7">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7D5BCF">
              <w:rPr>
                <w:rFonts w:ascii="Arial" w:eastAsia="Calibri" w:hAnsi="Arial" w:cs="Arial"/>
                <w:noProof/>
                <w:color w:val="000000"/>
                <w:szCs w:val="22"/>
                <w:u w:val="single"/>
                <w:lang w:val="en-GB" w:eastAsia="en-US"/>
              </w:rPr>
              <w:t xml:space="preserve">Receiving </w:t>
            </w:r>
          </w:p>
        </w:tc>
      </w:tr>
      <w:tr w:rsidR="00F826B3" w:rsidRPr="00DB2F55" w14:paraId="6A2F9D4B"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AA70BD1" w14:textId="38906EB3"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color w:val="000000"/>
                <w:szCs w:val="22"/>
                <w:u w:val="single"/>
                <w:lang w:val="en-GB" w:eastAsia="en-US"/>
              </w:rPr>
              <w:t>ISIN</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57D1230" w14:textId="17F3A052"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the ISIN code of the security.</w:t>
            </w:r>
          </w:p>
        </w:tc>
      </w:tr>
      <w:tr w:rsidR="00F826B3" w:rsidRPr="00DB2F55" w14:paraId="571A4B99"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04331E" w14:textId="2643B9AC"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Quantity</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F36CC8F"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Shows the remaining quantity of the underlying Settlement Instruction used for the calculation of the SEFP. </w:t>
            </w:r>
          </w:p>
          <w:p w14:paraId="6E29DD43" w14:textId="445251F5"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Shows the matched quantity of the underlying Settlement Instruction used for the calculation of the LMFP</w:t>
            </w:r>
          </w:p>
        </w:tc>
      </w:tr>
      <w:tr w:rsidR="00F826B3" w:rsidRPr="00DB2F55" w14:paraId="113CF554"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FBCD26" w14:textId="77777777" w:rsidR="00F826B3" w:rsidRPr="00AA3793" w:rsidRDefault="00F826B3" w:rsidP="00F826B3">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Securities Account Number</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7FA1D25" w14:textId="77777777" w:rsidR="00F826B3" w:rsidRPr="00AA3793" w:rsidRDefault="00F826B3" w:rsidP="00F826B3">
            <w:pPr>
              <w:autoSpaceDE w:val="0"/>
              <w:autoSpaceDN w:val="0"/>
              <w:adjustRightInd w:val="0"/>
              <w:spacing w:line="320" w:lineRule="atLeast"/>
              <w:jc w:val="left"/>
              <w:rPr>
                <w:rFonts w:ascii="Arial" w:eastAsia="Arial Unicode MS" w:hAnsi="Arial" w:cs="Arial"/>
                <w:noProof/>
                <w:sz w:val="20"/>
                <w:szCs w:val="24"/>
                <w:lang w:val="en-GB" w:eastAsia="de-DE"/>
              </w:rPr>
            </w:pPr>
            <w:r w:rsidRPr="00AA3793">
              <w:rPr>
                <w:rFonts w:ascii="Arial" w:eastAsia="Calibri" w:hAnsi="Arial" w:cs="Arial"/>
                <w:noProof/>
                <w:szCs w:val="22"/>
                <w:u w:val="single"/>
                <w:lang w:val="en-GB" w:eastAsia="en-US"/>
              </w:rPr>
              <w:t>Shows the account to or from which a securities entry is made.</w:t>
            </w:r>
          </w:p>
        </w:tc>
      </w:tr>
      <w:tr w:rsidR="00F826B3" w:rsidRPr="00DB2F55" w14:paraId="5300E42A"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A9C45AB" w14:textId="53E2DAD9"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Account</w:t>
            </w:r>
          </w:p>
          <w:p w14:paraId="0829AD22" w14:textId="77777777" w:rsidR="00F826B3" w:rsidRPr="00AA3793" w:rsidRDefault="00F826B3" w:rsidP="00F826B3">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Owner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1E39611" w14:textId="383F9EA5" w:rsidR="00F826B3" w:rsidRPr="00AA3793" w:rsidRDefault="00F826B3" w:rsidP="002E346D">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 xml:space="preserve">Shows the BIC of the </w:t>
            </w:r>
            <w:r w:rsidR="002E346D" w:rsidRPr="00AA3793">
              <w:rPr>
                <w:rFonts w:ascii="Arial" w:eastAsia="Calibri" w:hAnsi="Arial" w:cs="Arial"/>
                <w:noProof/>
                <w:color w:val="000000"/>
                <w:szCs w:val="22"/>
                <w:u w:val="single"/>
                <w:lang w:val="en-GB" w:eastAsia="en-US"/>
              </w:rPr>
              <w:t>S</w:t>
            </w:r>
            <w:r w:rsidRPr="00AA3793">
              <w:rPr>
                <w:rFonts w:ascii="Arial" w:eastAsia="Calibri" w:hAnsi="Arial" w:cs="Arial"/>
                <w:noProof/>
                <w:color w:val="000000"/>
                <w:szCs w:val="22"/>
                <w:u w:val="single"/>
                <w:lang w:val="en-GB" w:eastAsia="en-US"/>
              </w:rPr>
              <w:t xml:space="preserve">ecurities </w:t>
            </w:r>
            <w:r w:rsidR="002E346D" w:rsidRPr="00AA3793">
              <w:rPr>
                <w:rFonts w:ascii="Arial" w:eastAsia="Calibri" w:hAnsi="Arial" w:cs="Arial"/>
                <w:noProof/>
                <w:color w:val="000000"/>
                <w:szCs w:val="22"/>
                <w:u w:val="single"/>
                <w:lang w:val="en-GB" w:eastAsia="en-US"/>
              </w:rPr>
              <w:t>A</w:t>
            </w:r>
            <w:r w:rsidRPr="00AA3793">
              <w:rPr>
                <w:rFonts w:ascii="Arial" w:eastAsia="Calibri" w:hAnsi="Arial" w:cs="Arial"/>
                <w:noProof/>
                <w:color w:val="000000"/>
                <w:szCs w:val="22"/>
                <w:u w:val="single"/>
                <w:lang w:val="en-GB" w:eastAsia="en-US"/>
              </w:rPr>
              <w:t>ccount owner.</w:t>
            </w:r>
          </w:p>
        </w:tc>
      </w:tr>
      <w:tr w:rsidR="00F826B3" w:rsidRPr="00AA3793" w14:paraId="2B9A4237"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275D2CB" w14:textId="57EAEF5A" w:rsidR="00F826B3" w:rsidRPr="00AA3793" w:rsidDel="00F826B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Settlement Type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C84B574" w14:textId="77777777"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the type of settlement foreseen for the security, stated in the instruction.</w:t>
            </w:r>
          </w:p>
          <w:p w14:paraId="4D539EFD" w14:textId="77777777" w:rsidR="002E346D" w:rsidRPr="00AA3793" w:rsidRDefault="002E346D" w:rsidP="002E346D">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Possible values:</w:t>
            </w:r>
          </w:p>
          <w:p w14:paraId="1C0725B5" w14:textId="74D193A7" w:rsidR="002E346D" w:rsidRPr="00AA3793" w:rsidRDefault="002E346D" w:rsidP="002E346D">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Units</w:t>
            </w:r>
          </w:p>
          <w:p w14:paraId="6D247B47" w14:textId="5793DF84" w:rsidR="002E346D" w:rsidRPr="00AA3793" w:rsidRDefault="002E346D" w:rsidP="002E346D">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Face Amount</w:t>
            </w:r>
          </w:p>
        </w:tc>
      </w:tr>
      <w:tr w:rsidR="00F826B3" w:rsidRPr="00AA3793" w14:paraId="1532B7C5"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41E3668" w14:textId="77777777" w:rsidR="00F826B3" w:rsidRPr="00AA3793" w:rsidRDefault="00F826B3" w:rsidP="00F826B3">
            <w:pPr>
              <w:spacing w:line="320" w:lineRule="atLeast"/>
              <w:jc w:val="left"/>
              <w:rPr>
                <w:rFonts w:ascii="Arial" w:hAnsi="Arial" w:cs="Arial"/>
                <w:noProof/>
                <w:color w:val="000000"/>
                <w:szCs w:val="22"/>
                <w:u w:val="single"/>
                <w:lang w:val="en-GB" w:eastAsia="de-DE"/>
              </w:rPr>
            </w:pPr>
            <w:r w:rsidRPr="00AA3793">
              <w:rPr>
                <w:rFonts w:ascii="Arial" w:eastAsia="Calibri" w:hAnsi="Arial" w:cs="Arial"/>
                <w:noProof/>
                <w:color w:val="000000"/>
                <w:szCs w:val="22"/>
                <w:u w:val="single"/>
                <w:lang w:val="en-GB" w:eastAsia="en-US"/>
              </w:rPr>
              <w:t>Payment Type Code</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61A0D79" w14:textId="77777777"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if the transaction is to be settled with or without</w:t>
            </w:r>
          </w:p>
          <w:p w14:paraId="50839EB1" w14:textId="77777777"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payment from the possible values:</w:t>
            </w:r>
          </w:p>
          <w:p w14:paraId="646BCDEE" w14:textId="77777777"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APMT (for ‘Against Payment Settlement’)</w:t>
            </w:r>
          </w:p>
          <w:p w14:paraId="16C8174E"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AA3793">
              <w:rPr>
                <w:rFonts w:ascii="Arial" w:eastAsia="Calibri" w:hAnsi="Arial" w:cs="Arial"/>
                <w:noProof/>
                <w:color w:val="000000"/>
                <w:szCs w:val="22"/>
                <w:u w:val="single"/>
                <w:lang w:val="en-GB" w:eastAsia="en-US"/>
              </w:rPr>
              <w:t>FREE (for ‘Separate Settlement’)</w:t>
            </w:r>
          </w:p>
        </w:tc>
      </w:tr>
      <w:tr w:rsidR="00F826B3" w:rsidRPr="00AA3793" w14:paraId="7B89081B"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7EEF357" w14:textId="64CF3CA9" w:rsidR="00F826B3" w:rsidRPr="00AA3793" w:rsidRDefault="002E346D" w:rsidP="002E346D">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Credit/Debit</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9AF64D" w14:textId="5BF49466"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Shows if the original settlement amount is to be credited or debited</w:t>
            </w:r>
            <w:r w:rsidR="00D173B9">
              <w:rPr>
                <w:rFonts w:ascii="Arial" w:eastAsia="Calibri" w:hAnsi="Arial" w:cs="Arial"/>
                <w:noProof/>
                <w:color w:val="000000"/>
                <w:szCs w:val="22"/>
                <w:u w:val="single"/>
                <w:lang w:val="en-GB" w:eastAsia="en-US"/>
              </w:rPr>
              <w:t>.</w:t>
            </w:r>
            <w:r w:rsidRPr="00AA3793">
              <w:rPr>
                <w:rFonts w:ascii="Arial" w:eastAsia="Calibri" w:hAnsi="Arial" w:cs="Arial"/>
                <w:noProof/>
                <w:color w:val="000000"/>
                <w:szCs w:val="22"/>
                <w:u w:val="single"/>
                <w:lang w:val="en-GB" w:eastAsia="en-US"/>
              </w:rPr>
              <w:t xml:space="preserve"> from the possible values:</w:t>
            </w:r>
          </w:p>
          <w:p w14:paraId="3646F777" w14:textId="6B790AD2" w:rsidR="00F826B3" w:rsidRPr="00AA3793" w:rsidRDefault="00F826B3" w:rsidP="00F826B3">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2A54A9">
              <w:rPr>
                <w:rFonts w:ascii="Arial" w:eastAsia="Calibri" w:hAnsi="Arial" w:cs="Arial"/>
                <w:noProof/>
                <w:color w:val="000000"/>
                <w:szCs w:val="22"/>
                <w:u w:val="single"/>
                <w:lang w:val="en-GB" w:eastAsia="en-US"/>
              </w:rPr>
              <w:t>DBIT</w:t>
            </w:r>
            <w:r w:rsidR="001738C3">
              <w:rPr>
                <w:rFonts w:ascii="Arial" w:eastAsia="Calibri" w:hAnsi="Arial" w:cs="Arial"/>
                <w:noProof/>
                <w:color w:val="000000"/>
                <w:szCs w:val="22"/>
                <w:u w:val="single"/>
                <w:lang w:val="en-GB" w:eastAsia="en-US"/>
              </w:rPr>
              <w:t xml:space="preserve"> </w:t>
            </w:r>
            <w:r w:rsidR="004E169F">
              <w:rPr>
                <w:rFonts w:ascii="Arial" w:eastAsia="Calibri" w:hAnsi="Arial" w:cs="Arial"/>
                <w:noProof/>
                <w:color w:val="000000"/>
                <w:szCs w:val="22"/>
                <w:u w:val="single"/>
                <w:lang w:val="en-GB" w:eastAsia="en-US"/>
              </w:rPr>
              <w:t>(</w:t>
            </w:r>
            <w:r w:rsidR="00081078">
              <w:rPr>
                <w:rFonts w:ascii="Arial" w:eastAsia="Calibri" w:hAnsi="Arial" w:cs="Arial"/>
                <w:noProof/>
                <w:color w:val="000000"/>
                <w:szCs w:val="22"/>
                <w:u w:val="single"/>
                <w:lang w:val="en-GB" w:eastAsia="en-US"/>
              </w:rPr>
              <w:t>Debit</w:t>
            </w:r>
            <w:r w:rsidR="004E169F">
              <w:rPr>
                <w:rFonts w:ascii="Arial" w:eastAsia="Calibri" w:hAnsi="Arial" w:cs="Arial"/>
                <w:noProof/>
                <w:color w:val="000000"/>
                <w:szCs w:val="22"/>
                <w:u w:val="single"/>
                <w:lang w:val="en-GB" w:eastAsia="en-US"/>
              </w:rPr>
              <w:t>)</w:t>
            </w:r>
          </w:p>
          <w:p w14:paraId="34FA25CD" w14:textId="4EA32BCB" w:rsidR="00F826B3" w:rsidRPr="00AA3793" w:rsidRDefault="00F826B3" w:rsidP="00081078">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2A54A9">
              <w:rPr>
                <w:rFonts w:ascii="Arial" w:eastAsia="Calibri" w:hAnsi="Arial" w:cs="Arial"/>
                <w:noProof/>
                <w:color w:val="000000"/>
                <w:szCs w:val="22"/>
                <w:u w:val="single"/>
                <w:lang w:val="en-GB" w:eastAsia="en-US"/>
              </w:rPr>
              <w:t>CRDT</w:t>
            </w:r>
            <w:r w:rsidR="001738C3">
              <w:rPr>
                <w:rFonts w:ascii="Arial" w:eastAsia="Calibri" w:hAnsi="Arial" w:cs="Arial"/>
                <w:noProof/>
                <w:color w:val="000000"/>
                <w:szCs w:val="22"/>
                <w:u w:val="single"/>
                <w:lang w:val="en-GB" w:eastAsia="en-US"/>
              </w:rPr>
              <w:t xml:space="preserve"> </w:t>
            </w:r>
            <w:r w:rsidR="004E169F">
              <w:rPr>
                <w:rFonts w:ascii="Arial" w:eastAsia="Calibri" w:hAnsi="Arial" w:cs="Arial"/>
                <w:noProof/>
                <w:color w:val="000000"/>
                <w:szCs w:val="22"/>
                <w:u w:val="single"/>
                <w:lang w:val="en-GB" w:eastAsia="en-US"/>
              </w:rPr>
              <w:t>(</w:t>
            </w:r>
            <w:r w:rsidR="00081078">
              <w:rPr>
                <w:rFonts w:ascii="Arial" w:eastAsia="Calibri" w:hAnsi="Arial" w:cs="Arial"/>
                <w:noProof/>
                <w:color w:val="000000"/>
                <w:szCs w:val="22"/>
                <w:u w:val="single"/>
                <w:lang w:val="en-GB" w:eastAsia="en-US"/>
              </w:rPr>
              <w:t>Credit</w:t>
            </w:r>
            <w:r w:rsidR="004E169F">
              <w:rPr>
                <w:rFonts w:ascii="Arial" w:eastAsia="Calibri" w:hAnsi="Arial" w:cs="Arial"/>
                <w:noProof/>
                <w:color w:val="000000"/>
                <w:szCs w:val="22"/>
                <w:u w:val="single"/>
                <w:lang w:val="en-GB" w:eastAsia="en-US"/>
              </w:rPr>
              <w:t>)</w:t>
            </w:r>
          </w:p>
        </w:tc>
      </w:tr>
      <w:tr w:rsidR="00F826B3" w:rsidRPr="00DB2F55" w14:paraId="7643DF20"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B198E3C" w14:textId="1E8574CB" w:rsidR="00F826B3" w:rsidRPr="00AA3793" w:rsidRDefault="00F826B3" w:rsidP="00F826B3">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szCs w:val="22"/>
                <w:u w:val="single"/>
                <w:lang w:val="en-GB" w:eastAsia="en-US"/>
              </w:rPr>
              <w:t>Amount</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0DE5C54"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remaining amount of the underlying Settlement Instruction used for the calculation of the SEFP.</w:t>
            </w:r>
          </w:p>
          <w:p w14:paraId="2FA31F10"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matched amount of the underlying Settlement Instruction used for the calculation of the LMFP.</w:t>
            </w:r>
          </w:p>
          <w:p w14:paraId="2E726971" w14:textId="3C2BC335" w:rsidR="002E346D" w:rsidRPr="00AA3793" w:rsidRDefault="002E346D" w:rsidP="005C3241">
            <w:pPr>
              <w:autoSpaceDE w:val="0"/>
              <w:autoSpaceDN w:val="0"/>
              <w:adjustRightInd w:val="0"/>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 xml:space="preserve">This field also shows the T2S relevant currency of the amount of the </w:t>
            </w:r>
            <w:r w:rsidR="005C3241">
              <w:rPr>
                <w:rFonts w:ascii="Arial" w:eastAsia="Calibri" w:hAnsi="Arial" w:cs="Arial"/>
                <w:noProof/>
                <w:color w:val="000000"/>
                <w:szCs w:val="22"/>
                <w:u w:val="single"/>
                <w:lang w:val="en-GB" w:eastAsia="en-US"/>
              </w:rPr>
              <w:t>instruction.</w:t>
            </w:r>
          </w:p>
        </w:tc>
      </w:tr>
      <w:tr w:rsidR="00F826B3" w:rsidRPr="00DB2F55" w14:paraId="2C78B1D4"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C0CF64" w14:textId="7BB5E6D2"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Dedicated Cash</w:t>
            </w:r>
          </w:p>
          <w:p w14:paraId="60E10C76" w14:textId="77777777" w:rsidR="00F826B3" w:rsidRPr="00AA3793" w:rsidRDefault="00F826B3" w:rsidP="00F826B3">
            <w:pPr>
              <w:spacing w:line="320" w:lineRule="atLeast"/>
              <w:jc w:val="left"/>
              <w:rPr>
                <w:rFonts w:ascii="Arial" w:eastAsia="Calibri" w:hAnsi="Arial" w:cs="Arial"/>
                <w:noProof/>
                <w:color w:val="000000"/>
                <w:szCs w:val="22"/>
                <w:u w:val="single"/>
                <w:lang w:val="en-GB" w:eastAsia="en-US"/>
              </w:rPr>
            </w:pPr>
            <w:r w:rsidRPr="00AA3793">
              <w:rPr>
                <w:rFonts w:ascii="Arial" w:eastAsia="Calibri" w:hAnsi="Arial" w:cs="Arial"/>
                <w:noProof/>
                <w:color w:val="000000"/>
                <w:szCs w:val="22"/>
                <w:u w:val="single"/>
                <w:lang w:val="en-GB" w:eastAsia="en-US"/>
              </w:rPr>
              <w:t>Account Number</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4A8029B"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cash account stated in the settlement instruction (only in case of settlement instructions against payment).</w:t>
            </w:r>
          </w:p>
        </w:tc>
      </w:tr>
      <w:tr w:rsidR="00F826B3" w:rsidRPr="00DB2F55" w14:paraId="683A85B2" w14:textId="77777777" w:rsidTr="00BF316A">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D4ACA5D" w14:textId="0D3B4942"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DCA Owner BIC</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9421C0A"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BIC of the owner of the cash account stated in the settlement instruction (only in case of settlement instructions against payment).</w:t>
            </w:r>
          </w:p>
        </w:tc>
      </w:tr>
      <w:tr w:rsidR="00F826B3" w:rsidRPr="00DB2F55" w14:paraId="30DA3C5E" w14:textId="77777777" w:rsidTr="00BF316A">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6F1510" w14:textId="694EF913"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Accepted Timestamp </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B87B93D"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accepted timestamp of the settlement instruction.</w:t>
            </w:r>
          </w:p>
        </w:tc>
      </w:tr>
      <w:tr w:rsidR="00F826B3" w:rsidRPr="00DB2F55" w14:paraId="678B63F2" w14:textId="77777777" w:rsidTr="00BF316A">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F4AA882" w14:textId="15B64484"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Matched Timestamp </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E2F4C35"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matched timestamp of the settlement instruction.</w:t>
            </w:r>
          </w:p>
        </w:tc>
      </w:tr>
      <w:tr w:rsidR="00F826B3" w:rsidRPr="00DB2F55" w14:paraId="6BCD2702" w14:textId="77777777" w:rsidTr="00BF316A">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A44131B" w14:textId="75EC8B03"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Failed </w:t>
            </w:r>
            <w:r w:rsidR="006440AD">
              <w:rPr>
                <w:rFonts w:ascii="Arial" w:eastAsia="Calibri" w:hAnsi="Arial" w:cs="Arial"/>
                <w:noProof/>
                <w:szCs w:val="22"/>
                <w:u w:val="single"/>
                <w:lang w:val="en-GB" w:eastAsia="en-US"/>
              </w:rPr>
              <w:t>R</w:t>
            </w:r>
            <w:r w:rsidRPr="00AA3793">
              <w:rPr>
                <w:rFonts w:ascii="Arial" w:eastAsia="Calibri" w:hAnsi="Arial" w:cs="Arial"/>
                <w:noProof/>
                <w:szCs w:val="22"/>
                <w:u w:val="single"/>
                <w:lang w:val="en-GB" w:eastAsia="en-US"/>
              </w:rPr>
              <w:t>eason</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09DAB9A"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reason for the instruction not being fully settled at the end of the processing of its cut-off (for SEFP)</w:t>
            </w:r>
          </w:p>
        </w:tc>
      </w:tr>
      <w:tr w:rsidR="00F826B3" w:rsidRPr="00DB2F55" w14:paraId="09757442" w14:textId="77777777" w:rsidTr="00BF316A">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85E5F81"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Cut-off</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782A15F" w14:textId="77777777"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relevant cut-off considered in the calculation of the penalty (for SEFP).</w:t>
            </w:r>
          </w:p>
        </w:tc>
      </w:tr>
      <w:tr w:rsidR="00F826B3" w:rsidRPr="00DB2F55" w14:paraId="330F685C" w14:textId="77777777" w:rsidTr="00BF316A">
        <w:trPr>
          <w:trHeight w:val="406"/>
        </w:trPr>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9F9CB09" w14:textId="0E9DEC3A" w:rsidR="00F826B3" w:rsidRPr="00AA3793" w:rsidRDefault="00F826B3" w:rsidP="006440AD">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 xml:space="preserve">Cut-off </w:t>
            </w:r>
            <w:r w:rsidR="0002696B" w:rsidRPr="00AA3793">
              <w:rPr>
                <w:rFonts w:ascii="Arial" w:eastAsia="Calibri" w:hAnsi="Arial" w:cs="Arial"/>
                <w:noProof/>
                <w:szCs w:val="22"/>
                <w:u w:val="single"/>
                <w:lang w:val="en-GB" w:eastAsia="en-US"/>
              </w:rPr>
              <w:t>S</w:t>
            </w:r>
            <w:r w:rsidRPr="00AA3793">
              <w:rPr>
                <w:rFonts w:ascii="Arial" w:eastAsia="Calibri" w:hAnsi="Arial" w:cs="Arial"/>
                <w:noProof/>
                <w:szCs w:val="22"/>
                <w:u w:val="single"/>
                <w:lang w:val="en-GB" w:eastAsia="en-US"/>
              </w:rPr>
              <w:t xml:space="preserve">tart </w:t>
            </w:r>
            <w:r w:rsidR="006440AD" w:rsidRPr="00AA3793">
              <w:rPr>
                <w:rFonts w:ascii="Arial" w:eastAsia="Calibri" w:hAnsi="Arial" w:cs="Arial"/>
                <w:noProof/>
                <w:szCs w:val="22"/>
                <w:u w:val="single"/>
                <w:lang w:val="en-GB" w:eastAsia="en-US"/>
              </w:rPr>
              <w:t>T</w:t>
            </w:r>
            <w:r w:rsidR="006440AD">
              <w:rPr>
                <w:rFonts w:ascii="Arial" w:eastAsia="Calibri" w:hAnsi="Arial" w:cs="Arial"/>
                <w:noProof/>
                <w:szCs w:val="22"/>
                <w:u w:val="single"/>
                <w:lang w:val="en-GB" w:eastAsia="en-US"/>
              </w:rPr>
              <w:t>S</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EEF07E9" w14:textId="0C6F440A"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start time of execution of the relevant cut-off (for SEFP).</w:t>
            </w:r>
          </w:p>
        </w:tc>
      </w:tr>
      <w:tr w:rsidR="00F826B3" w:rsidRPr="00DB2F55" w14:paraId="6C9C3CE0" w14:textId="77777777" w:rsidTr="00BF316A">
        <w:trPr>
          <w:trHeight w:val="406"/>
        </w:trPr>
        <w:tc>
          <w:tcPr>
            <w:tcW w:w="213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CAFC04A" w14:textId="5B7C238B" w:rsidR="00F826B3" w:rsidRPr="00AA3793" w:rsidRDefault="00F826B3" w:rsidP="006440AD">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Cut-off</w:t>
            </w:r>
            <w:r w:rsidR="0002696B" w:rsidRPr="00AA3793">
              <w:rPr>
                <w:rFonts w:ascii="Arial" w:eastAsia="Calibri" w:hAnsi="Arial" w:cs="Arial"/>
                <w:noProof/>
                <w:szCs w:val="22"/>
                <w:u w:val="single"/>
                <w:lang w:val="en-GB" w:eastAsia="en-US"/>
              </w:rPr>
              <w:t xml:space="preserve"> E</w:t>
            </w:r>
            <w:r w:rsidRPr="00AA3793">
              <w:rPr>
                <w:rFonts w:ascii="Arial" w:eastAsia="Calibri" w:hAnsi="Arial" w:cs="Arial"/>
                <w:noProof/>
                <w:szCs w:val="22"/>
                <w:u w:val="single"/>
                <w:lang w:val="en-GB" w:eastAsia="en-US"/>
              </w:rPr>
              <w:t xml:space="preserve">nd </w:t>
            </w:r>
            <w:r w:rsidR="006440AD" w:rsidRPr="00AA3793">
              <w:rPr>
                <w:rFonts w:ascii="Arial" w:eastAsia="Calibri" w:hAnsi="Arial" w:cs="Arial"/>
                <w:noProof/>
                <w:szCs w:val="22"/>
                <w:u w:val="single"/>
                <w:lang w:val="en-GB" w:eastAsia="en-US"/>
              </w:rPr>
              <w:t>T</w:t>
            </w:r>
            <w:r w:rsidR="006440AD">
              <w:rPr>
                <w:rFonts w:ascii="Arial" w:eastAsia="Calibri" w:hAnsi="Arial" w:cs="Arial"/>
                <w:noProof/>
                <w:szCs w:val="22"/>
                <w:u w:val="single"/>
                <w:lang w:val="en-GB" w:eastAsia="en-US"/>
              </w:rPr>
              <w:t>S</w:t>
            </w:r>
          </w:p>
        </w:tc>
        <w:tc>
          <w:tcPr>
            <w:tcW w:w="580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D70D4AF" w14:textId="68198458" w:rsidR="00F826B3" w:rsidRPr="00AA3793" w:rsidRDefault="00F826B3" w:rsidP="00F826B3">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Shows the end time of execution of the relevant cut-off (for SEFP).</w:t>
            </w:r>
          </w:p>
        </w:tc>
      </w:tr>
    </w:tbl>
    <w:p w14:paraId="71236EDB" w14:textId="77777777" w:rsidR="00B33D34" w:rsidRPr="00AA3793" w:rsidRDefault="00B33D34" w:rsidP="00B33D34">
      <w:pPr>
        <w:keepNext/>
        <w:spacing w:line="70" w:lineRule="atLeast"/>
        <w:jc w:val="left"/>
        <w:rPr>
          <w:rFonts w:ascii="Arial" w:hAnsi="Arial" w:cs="Arial"/>
          <w:noProof/>
          <w:color w:val="000000"/>
          <w:sz w:val="20"/>
          <w:u w:val="single"/>
          <w:lang w:val="en-GB" w:eastAsia="de-DE"/>
        </w:rPr>
      </w:pPr>
    </w:p>
    <w:p w14:paraId="54051661" w14:textId="77777777" w:rsidR="00B33D34" w:rsidRPr="00AA3793"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62387575" w14:textId="77777777" w:rsidR="00B33D34" w:rsidRPr="00AA3793"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r w:rsidRPr="00AA3793">
        <w:rPr>
          <w:rFonts w:ascii="Arial" w:hAnsi="Arial" w:cs="Arial"/>
          <w:noProof/>
          <w:color w:val="FFFFFF"/>
          <w:sz w:val="4"/>
          <w:szCs w:val="2"/>
          <w:u w:val="single"/>
          <w:lang w:val="en-GB" w:eastAsia="en-GB"/>
        </w:rPr>
        <mc:AlternateContent>
          <mc:Choice Requires="wps">
            <w:drawing>
              <wp:anchor distT="0" distB="0" distL="114300" distR="114300" simplePos="0" relativeHeight="251672576" behindDoc="0" locked="1" layoutInCell="0" allowOverlap="1" wp14:anchorId="3C72CE3E" wp14:editId="1B5EF50C">
                <wp:simplePos x="0" y="0"/>
                <wp:positionH relativeFrom="margin">
                  <wp:posOffset>0</wp:posOffset>
                </wp:positionH>
                <wp:positionV relativeFrom="paragraph">
                  <wp:posOffset>0</wp:posOffset>
                </wp:positionV>
                <wp:extent cx="972185" cy="257175"/>
                <wp:effectExtent l="0" t="0" r="3175" b="635"/>
                <wp:wrapNone/>
                <wp:docPr id="16" name="Cuadro de tex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75A6F" w14:textId="77777777" w:rsidR="00BE7333" w:rsidRDefault="00BE7333" w:rsidP="00B33D34">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72CE3E" id="Cuadro de texto 16" o:spid="_x0000_s1046" type="#_x0000_t202" style="position:absolute;margin-left:0;margin-top:0;width:76.55pt;height:20.2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vYAtAIAALkFAAAOAAAAZHJzL2Uyb0RvYy54bWysVNuOmzAQfa/Uf7D8znIpSQAtWe2GUFXa&#10;XqRtP8DBJlgFm9pOyLbqv3dsQjbZVaWqLQ/WYI/PzJk5nuubQ9eiPVOaS5Hj8CrAiIlKUi62Of7y&#10;ufQSjLQhgpJWCpbjR6bxzfL1q+uhz1gkG9lSphCACJ0NfY4bY/rM93XVsI7oK9kzAYe1VB0x8Ku2&#10;PlVkAPSu9aMgmPuDVLRXsmJaw24xHuKlw69rVpmPda2ZQW2OITfjVuXWjV395TXJtor0Da+OaZC/&#10;yKIjXEDQE1RBDEE7xV9AdbxSUsvaXFWy82Vd84o5DsAmDJ6xeWhIzxwXKI7uT2XS/w+2+rD/pBCn&#10;0Ls5RoJ00KPVjlAlEWXIsIORCE6gTEOvM/B+6MHfHO7kAa44yrq/l9VXjYRcNURs2a1ScmgYoZBm&#10;aG/6Z1dHHG1BNsN7SSEc2RnpgA616mwNoSoI0KFdj6cWQSKogs10EYXJDKMKjqLZIlzMXASSTZd7&#10;pc1bJjtkjRwrUIADJ/t7bWwyJJtcbCwhS962TgWtuNgAx3EHQsNVe2aTcE39kQbpOlknsRdH87UX&#10;B0Xh3Zar2JuXkFHxplitivCnjRvGWcMpZcKGmQQWxn/WwKPUR2mcJKZly6mFsylptd2sWoX2BARe&#10;uu9YkDM3/zINVwTg8oxSGMXBXZR65TxZeHEZz7x0ESReEKZ36TyI07goLyndc8H+nRIaoKuzaDZq&#10;6bfcAve95EayjhsYIS3vcpycnEhmFbgW1LXWEN6O9lkpbPpPpYB2T412erUSHcVqDpuDeyGRGxdW&#10;zBtJH0HBSoLCQKYw/8BopPqO0QCzJMf6244ohlH7TsArsINnMtRkbCaDiAqu5thgNJorMw6oXa/4&#10;tgHk6Z3dwkspuVPxUxbH9wXzwZE5zjI7gM7/ndfTxF3+Ag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MTL2ALQCAAC5BQAADgAA&#10;AAAAAAAAAAAAAAAuAgAAZHJzL2Uyb0RvYy54bWxQSwECLQAUAAYACAAAACEA+DXytNoAAAAEAQAA&#10;DwAAAAAAAAAAAAAAAAAOBQAAZHJzL2Rvd25yZXYueG1sUEsFBgAAAAAEAAQA8wAAABUGAAAAAA==&#10;" o:allowincell="f" filled="f" stroked="f">
                <v:textbox style="mso-fit-shape-to-text:t" inset="0,0,0,0">
                  <w:txbxContent>
                    <w:p w14:paraId="37475A6F" w14:textId="77777777" w:rsidR="00BE7333" w:rsidRDefault="00BE7333" w:rsidP="00B33D34">
                      <w:pPr>
                        <w:pStyle w:val="MarginText"/>
                        <w:autoSpaceDE/>
                        <w:autoSpaceDN/>
                        <w:adjustRightInd/>
                      </w:pPr>
                      <w:r>
                        <w:t>Buttons</w:t>
                      </w:r>
                    </w:p>
                  </w:txbxContent>
                </v:textbox>
                <w10:wrap anchorx="margin"/>
                <w10:anchorlock/>
              </v:shape>
            </w:pict>
          </mc:Fallback>
        </mc:AlternateContent>
      </w:r>
    </w:p>
    <w:p w14:paraId="2AFEEAC3" w14:textId="77777777" w:rsidR="00B33D34" w:rsidRPr="00AA3793"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AA3793">
        <w:rPr>
          <w:rFonts w:ascii="Arial" w:hAnsi="Arial" w:cs="Arial"/>
          <w:noProof/>
          <w:color w:val="FFFFFF"/>
          <w:sz w:val="4"/>
          <w:szCs w:val="2"/>
          <w:u w:val="single"/>
          <w:lang w:val="en-GB" w:eastAsia="de-DE"/>
        </w:rPr>
        <w:t> </w:t>
      </w:r>
    </w:p>
    <w:tbl>
      <w:tblPr>
        <w:tblW w:w="7937" w:type="dxa"/>
        <w:tblInd w:w="1729" w:type="dxa"/>
        <w:tblLayout w:type="fixed"/>
        <w:tblCellMar>
          <w:left w:w="70" w:type="dxa"/>
          <w:right w:w="70" w:type="dxa"/>
        </w:tblCellMar>
        <w:tblLook w:val="0000" w:firstRow="0" w:lastRow="0" w:firstColumn="0" w:lastColumn="0" w:noHBand="0" w:noVBand="0"/>
      </w:tblPr>
      <w:tblGrid>
        <w:gridCol w:w="2132"/>
        <w:gridCol w:w="5805"/>
      </w:tblGrid>
      <w:tr w:rsidR="00B33D34" w:rsidRPr="00DB2F55" w14:paraId="41AFF825"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0810BD7" w14:textId="77777777" w:rsidR="00B33D34" w:rsidRPr="00AA3793" w:rsidRDefault="00B33D34" w:rsidP="00BF316A">
            <w:pPr>
              <w:keepNext/>
              <w:spacing w:line="320" w:lineRule="atLeast"/>
              <w:jc w:val="center"/>
              <w:rPr>
                <w:rFonts w:ascii="Arial" w:hAnsi="Arial" w:cs="Arial"/>
                <w:b/>
                <w:bCs/>
                <w:noProof/>
                <w:color w:val="FFFFFF"/>
                <w:szCs w:val="22"/>
                <w:u w:val="single"/>
                <w:lang w:val="en-GB" w:eastAsia="de-DE"/>
              </w:rPr>
            </w:pPr>
          </w:p>
        </w:tc>
      </w:tr>
      <w:tr w:rsidR="00B33D34" w:rsidRPr="00A3607E" w14:paraId="4C3BDF23"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6CF7065" w14:textId="2391DD12"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Remov</w:t>
            </w:r>
            <w:r w:rsidR="0002696B" w:rsidRPr="00AA3793">
              <w:rPr>
                <w:rFonts w:ascii="Arial" w:hAnsi="Arial" w:cs="Arial"/>
                <w:noProof/>
                <w:color w:val="000000"/>
                <w:szCs w:val="22"/>
                <w:u w:val="single"/>
                <w:lang w:val="en-GB" w:eastAsia="de-DE"/>
              </w:rPr>
              <w:t>al</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F179B13"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function enables you to remove existing penalties.</w:t>
            </w:r>
          </w:p>
          <w:p w14:paraId="49EA2E92" w14:textId="77777777" w:rsidR="00D10832" w:rsidRPr="00AA3793" w:rsidRDefault="00D10832" w:rsidP="00BF316A">
            <w:pPr>
              <w:spacing w:line="320" w:lineRule="atLeast"/>
              <w:jc w:val="left"/>
              <w:rPr>
                <w:rFonts w:ascii="Arial" w:hAnsi="Arial" w:cs="Arial"/>
                <w:noProof/>
                <w:color w:val="000000"/>
                <w:szCs w:val="22"/>
                <w:u w:val="single"/>
                <w:lang w:val="en-GB" w:eastAsia="de-DE"/>
              </w:rPr>
            </w:pPr>
          </w:p>
          <w:p w14:paraId="37A4ED36" w14:textId="21B7A8ED"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button will only be available</w:t>
            </w:r>
            <w:r w:rsidR="00B762CC" w:rsidRPr="00AA3793">
              <w:rPr>
                <w:rFonts w:ascii="Arial" w:hAnsi="Arial" w:cs="Arial"/>
                <w:noProof/>
                <w:color w:val="000000"/>
                <w:szCs w:val="22"/>
                <w:u w:val="single"/>
                <w:lang w:val="en-GB" w:eastAsia="de-DE"/>
              </w:rPr>
              <w:t xml:space="preserve"> if</w:t>
            </w:r>
            <w:r w:rsidR="0074403C">
              <w:rPr>
                <w:rFonts w:ascii="Arial" w:hAnsi="Arial" w:cs="Arial"/>
                <w:noProof/>
                <w:color w:val="000000"/>
                <w:szCs w:val="22"/>
                <w:u w:val="single"/>
                <w:lang w:val="en-GB" w:eastAsia="de-DE"/>
              </w:rPr>
              <w:t xml:space="preserve"> the P</w:t>
            </w:r>
            <w:r w:rsidR="002E4C43">
              <w:rPr>
                <w:rFonts w:ascii="Arial" w:hAnsi="Arial" w:cs="Arial"/>
                <w:noProof/>
                <w:color w:val="000000"/>
                <w:szCs w:val="22"/>
                <w:u w:val="single"/>
                <w:lang w:val="en-GB" w:eastAsia="de-DE"/>
              </w:rPr>
              <w:t>enalty</w:t>
            </w:r>
            <w:r w:rsidR="0002696B" w:rsidRPr="00AA3793">
              <w:rPr>
                <w:rFonts w:ascii="Arial" w:hAnsi="Arial" w:cs="Arial"/>
                <w:noProof/>
                <w:color w:val="000000"/>
                <w:szCs w:val="22"/>
                <w:u w:val="single"/>
                <w:lang w:val="en-GB" w:eastAsia="de-DE"/>
              </w:rPr>
              <w:t>:</w:t>
            </w:r>
            <w:r w:rsidRPr="00AA3793">
              <w:rPr>
                <w:rFonts w:ascii="Arial" w:hAnsi="Arial" w:cs="Arial"/>
                <w:noProof/>
                <w:color w:val="000000"/>
                <w:szCs w:val="22"/>
                <w:u w:val="single"/>
                <w:lang w:val="en-GB" w:eastAsia="de-DE"/>
              </w:rPr>
              <w:t xml:space="preserve"> </w:t>
            </w:r>
          </w:p>
          <w:p w14:paraId="586C0240" w14:textId="0DC6026D" w:rsidR="0002696B" w:rsidRPr="00AA3793" w:rsidRDefault="00472BFF" w:rsidP="0002696B">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2696B" w:rsidRPr="00AA3793">
              <w:rPr>
                <w:rFonts w:ascii="Arial" w:hAnsi="Arial" w:cs="Arial"/>
                <w:noProof/>
                <w:color w:val="000000"/>
                <w:szCs w:val="22"/>
                <w:u w:val="single"/>
                <w:lang w:val="en-GB" w:eastAsia="de-DE"/>
              </w:rPr>
              <w:t>has status ‘Active’</w:t>
            </w:r>
            <w:r w:rsidR="002E4C43">
              <w:rPr>
                <w:rFonts w:ascii="Arial" w:hAnsi="Arial" w:cs="Arial"/>
                <w:noProof/>
                <w:color w:val="000000"/>
                <w:szCs w:val="22"/>
                <w:u w:val="single"/>
                <w:lang w:val="en-GB" w:eastAsia="de-DE"/>
              </w:rPr>
              <w:t xml:space="preserve"> (ACTV)</w:t>
            </w:r>
            <w:r w:rsidR="0002696B" w:rsidRPr="00AA3793">
              <w:rPr>
                <w:rFonts w:ascii="Arial" w:hAnsi="Arial" w:cs="Arial"/>
                <w:noProof/>
                <w:color w:val="000000"/>
                <w:szCs w:val="22"/>
                <w:u w:val="single"/>
                <w:lang w:val="en-GB" w:eastAsia="de-DE"/>
              </w:rPr>
              <w:t xml:space="preserve"> </w:t>
            </w:r>
          </w:p>
          <w:p w14:paraId="429F440A" w14:textId="4264DBC1" w:rsidR="0002696B" w:rsidRPr="00AA3793" w:rsidRDefault="00472BFF" w:rsidP="0002696B">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2696B" w:rsidRPr="00AA3793">
              <w:rPr>
                <w:rFonts w:ascii="Arial" w:hAnsi="Arial" w:cs="Arial"/>
                <w:noProof/>
                <w:color w:val="000000"/>
                <w:szCs w:val="22"/>
                <w:u w:val="single"/>
                <w:lang w:val="en-GB" w:eastAsia="de-DE"/>
              </w:rPr>
              <w:t xml:space="preserve">is </w:t>
            </w:r>
            <w:r w:rsidR="00D173B9">
              <w:rPr>
                <w:rFonts w:ascii="Arial" w:hAnsi="Arial" w:cs="Arial"/>
                <w:noProof/>
                <w:color w:val="000000"/>
                <w:szCs w:val="22"/>
                <w:u w:val="single"/>
                <w:lang w:val="en-GB" w:eastAsia="de-DE"/>
              </w:rPr>
              <w:t xml:space="preserve">a </w:t>
            </w:r>
            <w:r w:rsidR="0002696B" w:rsidRPr="00AA3793">
              <w:rPr>
                <w:rFonts w:ascii="Arial" w:hAnsi="Arial" w:cs="Arial"/>
                <w:noProof/>
                <w:color w:val="000000"/>
                <w:szCs w:val="22"/>
                <w:u w:val="single"/>
                <w:lang w:val="en-GB" w:eastAsia="de-DE"/>
              </w:rPr>
              <w:t xml:space="preserve">‘Debit’ </w:t>
            </w:r>
          </w:p>
          <w:p w14:paraId="6968BDF3" w14:textId="17C4F8FD" w:rsidR="0002696B" w:rsidRPr="00AA3793" w:rsidRDefault="00472BFF" w:rsidP="0002696B">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2E4C43">
              <w:rPr>
                <w:rFonts w:ascii="Arial" w:hAnsi="Arial" w:cs="Arial"/>
                <w:noProof/>
                <w:color w:val="000000"/>
                <w:szCs w:val="22"/>
                <w:u w:val="single"/>
                <w:lang w:val="en-GB" w:eastAsia="de-DE"/>
              </w:rPr>
              <w:t xml:space="preserve">is in its </w:t>
            </w:r>
            <w:r w:rsidR="0002696B" w:rsidRPr="00AA3793">
              <w:rPr>
                <w:rFonts w:ascii="Arial" w:hAnsi="Arial" w:cs="Arial"/>
                <w:noProof/>
                <w:color w:val="000000"/>
                <w:szCs w:val="22"/>
                <w:u w:val="single"/>
                <w:lang w:val="en-GB" w:eastAsia="de-DE"/>
              </w:rPr>
              <w:t xml:space="preserve">appeal period (i.e. “In appeal period” is </w:t>
            </w:r>
            <w:r w:rsidR="00D173B9">
              <w:rPr>
                <w:rFonts w:ascii="Arial" w:hAnsi="Arial" w:cs="Arial"/>
                <w:noProof/>
                <w:color w:val="000000"/>
                <w:szCs w:val="22"/>
                <w:u w:val="single"/>
                <w:lang w:val="en-GB" w:eastAsia="de-DE"/>
              </w:rPr>
              <w:t>“</w:t>
            </w:r>
            <w:r w:rsidR="0002696B" w:rsidRPr="00AA3793">
              <w:rPr>
                <w:rFonts w:ascii="Arial" w:hAnsi="Arial" w:cs="Arial"/>
                <w:noProof/>
                <w:color w:val="000000"/>
                <w:szCs w:val="22"/>
                <w:u w:val="single"/>
                <w:lang w:val="en-GB" w:eastAsia="de-DE"/>
              </w:rPr>
              <w:t>Yes</w:t>
            </w:r>
            <w:r w:rsidR="00D173B9">
              <w:rPr>
                <w:rFonts w:ascii="Arial" w:hAnsi="Arial" w:cs="Arial"/>
                <w:noProof/>
                <w:color w:val="000000"/>
                <w:szCs w:val="22"/>
                <w:u w:val="single"/>
                <w:lang w:val="en-GB" w:eastAsia="de-DE"/>
              </w:rPr>
              <w:t>”</w:t>
            </w:r>
            <w:r w:rsidR="0002696B" w:rsidRPr="00AA3793">
              <w:rPr>
                <w:rFonts w:ascii="Arial" w:hAnsi="Arial" w:cs="Arial"/>
                <w:noProof/>
                <w:color w:val="000000"/>
                <w:szCs w:val="22"/>
                <w:u w:val="single"/>
                <w:lang w:val="en-GB" w:eastAsia="de-DE"/>
              </w:rPr>
              <w:t>)</w:t>
            </w:r>
          </w:p>
          <w:p w14:paraId="1082C043" w14:textId="77777777" w:rsidR="00E16E76" w:rsidRPr="00AA3793" w:rsidRDefault="00E16E76" w:rsidP="00BF316A">
            <w:pPr>
              <w:spacing w:line="320" w:lineRule="atLeast"/>
              <w:jc w:val="left"/>
              <w:rPr>
                <w:rFonts w:ascii="Arial" w:hAnsi="Arial" w:cs="Arial"/>
                <w:noProof/>
                <w:color w:val="000000"/>
                <w:szCs w:val="22"/>
                <w:u w:val="single"/>
                <w:lang w:val="en-GB" w:eastAsia="de-DE"/>
              </w:rPr>
            </w:pPr>
          </w:p>
          <w:p w14:paraId="3FDAE97B" w14:textId="382F1791" w:rsidR="00B33D34" w:rsidRPr="00AA3793" w:rsidRDefault="00B33D34" w:rsidP="00495527">
            <w:pPr>
              <w:spacing w:line="320" w:lineRule="atLeast"/>
              <w:jc w:val="left"/>
              <w:rPr>
                <w:rFonts w:ascii="Arial" w:hAnsi="Arial" w:cs="Arial"/>
                <w:i/>
                <w:iCs/>
                <w:noProof/>
                <w:color w:val="000000"/>
                <w:szCs w:val="22"/>
                <w:u w:val="single"/>
                <w:lang w:val="en-GB" w:eastAsia="de-DE"/>
              </w:rPr>
            </w:pPr>
            <w:r w:rsidRPr="00AA3793">
              <w:rPr>
                <w:rFonts w:ascii="Arial" w:hAnsi="Arial" w:cs="Arial"/>
                <w:noProof/>
                <w:color w:val="000000"/>
                <w:szCs w:val="22"/>
                <w:u w:val="single"/>
                <w:lang w:val="en-GB" w:eastAsia="de-DE"/>
              </w:rPr>
              <w:t xml:space="preserve">By clicking this button the </w:t>
            </w:r>
            <w:r w:rsidR="003A27CF">
              <w:rPr>
                <w:rFonts w:ascii="Arial" w:hAnsi="Arial" w:cs="Arial"/>
                <w:noProof/>
                <w:color w:val="000000"/>
                <w:szCs w:val="22"/>
                <w:u w:val="single"/>
                <w:lang w:val="en-GB" w:eastAsia="de-DE"/>
              </w:rPr>
              <w:t xml:space="preserve">Penalty </w:t>
            </w:r>
            <w:r w:rsidR="002A5400">
              <w:rPr>
                <w:rFonts w:ascii="Arial" w:hAnsi="Arial" w:cs="Arial"/>
                <w:noProof/>
                <w:color w:val="000000"/>
                <w:szCs w:val="22"/>
                <w:u w:val="single"/>
                <w:lang w:val="en-GB" w:eastAsia="de-DE"/>
              </w:rPr>
              <w:t>r</w:t>
            </w:r>
            <w:r w:rsidR="003A27CF">
              <w:rPr>
                <w:rFonts w:ascii="Arial" w:hAnsi="Arial" w:cs="Arial"/>
                <w:noProof/>
                <w:color w:val="000000"/>
                <w:szCs w:val="22"/>
                <w:u w:val="single"/>
                <w:lang w:val="en-GB" w:eastAsia="de-DE"/>
              </w:rPr>
              <w:t xml:space="preserve">emoval </w:t>
            </w:r>
            <w:r w:rsidR="002A5400">
              <w:rPr>
                <w:rFonts w:ascii="Arial" w:hAnsi="Arial" w:cs="Arial"/>
                <w:noProof/>
                <w:color w:val="000000"/>
                <w:szCs w:val="22"/>
                <w:u w:val="single"/>
                <w:lang w:val="en-GB" w:eastAsia="de-DE"/>
              </w:rPr>
              <w:t>s</w:t>
            </w:r>
            <w:r w:rsidR="003A27CF">
              <w:rPr>
                <w:rFonts w:ascii="Arial" w:hAnsi="Arial" w:cs="Arial"/>
                <w:noProof/>
                <w:color w:val="000000"/>
                <w:szCs w:val="22"/>
                <w:u w:val="single"/>
                <w:lang w:val="en-GB" w:eastAsia="de-DE"/>
              </w:rPr>
              <w:t>creen will pop up</w:t>
            </w:r>
            <w:r w:rsidR="00223C78">
              <w:rPr>
                <w:rFonts w:ascii="Arial" w:hAnsi="Arial" w:cs="Arial"/>
                <w:noProof/>
                <w:color w:val="000000"/>
                <w:szCs w:val="22"/>
                <w:u w:val="single"/>
                <w:lang w:val="en-GB" w:eastAsia="de-DE"/>
              </w:rPr>
              <w:t xml:space="preserve"> with the relevant information</w:t>
            </w:r>
            <w:r w:rsidR="0074403C">
              <w:rPr>
                <w:rFonts w:ascii="Arial" w:hAnsi="Arial" w:cs="Arial"/>
                <w:noProof/>
                <w:color w:val="000000"/>
                <w:szCs w:val="22"/>
                <w:u w:val="single"/>
                <w:lang w:val="en-GB" w:eastAsia="de-DE"/>
              </w:rPr>
              <w:t xml:space="preserve"> to create a Removal Request based on the Penalty of the screen</w:t>
            </w:r>
            <w:r w:rsidR="00BF4670">
              <w:rPr>
                <w:rFonts w:ascii="Arial" w:hAnsi="Arial" w:cs="Arial"/>
                <w:noProof/>
                <w:color w:val="000000"/>
                <w:szCs w:val="22"/>
                <w:u w:val="single"/>
                <w:lang w:val="en-GB" w:eastAsia="de-DE"/>
              </w:rPr>
              <w:t>.</w:t>
            </w:r>
            <w:r w:rsidR="003A27CF">
              <w:rPr>
                <w:rFonts w:ascii="Arial" w:hAnsi="Arial" w:cs="Arial"/>
                <w:noProof/>
                <w:color w:val="000000"/>
                <w:szCs w:val="22"/>
                <w:u w:val="single"/>
                <w:lang w:val="en-GB" w:eastAsia="de-DE"/>
              </w:rPr>
              <w:t xml:space="preserve"> </w:t>
            </w:r>
            <w:r w:rsidR="00C22BB6">
              <w:rPr>
                <w:rFonts w:ascii="Arial" w:hAnsi="Arial" w:cs="Arial"/>
                <w:noProof/>
                <w:color w:val="000000"/>
                <w:szCs w:val="22"/>
                <w:u w:val="single"/>
                <w:lang w:val="en-GB" w:eastAsia="de-DE"/>
              </w:rPr>
              <w:t>[@FAMC include link to section 2.2.2.25]</w:t>
            </w:r>
          </w:p>
        </w:tc>
      </w:tr>
      <w:tr w:rsidR="00B33D34" w:rsidRPr="003D51F8" w14:paraId="6EBB27C4"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FEC182F"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Re-include</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F688E15"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function enables you to re-include penalties with status ‘Removed’ and reason different from ‘Re-allocated’.</w:t>
            </w:r>
          </w:p>
          <w:p w14:paraId="11E2EEA7" w14:textId="77777777" w:rsidR="00D10832" w:rsidRPr="00AA3793" w:rsidRDefault="00D10832" w:rsidP="00BF316A">
            <w:pPr>
              <w:spacing w:line="320" w:lineRule="atLeast"/>
              <w:jc w:val="left"/>
              <w:rPr>
                <w:rFonts w:ascii="Arial" w:hAnsi="Arial" w:cs="Arial"/>
                <w:noProof/>
                <w:color w:val="000000"/>
                <w:szCs w:val="22"/>
                <w:u w:val="single"/>
                <w:lang w:val="en-GB" w:eastAsia="de-DE"/>
              </w:rPr>
            </w:pPr>
          </w:p>
          <w:p w14:paraId="391F6849" w14:textId="1D868294"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This button will only be available </w:t>
            </w:r>
            <w:r w:rsidR="00B762CC" w:rsidRPr="00AA3793">
              <w:rPr>
                <w:rFonts w:ascii="Arial" w:hAnsi="Arial" w:cs="Arial"/>
                <w:noProof/>
                <w:color w:val="000000"/>
                <w:szCs w:val="22"/>
                <w:u w:val="single"/>
                <w:lang w:val="en-GB" w:eastAsia="de-DE"/>
              </w:rPr>
              <w:t>if</w:t>
            </w:r>
            <w:r w:rsidR="0074403C">
              <w:rPr>
                <w:rFonts w:ascii="Arial" w:hAnsi="Arial" w:cs="Arial"/>
                <w:noProof/>
                <w:color w:val="000000"/>
                <w:szCs w:val="22"/>
                <w:u w:val="single"/>
                <w:lang w:val="en-GB" w:eastAsia="de-DE"/>
              </w:rPr>
              <w:t xml:space="preserve"> the Penalty</w:t>
            </w:r>
            <w:r w:rsidR="00B762CC" w:rsidRPr="00AA3793">
              <w:rPr>
                <w:rFonts w:ascii="Arial" w:hAnsi="Arial" w:cs="Arial"/>
                <w:noProof/>
                <w:color w:val="000000"/>
                <w:szCs w:val="22"/>
                <w:u w:val="single"/>
                <w:lang w:val="en-GB" w:eastAsia="de-DE"/>
              </w:rPr>
              <w:t xml:space="preserve">; </w:t>
            </w:r>
          </w:p>
          <w:p w14:paraId="02673F89" w14:textId="22B36B98" w:rsidR="00B762CC" w:rsidRPr="00AA3793" w:rsidRDefault="00472BFF" w:rsidP="00B762CC">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has status ‘Removed’</w:t>
            </w:r>
            <w:r w:rsidR="0074403C">
              <w:rPr>
                <w:rFonts w:ascii="Arial" w:hAnsi="Arial" w:cs="Arial"/>
                <w:noProof/>
                <w:color w:val="000000"/>
                <w:szCs w:val="22"/>
                <w:u w:val="single"/>
                <w:lang w:val="en-GB" w:eastAsia="de-DE"/>
              </w:rPr>
              <w:t xml:space="preserve"> (REMO)</w:t>
            </w:r>
          </w:p>
          <w:p w14:paraId="4DFD2E6E" w14:textId="45C2964D" w:rsidR="00B762CC" w:rsidRPr="00AA3793" w:rsidRDefault="00472BFF" w:rsidP="00B762CC">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 xml:space="preserve">is </w:t>
            </w:r>
            <w:r w:rsidR="00C10DFB">
              <w:rPr>
                <w:rFonts w:ascii="Arial" w:hAnsi="Arial" w:cs="Arial"/>
                <w:noProof/>
                <w:color w:val="000000"/>
                <w:szCs w:val="22"/>
                <w:u w:val="single"/>
                <w:lang w:val="en-GB" w:eastAsia="de-DE"/>
              </w:rPr>
              <w:t xml:space="preserve">a </w:t>
            </w:r>
            <w:r w:rsidR="00B762CC" w:rsidRPr="00AA3793">
              <w:rPr>
                <w:rFonts w:ascii="Arial" w:hAnsi="Arial" w:cs="Arial"/>
                <w:noProof/>
                <w:color w:val="000000"/>
                <w:szCs w:val="22"/>
                <w:u w:val="single"/>
                <w:lang w:val="en-GB" w:eastAsia="de-DE"/>
              </w:rPr>
              <w:t xml:space="preserve">‘Debit’ </w:t>
            </w:r>
          </w:p>
          <w:p w14:paraId="37DF2FBC" w14:textId="6BDAC7BD" w:rsidR="00B762CC" w:rsidRPr="00AA3793" w:rsidRDefault="00472BFF" w:rsidP="00B762CC">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74403C">
              <w:rPr>
                <w:rFonts w:ascii="Arial" w:hAnsi="Arial" w:cs="Arial"/>
                <w:noProof/>
                <w:color w:val="000000"/>
                <w:szCs w:val="22"/>
                <w:u w:val="single"/>
                <w:lang w:val="en-GB" w:eastAsia="de-DE"/>
              </w:rPr>
              <w:t>is in its</w:t>
            </w:r>
            <w:r w:rsidR="00B762CC" w:rsidRPr="00AA3793">
              <w:rPr>
                <w:rFonts w:ascii="Arial" w:hAnsi="Arial" w:cs="Arial"/>
                <w:noProof/>
                <w:color w:val="000000"/>
                <w:szCs w:val="22"/>
                <w:u w:val="single"/>
                <w:lang w:val="en-GB" w:eastAsia="de-DE"/>
              </w:rPr>
              <w:t xml:space="preserve"> appeal period (i.e. “In appeal period” is Yes)</w:t>
            </w:r>
          </w:p>
          <w:p w14:paraId="793D0639" w14:textId="77777777" w:rsidR="00BF4670" w:rsidRDefault="00BF4670" w:rsidP="00BF316A">
            <w:pPr>
              <w:spacing w:line="320" w:lineRule="atLeast"/>
              <w:jc w:val="left"/>
              <w:rPr>
                <w:rFonts w:ascii="Arial" w:hAnsi="Arial" w:cs="Arial"/>
                <w:iCs/>
                <w:noProof/>
                <w:color w:val="000000"/>
                <w:szCs w:val="22"/>
                <w:u w:val="single"/>
                <w:lang w:val="en-GB" w:eastAsia="de-DE"/>
              </w:rPr>
            </w:pPr>
          </w:p>
          <w:p w14:paraId="1169D966" w14:textId="3B43E74D" w:rsidR="00BF4670" w:rsidRPr="00BF4670" w:rsidRDefault="00B33D34" w:rsidP="00BF4670">
            <w:pPr>
              <w:spacing w:line="320" w:lineRule="atLeast"/>
              <w:jc w:val="left"/>
              <w:rPr>
                <w:rFonts w:ascii="Arial" w:hAnsi="Arial" w:cs="Arial"/>
                <w:iCs/>
                <w:noProof/>
                <w:color w:val="000000"/>
                <w:szCs w:val="22"/>
                <w:u w:val="single"/>
                <w:lang w:val="en-GB" w:eastAsia="de-DE"/>
              </w:rPr>
            </w:pPr>
            <w:r w:rsidRPr="00AA3793">
              <w:rPr>
                <w:rFonts w:ascii="Arial" w:hAnsi="Arial" w:cs="Arial"/>
                <w:iCs/>
                <w:noProof/>
                <w:color w:val="000000"/>
                <w:szCs w:val="22"/>
                <w:u w:val="single"/>
                <w:lang w:val="en-GB" w:eastAsia="de-DE"/>
              </w:rPr>
              <w:t>By clicking this button the</w:t>
            </w:r>
            <w:r w:rsidRPr="00AA3793">
              <w:rPr>
                <w:rFonts w:ascii="Arial" w:hAnsi="Arial" w:cs="Arial"/>
                <w:i/>
                <w:iCs/>
                <w:noProof/>
                <w:color w:val="000000"/>
                <w:szCs w:val="22"/>
                <w:u w:val="single"/>
                <w:lang w:val="en-GB" w:eastAsia="de-DE"/>
              </w:rPr>
              <w:t xml:space="preserve"> Confirmation </w:t>
            </w:r>
            <w:r w:rsidRPr="00AA3793">
              <w:rPr>
                <w:rFonts w:ascii="Arial" w:hAnsi="Arial" w:cs="Arial"/>
                <w:iCs/>
                <w:noProof/>
                <w:color w:val="000000"/>
                <w:szCs w:val="22"/>
                <w:u w:val="single"/>
                <w:lang w:val="en-GB" w:eastAsia="de-DE"/>
              </w:rPr>
              <w:t>prompt</w:t>
            </w:r>
            <w:r w:rsidRPr="00AA3793">
              <w:rPr>
                <w:rFonts w:ascii="Arial" w:hAnsi="Arial" w:cs="Arial"/>
                <w:i/>
                <w:iCs/>
                <w:noProof/>
                <w:color w:val="000000"/>
                <w:szCs w:val="22"/>
                <w:u w:val="single"/>
                <w:lang w:val="en-GB" w:eastAsia="de-DE"/>
              </w:rPr>
              <w:t xml:space="preserve"> </w:t>
            </w:r>
            <w:r w:rsidRPr="00AA3793">
              <w:rPr>
                <w:rFonts w:ascii="Arial" w:hAnsi="Arial" w:cs="Arial"/>
                <w:iCs/>
                <w:noProof/>
                <w:color w:val="000000"/>
                <w:szCs w:val="22"/>
                <w:u w:val="single"/>
                <w:lang w:val="en-GB" w:eastAsia="de-DE"/>
              </w:rPr>
              <w:t>will pop-up.</w:t>
            </w:r>
            <w:r w:rsidR="00BF4670">
              <w:rPr>
                <w:rFonts w:ascii="Arial" w:hAnsi="Arial" w:cs="Arial"/>
                <w:iCs/>
                <w:noProof/>
                <w:color w:val="000000"/>
                <w:szCs w:val="22"/>
                <w:u w:val="single"/>
                <w:lang w:val="en-GB" w:eastAsia="de-DE"/>
              </w:rPr>
              <w:t xml:space="preserve"> Hence</w:t>
            </w:r>
            <w:r w:rsidR="00BF4670" w:rsidRPr="00BF4670">
              <w:rPr>
                <w:rFonts w:ascii="Arial" w:hAnsi="Arial" w:cs="Arial"/>
                <w:iCs/>
                <w:noProof/>
                <w:color w:val="000000"/>
                <w:szCs w:val="22"/>
                <w:u w:val="single"/>
                <w:lang w:val="en-GB" w:eastAsia="de-DE"/>
              </w:rPr>
              <w:t>, the action is triggered (i.e. the Re-inclusion Re</w:t>
            </w:r>
            <w:r w:rsidR="002A5400">
              <w:rPr>
                <w:rFonts w:ascii="Arial" w:hAnsi="Arial" w:cs="Arial"/>
                <w:iCs/>
                <w:noProof/>
                <w:color w:val="000000"/>
                <w:szCs w:val="22"/>
                <w:u w:val="single"/>
                <w:lang w:val="en-GB" w:eastAsia="de-DE"/>
              </w:rPr>
              <w:t>quest is sent) and the Penalty - d</w:t>
            </w:r>
            <w:r w:rsidR="00BF4670" w:rsidRPr="00BF4670">
              <w:rPr>
                <w:rFonts w:ascii="Arial" w:hAnsi="Arial" w:cs="Arial"/>
                <w:iCs/>
                <w:noProof/>
                <w:color w:val="000000"/>
                <w:szCs w:val="22"/>
                <w:u w:val="single"/>
                <w:lang w:val="en-GB" w:eastAsia="de-DE"/>
              </w:rPr>
              <w:t>etail</w:t>
            </w:r>
            <w:r w:rsidR="002A5400">
              <w:rPr>
                <w:rFonts w:ascii="Arial" w:hAnsi="Arial" w:cs="Arial"/>
                <w:iCs/>
                <w:noProof/>
                <w:color w:val="000000"/>
                <w:szCs w:val="22"/>
                <w:u w:val="single"/>
                <w:lang w:val="en-GB" w:eastAsia="de-DE"/>
              </w:rPr>
              <w:t>s</w:t>
            </w:r>
            <w:r w:rsidR="00BF4670" w:rsidRPr="00BF4670">
              <w:rPr>
                <w:rFonts w:ascii="Arial" w:hAnsi="Arial" w:cs="Arial"/>
                <w:iCs/>
                <w:noProof/>
                <w:color w:val="000000"/>
                <w:szCs w:val="22"/>
                <w:u w:val="single"/>
                <w:lang w:val="en-GB" w:eastAsia="de-DE"/>
              </w:rPr>
              <w:t xml:space="preserve"> screen is displayed again:</w:t>
            </w:r>
          </w:p>
          <w:p w14:paraId="24C5DCEC" w14:textId="16583EDE" w:rsidR="00BF4670" w:rsidRPr="00BF4670" w:rsidRDefault="00BF4670" w:rsidP="00BF4670">
            <w:pPr>
              <w:spacing w:line="320" w:lineRule="atLeast"/>
              <w:jc w:val="left"/>
              <w:rPr>
                <w:rFonts w:ascii="Arial" w:hAnsi="Arial" w:cs="Arial"/>
                <w:iCs/>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BF4670">
              <w:rPr>
                <w:rFonts w:ascii="Arial" w:hAnsi="Arial" w:cs="Arial"/>
                <w:iCs/>
                <w:noProof/>
                <w:color w:val="000000"/>
                <w:szCs w:val="22"/>
                <w:u w:val="single"/>
                <w:lang w:val="en-GB" w:eastAsia="de-DE"/>
              </w:rPr>
              <w:t>Either updated (i.e. Penalty with new status ACTV, (Active), new Reason Code UPDT (Updated)</w:t>
            </w:r>
            <w:r w:rsidR="00D2380A">
              <w:rPr>
                <w:rFonts w:ascii="Arial" w:hAnsi="Arial" w:cs="Arial"/>
                <w:iCs/>
                <w:noProof/>
                <w:color w:val="000000"/>
                <w:szCs w:val="22"/>
                <w:u w:val="single"/>
                <w:lang w:val="en-GB" w:eastAsia="de-DE"/>
              </w:rPr>
              <w:t xml:space="preserve"> and description (if applies)</w:t>
            </w:r>
            <w:r w:rsidRPr="00BF4670">
              <w:rPr>
                <w:rFonts w:ascii="Arial" w:hAnsi="Arial" w:cs="Arial"/>
                <w:iCs/>
                <w:noProof/>
                <w:color w:val="000000"/>
                <w:szCs w:val="22"/>
                <w:u w:val="single"/>
                <w:lang w:val="en-GB" w:eastAsia="de-DE"/>
              </w:rPr>
              <w:t xml:space="preserve">, penalty amount and Calculation details before the penalty was removed and the </w:t>
            </w:r>
            <w:r w:rsidR="0033146C">
              <w:rPr>
                <w:rFonts w:ascii="Arial" w:hAnsi="Arial" w:cs="Arial"/>
                <w:iCs/>
                <w:noProof/>
                <w:color w:val="000000"/>
                <w:szCs w:val="22"/>
                <w:u w:val="single"/>
                <w:lang w:val="en-GB" w:eastAsia="de-DE"/>
              </w:rPr>
              <w:t xml:space="preserve">flag </w:t>
            </w:r>
            <w:r w:rsidRPr="00BF4670">
              <w:rPr>
                <w:rFonts w:ascii="Arial" w:hAnsi="Arial" w:cs="Arial"/>
                <w:iCs/>
                <w:noProof/>
                <w:color w:val="000000"/>
                <w:szCs w:val="22"/>
                <w:u w:val="single"/>
                <w:lang w:val="en-GB" w:eastAsia="de-DE"/>
              </w:rPr>
              <w:t>To be recalculated set to Y</w:t>
            </w:r>
            <w:r w:rsidR="00840580">
              <w:rPr>
                <w:rFonts w:ascii="Arial" w:hAnsi="Arial" w:cs="Arial"/>
                <w:iCs/>
                <w:noProof/>
                <w:color w:val="000000"/>
                <w:szCs w:val="22"/>
                <w:u w:val="single"/>
                <w:lang w:val="en-GB" w:eastAsia="de-DE"/>
              </w:rPr>
              <w:t>ES) if the Re-inclusion Request</w:t>
            </w:r>
            <w:r w:rsidRPr="00BF4670">
              <w:rPr>
                <w:rFonts w:ascii="Arial" w:hAnsi="Arial" w:cs="Arial"/>
                <w:iCs/>
                <w:noProof/>
                <w:color w:val="000000"/>
                <w:szCs w:val="22"/>
                <w:u w:val="single"/>
                <w:lang w:val="en-GB" w:eastAsia="de-DE"/>
              </w:rPr>
              <w:t xml:space="preserve"> is confirmed and executed (the action was triggered in Two-eyes); </w:t>
            </w:r>
          </w:p>
          <w:p w14:paraId="55B90C6B" w14:textId="7F16B553" w:rsidR="00BF4670" w:rsidRPr="00BF4670" w:rsidRDefault="00BF4670" w:rsidP="00BF4670">
            <w:pPr>
              <w:spacing w:line="320" w:lineRule="atLeast"/>
              <w:jc w:val="left"/>
              <w:rPr>
                <w:rFonts w:ascii="Arial" w:hAnsi="Arial" w:cs="Arial"/>
                <w:iCs/>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BF4670">
              <w:rPr>
                <w:rFonts w:ascii="Arial" w:hAnsi="Arial" w:cs="Arial"/>
                <w:iCs/>
                <w:noProof/>
                <w:color w:val="000000"/>
                <w:szCs w:val="22"/>
                <w:u w:val="single"/>
                <w:lang w:val="en-GB" w:eastAsia="de-DE"/>
              </w:rPr>
              <w:t>Or not updated if</w:t>
            </w:r>
            <w:r>
              <w:rPr>
                <w:rFonts w:ascii="Arial" w:hAnsi="Arial" w:cs="Arial"/>
                <w:iCs/>
                <w:noProof/>
                <w:color w:val="000000"/>
                <w:szCs w:val="22"/>
                <w:u w:val="single"/>
                <w:lang w:val="en-GB" w:eastAsia="de-DE"/>
              </w:rPr>
              <w:t>:</w:t>
            </w:r>
            <w:r w:rsidRPr="00BF4670">
              <w:rPr>
                <w:rFonts w:ascii="Arial" w:hAnsi="Arial" w:cs="Arial"/>
                <w:iCs/>
                <w:noProof/>
                <w:color w:val="000000"/>
                <w:szCs w:val="22"/>
                <w:u w:val="single"/>
                <w:lang w:val="en-GB" w:eastAsia="de-DE"/>
              </w:rPr>
              <w:t xml:space="preserve"> </w:t>
            </w:r>
          </w:p>
          <w:p w14:paraId="371E5809" w14:textId="4AE20137" w:rsidR="00BF4670" w:rsidRPr="00BF4670" w:rsidRDefault="00BF4670" w:rsidP="00BF4670">
            <w:pPr>
              <w:spacing w:line="320" w:lineRule="atLeast"/>
              <w:ind w:left="496"/>
              <w:jc w:val="left"/>
              <w:rPr>
                <w:rFonts w:ascii="Arial" w:hAnsi="Arial" w:cs="Arial"/>
                <w:iCs/>
                <w:noProof/>
                <w:color w:val="000000"/>
                <w:szCs w:val="22"/>
                <w:u w:val="single"/>
                <w:lang w:val="en-GB" w:eastAsia="de-DE"/>
              </w:rPr>
            </w:pPr>
            <w:r>
              <w:rPr>
                <w:rFonts w:ascii="Arial" w:hAnsi="Arial" w:cs="Arial"/>
                <w:iCs/>
                <w:noProof/>
                <w:color w:val="000000"/>
                <w:szCs w:val="22"/>
                <w:u w:val="single"/>
                <w:lang w:val="en-GB" w:eastAsia="de-DE"/>
              </w:rPr>
              <w:t xml:space="preserve">i) </w:t>
            </w:r>
            <w:r w:rsidRPr="00BF4670">
              <w:rPr>
                <w:rFonts w:ascii="Arial" w:hAnsi="Arial" w:cs="Arial"/>
                <w:iCs/>
                <w:noProof/>
                <w:color w:val="000000"/>
                <w:szCs w:val="22"/>
                <w:u w:val="single"/>
                <w:lang w:val="en-GB" w:eastAsia="de-DE"/>
              </w:rPr>
              <w:t>the Re-inclusion Request is Validated and Awaiting for Approval (the action was triggere</w:t>
            </w:r>
            <w:r w:rsidR="00F44E12">
              <w:rPr>
                <w:rFonts w:ascii="Arial" w:hAnsi="Arial" w:cs="Arial"/>
                <w:iCs/>
                <w:noProof/>
                <w:color w:val="000000"/>
                <w:szCs w:val="22"/>
                <w:u w:val="single"/>
                <w:lang w:val="en-GB" w:eastAsia="de-DE"/>
              </w:rPr>
              <w:t xml:space="preserve">d in Four-eyes and the Penalty </w:t>
            </w:r>
            <w:r w:rsidR="002A5400">
              <w:rPr>
                <w:rFonts w:ascii="Arial" w:hAnsi="Arial" w:cs="Arial"/>
                <w:iCs/>
                <w:noProof/>
                <w:color w:val="000000"/>
                <w:szCs w:val="22"/>
                <w:u w:val="single"/>
                <w:lang w:val="en-GB" w:eastAsia="de-DE"/>
              </w:rPr>
              <w:t xml:space="preserve">- </w:t>
            </w:r>
            <w:r w:rsidR="00F44E12">
              <w:rPr>
                <w:rFonts w:ascii="Arial" w:hAnsi="Arial" w:cs="Arial"/>
                <w:iCs/>
                <w:noProof/>
                <w:color w:val="000000"/>
                <w:szCs w:val="22"/>
                <w:u w:val="single"/>
                <w:lang w:val="en-GB" w:eastAsia="de-DE"/>
              </w:rPr>
              <w:t>d</w:t>
            </w:r>
            <w:r w:rsidRPr="00BF4670">
              <w:rPr>
                <w:rFonts w:ascii="Arial" w:hAnsi="Arial" w:cs="Arial"/>
                <w:iCs/>
                <w:noProof/>
                <w:color w:val="000000"/>
                <w:szCs w:val="22"/>
                <w:u w:val="single"/>
                <w:lang w:val="en-GB" w:eastAsia="de-DE"/>
              </w:rPr>
              <w:t>etails screen shows the ID for the action awaiting for approval)</w:t>
            </w:r>
          </w:p>
          <w:p w14:paraId="2DB7FCAD" w14:textId="2D022AB3" w:rsidR="00B33D34" w:rsidRPr="00AA3793" w:rsidRDefault="00BF4670" w:rsidP="001366B2">
            <w:pPr>
              <w:spacing w:line="320" w:lineRule="atLeast"/>
              <w:ind w:left="496"/>
              <w:jc w:val="left"/>
              <w:rPr>
                <w:rFonts w:ascii="Arial" w:hAnsi="Arial" w:cs="Arial"/>
                <w:iCs/>
                <w:noProof/>
                <w:color w:val="000000"/>
                <w:szCs w:val="22"/>
                <w:u w:val="single"/>
                <w:lang w:val="en-GB" w:eastAsia="de-DE"/>
              </w:rPr>
            </w:pPr>
            <w:r>
              <w:rPr>
                <w:rFonts w:ascii="Arial" w:hAnsi="Arial" w:cs="Arial"/>
                <w:iCs/>
                <w:noProof/>
                <w:color w:val="000000"/>
                <w:szCs w:val="22"/>
                <w:u w:val="single"/>
                <w:lang w:val="en-GB" w:eastAsia="de-DE"/>
              </w:rPr>
              <w:t>ii</w:t>
            </w:r>
            <w:r w:rsidRPr="00BF4670">
              <w:rPr>
                <w:rFonts w:ascii="Arial" w:hAnsi="Arial" w:cs="Arial"/>
                <w:iCs/>
                <w:noProof/>
                <w:color w:val="000000"/>
                <w:szCs w:val="22"/>
                <w:u w:val="single"/>
                <w:lang w:val="en-GB" w:eastAsia="de-DE"/>
              </w:rPr>
              <w:t>)</w:t>
            </w:r>
            <w:r>
              <w:rPr>
                <w:rFonts w:ascii="Arial" w:hAnsi="Arial" w:cs="Arial"/>
                <w:iCs/>
                <w:noProof/>
                <w:color w:val="000000"/>
                <w:szCs w:val="22"/>
                <w:u w:val="single"/>
                <w:lang w:val="en-GB" w:eastAsia="de-DE"/>
              </w:rPr>
              <w:t xml:space="preserve"> </w:t>
            </w:r>
            <w:r w:rsidRPr="00BF4670">
              <w:rPr>
                <w:rFonts w:ascii="Arial" w:hAnsi="Arial" w:cs="Arial"/>
                <w:iCs/>
                <w:noProof/>
                <w:color w:val="000000"/>
                <w:szCs w:val="22"/>
                <w:u w:val="single"/>
                <w:lang w:val="en-GB" w:eastAsia="de-DE"/>
              </w:rPr>
              <w:t>the Re-inclusion Request is rejected shows the reason for rejecting the action).</w:t>
            </w:r>
          </w:p>
          <w:p w14:paraId="0665522B" w14:textId="71780826" w:rsidR="00B33D34" w:rsidRPr="00AA3793" w:rsidRDefault="00B33D34" w:rsidP="001366B2">
            <w:pPr>
              <w:spacing w:before="85"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Reference</w:t>
            </w:r>
            <w:r w:rsidR="001366B2">
              <w:rPr>
                <w:rFonts w:ascii="Arial" w:hAnsi="Arial" w:cs="Arial"/>
                <w:noProof/>
                <w:color w:val="000000"/>
                <w:szCs w:val="22"/>
                <w:u w:val="single"/>
                <w:lang w:val="en-GB" w:eastAsia="de-DE"/>
              </w:rPr>
              <w:t>s</w:t>
            </w:r>
            <w:r w:rsidRPr="00AA3793">
              <w:rPr>
                <w:rFonts w:ascii="Arial" w:hAnsi="Arial" w:cs="Arial"/>
                <w:noProof/>
                <w:color w:val="000000"/>
                <w:szCs w:val="22"/>
                <w:u w:val="single"/>
                <w:lang w:val="en-GB" w:eastAsia="de-DE"/>
              </w:rPr>
              <w:t xml:space="preserve"> for error message</w:t>
            </w:r>
            <w:r w:rsidR="001366B2">
              <w:rPr>
                <w:rFonts w:ascii="Arial" w:hAnsi="Arial" w:cs="Arial"/>
                <w:noProof/>
                <w:color w:val="000000"/>
                <w:szCs w:val="22"/>
                <w:u w:val="single"/>
                <w:lang w:val="en-GB" w:eastAsia="de-DE"/>
              </w:rPr>
              <w:t>s</w:t>
            </w:r>
            <w:r w:rsidRPr="00AA3793">
              <w:rPr>
                <w:rFonts w:ascii="Arial" w:hAnsi="Arial" w:cs="Arial"/>
                <w:noProof/>
                <w:color w:val="000000"/>
                <w:szCs w:val="22"/>
                <w:u w:val="single"/>
                <w:lang w:val="en-GB" w:eastAsia="de-DE"/>
              </w:rPr>
              <w:t>:</w:t>
            </w:r>
          </w:p>
          <w:p w14:paraId="4226E94B" w14:textId="1A40003D" w:rsidR="001366B2" w:rsidRPr="001366B2" w:rsidRDefault="001366B2" w:rsidP="00495527">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1366B2">
              <w:rPr>
                <w:rFonts w:ascii="Arial" w:hAnsi="Arial" w:cs="Arial"/>
                <w:noProof/>
                <w:color w:val="000000"/>
                <w:szCs w:val="22"/>
                <w:u w:val="single"/>
                <w:lang w:val="en-GB" w:eastAsia="de-DE"/>
              </w:rPr>
              <w:t>PMMO010</w:t>
            </w:r>
          </w:p>
          <w:p w14:paraId="69D0C380" w14:textId="431760D5" w:rsidR="001366B2" w:rsidRPr="001366B2" w:rsidRDefault="001366B2" w:rsidP="00495527">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1366B2">
              <w:rPr>
                <w:rFonts w:ascii="Arial" w:hAnsi="Arial" w:cs="Arial"/>
                <w:noProof/>
                <w:color w:val="000000"/>
                <w:szCs w:val="22"/>
                <w:u w:val="single"/>
                <w:lang w:val="en-GB" w:eastAsia="de-DE"/>
              </w:rPr>
              <w:t>PMMO016</w:t>
            </w:r>
          </w:p>
          <w:p w14:paraId="08E8FCDD" w14:textId="521CDE63" w:rsidR="001366B2" w:rsidRPr="001366B2" w:rsidRDefault="001366B2" w:rsidP="00495527">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1366B2">
              <w:rPr>
                <w:rFonts w:ascii="Arial" w:hAnsi="Arial" w:cs="Arial"/>
                <w:noProof/>
                <w:color w:val="000000"/>
                <w:szCs w:val="22"/>
                <w:u w:val="single"/>
                <w:lang w:val="en-GB" w:eastAsia="de-DE"/>
              </w:rPr>
              <w:t>PMMO031</w:t>
            </w:r>
          </w:p>
          <w:p w14:paraId="46D183D4" w14:textId="432D8F8D" w:rsidR="00B33D34" w:rsidRPr="00AA3793" w:rsidRDefault="001366B2" w:rsidP="007723E5">
            <w:pPr>
              <w:autoSpaceDE w:val="0"/>
              <w:autoSpaceDN w:val="0"/>
              <w:adjustRightInd w:val="0"/>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Pr="001366B2">
              <w:rPr>
                <w:rFonts w:ascii="Arial" w:hAnsi="Arial" w:cs="Arial"/>
                <w:noProof/>
                <w:color w:val="000000"/>
                <w:szCs w:val="22"/>
                <w:u w:val="single"/>
                <w:lang w:val="en-GB" w:eastAsia="de-DE"/>
              </w:rPr>
              <w:t>PMMO032</w:t>
            </w:r>
            <w:r w:rsidRPr="001366B2" w:rsidDel="001366B2">
              <w:rPr>
                <w:rFonts w:ascii="Arial" w:hAnsi="Arial" w:cs="Arial"/>
                <w:noProof/>
                <w:color w:val="000000"/>
                <w:szCs w:val="22"/>
                <w:highlight w:val="yellow"/>
                <w:u w:val="single"/>
                <w:lang w:val="en-GB" w:eastAsia="de-DE"/>
              </w:rPr>
              <w:t xml:space="preserve"> </w:t>
            </w:r>
          </w:p>
        </w:tc>
      </w:tr>
      <w:tr w:rsidR="00B33D34" w:rsidRPr="00DB2F55" w14:paraId="13DA0A0B"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CF17C8C" w14:textId="539C16EA"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Re-allocate</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5AE73B2" w14:textId="45E8F1A8" w:rsidR="00B762CC" w:rsidRPr="00AA3793" w:rsidRDefault="005766C5" w:rsidP="00B762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This function enables you to </w:t>
            </w:r>
            <w:r>
              <w:rPr>
                <w:rFonts w:ascii="Arial" w:hAnsi="Arial" w:cs="Arial"/>
                <w:noProof/>
                <w:color w:val="000000"/>
                <w:szCs w:val="22"/>
                <w:u w:val="single"/>
                <w:lang w:val="en-GB" w:eastAsia="de-DE"/>
              </w:rPr>
              <w:t>r</w:t>
            </w:r>
            <w:r w:rsidR="00B762CC" w:rsidRPr="00AA3793">
              <w:rPr>
                <w:rFonts w:ascii="Arial" w:hAnsi="Arial" w:cs="Arial"/>
                <w:noProof/>
                <w:color w:val="000000"/>
                <w:szCs w:val="22"/>
                <w:u w:val="single"/>
                <w:lang w:val="en-GB" w:eastAsia="de-DE"/>
              </w:rPr>
              <w:t>e-allocate existing penalties if they are LMFP over a Settlement Instruction sent as already matched to T2S.</w:t>
            </w:r>
          </w:p>
          <w:p w14:paraId="38096FD4" w14:textId="77777777" w:rsidR="00D10832" w:rsidRPr="00AA3793" w:rsidRDefault="00D10832" w:rsidP="00B762CC">
            <w:pPr>
              <w:spacing w:line="320" w:lineRule="atLeast"/>
              <w:jc w:val="left"/>
              <w:rPr>
                <w:rFonts w:ascii="Arial" w:hAnsi="Arial" w:cs="Arial"/>
                <w:noProof/>
                <w:color w:val="000000"/>
                <w:szCs w:val="22"/>
                <w:u w:val="single"/>
                <w:lang w:val="en-GB" w:eastAsia="de-DE"/>
              </w:rPr>
            </w:pPr>
          </w:p>
          <w:p w14:paraId="609936A6" w14:textId="77777777" w:rsidR="00B762CC" w:rsidRPr="00AA3793" w:rsidRDefault="00B762CC" w:rsidP="00B762CC">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button will only be available if :</w:t>
            </w:r>
          </w:p>
          <w:p w14:paraId="70D266FA" w14:textId="390423BB" w:rsidR="00B762CC" w:rsidRPr="00AA3793" w:rsidRDefault="00472BFF" w:rsidP="00E5095D">
            <w:pPr>
              <w:spacing w:line="320" w:lineRule="atLeast"/>
              <w:ind w:left="212" w:hanging="212"/>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The status of the penalty is “Active”</w:t>
            </w:r>
          </w:p>
          <w:p w14:paraId="52C57B82" w14:textId="6EDB9F29" w:rsidR="00B762CC" w:rsidRDefault="00472BFF" w:rsidP="00E5095D">
            <w:pPr>
              <w:spacing w:line="320" w:lineRule="atLeast"/>
              <w:ind w:left="212" w:hanging="212"/>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 xml:space="preserve">It is a LMFP </w:t>
            </w:r>
          </w:p>
          <w:p w14:paraId="7D1FF946" w14:textId="7A75ED1D" w:rsidR="00B762CC" w:rsidRPr="00AA3793" w:rsidRDefault="00472BFF" w:rsidP="00E5095D">
            <w:pPr>
              <w:spacing w:line="320" w:lineRule="atLeast"/>
              <w:ind w:left="212" w:hanging="212"/>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The LMFP has not been re-allocated before (i.e.  “Re-allocated to/from penalty” is empty)</w:t>
            </w:r>
          </w:p>
          <w:p w14:paraId="4EAAE478" w14:textId="09F1FD54" w:rsidR="00B762CC" w:rsidRPr="00AA3793" w:rsidRDefault="00472BFF" w:rsidP="00E5095D">
            <w:pPr>
              <w:spacing w:line="320" w:lineRule="atLeast"/>
              <w:ind w:left="212" w:hanging="212"/>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B762CC" w:rsidRPr="00AA3793">
              <w:rPr>
                <w:rFonts w:ascii="Arial" w:hAnsi="Arial" w:cs="Arial"/>
                <w:noProof/>
                <w:color w:val="000000"/>
                <w:szCs w:val="22"/>
                <w:u w:val="single"/>
                <w:lang w:val="en-GB" w:eastAsia="de-DE"/>
              </w:rPr>
              <w:t>Underlying settlement instruction was sent as already matched to T2S (i.e. “Already Matched Flag” is Yes)</w:t>
            </w:r>
          </w:p>
          <w:p w14:paraId="228B2F70" w14:textId="4C9D2230" w:rsidR="00B762CC" w:rsidRPr="00AA3793" w:rsidRDefault="00472BFF" w:rsidP="00E5095D">
            <w:pPr>
              <w:spacing w:line="320" w:lineRule="atLeast"/>
              <w:ind w:left="212" w:hanging="212"/>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5766C5">
              <w:rPr>
                <w:rFonts w:ascii="Arial" w:hAnsi="Arial" w:cs="Arial"/>
                <w:noProof/>
                <w:color w:val="000000"/>
                <w:szCs w:val="22"/>
                <w:u w:val="single"/>
                <w:lang w:val="en-GB" w:eastAsia="de-DE"/>
              </w:rPr>
              <w:t>T</w:t>
            </w:r>
            <w:r w:rsidR="005766C5" w:rsidRPr="00AA3793">
              <w:rPr>
                <w:rFonts w:ascii="Arial" w:hAnsi="Arial" w:cs="Arial"/>
                <w:noProof/>
                <w:color w:val="000000"/>
                <w:szCs w:val="22"/>
                <w:u w:val="single"/>
                <w:lang w:val="en-GB" w:eastAsia="de-DE"/>
              </w:rPr>
              <w:t>he penalty</w:t>
            </w:r>
            <w:r w:rsidR="00B762CC" w:rsidRPr="00AA3793">
              <w:rPr>
                <w:rFonts w:ascii="Arial" w:hAnsi="Arial" w:cs="Arial"/>
                <w:noProof/>
                <w:color w:val="000000"/>
                <w:szCs w:val="22"/>
                <w:u w:val="single"/>
                <w:lang w:val="en-GB" w:eastAsia="de-DE"/>
              </w:rPr>
              <w:t xml:space="preserve"> is still in </w:t>
            </w:r>
            <w:r w:rsidR="005766C5">
              <w:rPr>
                <w:rFonts w:ascii="Arial" w:hAnsi="Arial" w:cs="Arial"/>
                <w:noProof/>
                <w:color w:val="000000"/>
                <w:szCs w:val="22"/>
                <w:u w:val="single"/>
                <w:lang w:val="en-GB" w:eastAsia="de-DE"/>
              </w:rPr>
              <w:t>its</w:t>
            </w:r>
            <w:r w:rsidR="005766C5" w:rsidRPr="00AA3793">
              <w:rPr>
                <w:rFonts w:ascii="Arial" w:hAnsi="Arial" w:cs="Arial"/>
                <w:noProof/>
                <w:color w:val="000000"/>
                <w:szCs w:val="22"/>
                <w:u w:val="single"/>
                <w:lang w:val="en-GB" w:eastAsia="de-DE"/>
              </w:rPr>
              <w:t xml:space="preserve"> </w:t>
            </w:r>
            <w:r w:rsidR="00B762CC" w:rsidRPr="00AA3793">
              <w:rPr>
                <w:rFonts w:ascii="Arial" w:hAnsi="Arial" w:cs="Arial"/>
                <w:noProof/>
                <w:color w:val="000000"/>
                <w:szCs w:val="22"/>
                <w:u w:val="single"/>
                <w:lang w:val="en-GB" w:eastAsia="de-DE"/>
              </w:rPr>
              <w:t>appeal period (i.e. “In appeal period” is Yes)</w:t>
            </w:r>
          </w:p>
          <w:p w14:paraId="5D13FB38" w14:textId="77777777" w:rsidR="00D10832" w:rsidRPr="00AA3793" w:rsidRDefault="00D10832" w:rsidP="00B762CC">
            <w:pPr>
              <w:spacing w:line="320" w:lineRule="atLeast"/>
              <w:jc w:val="left"/>
              <w:rPr>
                <w:rFonts w:ascii="Arial" w:hAnsi="Arial" w:cs="Arial"/>
                <w:noProof/>
                <w:color w:val="000000"/>
                <w:szCs w:val="22"/>
                <w:u w:val="single"/>
                <w:lang w:val="en-GB" w:eastAsia="de-DE"/>
              </w:rPr>
            </w:pPr>
          </w:p>
          <w:p w14:paraId="67DFE827" w14:textId="2FC45510" w:rsidR="00B33D34" w:rsidRPr="00AA3793" w:rsidRDefault="00B33D34" w:rsidP="007723E5">
            <w:pPr>
              <w:spacing w:before="85"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By clicking this button the </w:t>
            </w:r>
            <w:r w:rsidR="00F44E12">
              <w:rPr>
                <w:rFonts w:ascii="Arial" w:hAnsi="Arial" w:cs="Arial"/>
                <w:iCs/>
                <w:noProof/>
                <w:color w:val="000000"/>
                <w:szCs w:val="22"/>
                <w:u w:val="single"/>
                <w:lang w:val="en-GB" w:eastAsia="de-DE"/>
              </w:rPr>
              <w:t>Penalty r</w:t>
            </w:r>
            <w:r w:rsidR="00370A71">
              <w:rPr>
                <w:rFonts w:ascii="Arial" w:hAnsi="Arial" w:cs="Arial"/>
                <w:iCs/>
                <w:noProof/>
                <w:color w:val="000000"/>
                <w:szCs w:val="22"/>
                <w:u w:val="single"/>
                <w:lang w:val="en-GB" w:eastAsia="de-DE"/>
              </w:rPr>
              <w:t xml:space="preserve">e-allocation </w:t>
            </w:r>
            <w:r w:rsidR="00F44E12">
              <w:rPr>
                <w:rFonts w:ascii="Arial" w:hAnsi="Arial" w:cs="Arial"/>
                <w:iCs/>
                <w:noProof/>
                <w:color w:val="000000"/>
                <w:szCs w:val="22"/>
                <w:u w:val="single"/>
                <w:lang w:val="en-GB" w:eastAsia="de-DE"/>
              </w:rPr>
              <w:t>s</w:t>
            </w:r>
            <w:r w:rsidR="00370A71">
              <w:rPr>
                <w:rFonts w:ascii="Arial" w:hAnsi="Arial" w:cs="Arial"/>
                <w:iCs/>
                <w:noProof/>
                <w:color w:val="000000"/>
                <w:szCs w:val="22"/>
                <w:u w:val="single"/>
                <w:lang w:val="en-GB" w:eastAsia="de-DE"/>
              </w:rPr>
              <w:t xml:space="preserve">creen </w:t>
            </w:r>
            <w:r w:rsidRPr="00AA3793">
              <w:rPr>
                <w:rFonts w:ascii="Arial" w:hAnsi="Arial" w:cs="Arial"/>
                <w:iCs/>
                <w:noProof/>
                <w:color w:val="000000"/>
                <w:szCs w:val="22"/>
                <w:u w:val="single"/>
                <w:lang w:val="en-GB" w:eastAsia="de-DE"/>
              </w:rPr>
              <w:t>will pop-up</w:t>
            </w:r>
            <w:r w:rsidR="00370A71" w:rsidRPr="00D663E8">
              <w:rPr>
                <w:lang w:val="en-US"/>
              </w:rPr>
              <w:t xml:space="preserve"> </w:t>
            </w:r>
            <w:r w:rsidR="00370A71">
              <w:rPr>
                <w:rFonts w:ascii="Arial" w:hAnsi="Arial" w:cs="Arial"/>
                <w:noProof/>
                <w:color w:val="000000"/>
                <w:szCs w:val="22"/>
                <w:u w:val="single"/>
                <w:lang w:val="en-GB" w:eastAsia="de-DE"/>
              </w:rPr>
              <w:t xml:space="preserve">with the relevant information </w:t>
            </w:r>
            <w:r w:rsidR="00370A71" w:rsidRPr="00370A71">
              <w:rPr>
                <w:rFonts w:ascii="Arial" w:hAnsi="Arial" w:cs="Arial"/>
                <w:iCs/>
                <w:noProof/>
                <w:color w:val="000000"/>
                <w:szCs w:val="22"/>
                <w:u w:val="single"/>
                <w:lang w:val="en-GB" w:eastAsia="de-DE"/>
              </w:rPr>
              <w:t>to create a Re-allocation Request based on the Penalty of the screen</w:t>
            </w:r>
            <w:r w:rsidRPr="00AA3793">
              <w:rPr>
                <w:rFonts w:ascii="Arial" w:hAnsi="Arial" w:cs="Arial"/>
                <w:iCs/>
                <w:noProof/>
                <w:color w:val="000000"/>
                <w:szCs w:val="22"/>
                <w:u w:val="single"/>
                <w:lang w:val="en-GB" w:eastAsia="de-DE"/>
              </w:rPr>
              <w:t>.</w:t>
            </w:r>
          </w:p>
        </w:tc>
      </w:tr>
      <w:tr w:rsidR="00B33D34" w:rsidRPr="00DB2F55" w14:paraId="7DF25CC1"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EC014B9"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Switch</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9E7D70C" w14:textId="7777777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function enables you to switch the failing party and non-failing party of existing penalties.</w:t>
            </w:r>
          </w:p>
          <w:p w14:paraId="35D2D528" w14:textId="77777777" w:rsidR="00D10832" w:rsidRPr="00AA3793" w:rsidRDefault="00D10832" w:rsidP="00BF316A">
            <w:pPr>
              <w:spacing w:line="320" w:lineRule="atLeast"/>
              <w:jc w:val="left"/>
              <w:rPr>
                <w:rFonts w:ascii="Arial" w:hAnsi="Arial" w:cs="Arial"/>
                <w:noProof/>
                <w:color w:val="000000"/>
                <w:szCs w:val="22"/>
                <w:u w:val="single"/>
                <w:lang w:val="en-GB" w:eastAsia="de-DE"/>
              </w:rPr>
            </w:pPr>
          </w:p>
          <w:p w14:paraId="6E31B907" w14:textId="5CA85C27" w:rsidR="00B33D34" w:rsidRPr="00AA3793" w:rsidRDefault="00B33D34" w:rsidP="00BF316A">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button will only be available if</w:t>
            </w:r>
            <w:r w:rsidR="00370A71">
              <w:rPr>
                <w:rFonts w:ascii="Arial" w:hAnsi="Arial" w:cs="Arial"/>
                <w:noProof/>
                <w:color w:val="000000"/>
                <w:szCs w:val="22"/>
                <w:u w:val="single"/>
                <w:lang w:val="en-GB" w:eastAsia="de-DE"/>
              </w:rPr>
              <w:t xml:space="preserve"> the Penalty</w:t>
            </w:r>
            <w:r w:rsidR="000F5E7D" w:rsidRPr="00AA3793">
              <w:rPr>
                <w:rFonts w:ascii="Arial" w:hAnsi="Arial" w:cs="Arial"/>
                <w:noProof/>
                <w:color w:val="000000"/>
                <w:szCs w:val="22"/>
                <w:u w:val="single"/>
                <w:lang w:val="en-GB" w:eastAsia="de-DE"/>
              </w:rPr>
              <w:t>:</w:t>
            </w:r>
            <w:r w:rsidRPr="00AA3793">
              <w:rPr>
                <w:rFonts w:ascii="Arial" w:hAnsi="Arial" w:cs="Arial"/>
                <w:noProof/>
                <w:color w:val="000000"/>
                <w:szCs w:val="22"/>
                <w:u w:val="single"/>
                <w:lang w:val="en-GB" w:eastAsia="de-DE"/>
              </w:rPr>
              <w:t xml:space="preserve"> </w:t>
            </w:r>
          </w:p>
          <w:p w14:paraId="5398B1ED" w14:textId="120B572E" w:rsidR="000F5E7D" w:rsidRPr="00AA3793" w:rsidRDefault="00472BFF" w:rsidP="000F5E7D">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F5E7D" w:rsidRPr="00AA3793">
              <w:rPr>
                <w:rFonts w:ascii="Arial" w:hAnsi="Arial" w:cs="Arial"/>
                <w:noProof/>
                <w:color w:val="000000"/>
                <w:szCs w:val="22"/>
                <w:u w:val="single"/>
                <w:lang w:val="en-GB" w:eastAsia="de-DE"/>
              </w:rPr>
              <w:t>has status ‘Active’</w:t>
            </w:r>
            <w:r w:rsidR="00370A71">
              <w:rPr>
                <w:rFonts w:ascii="Arial" w:hAnsi="Arial" w:cs="Arial"/>
                <w:noProof/>
                <w:color w:val="000000"/>
                <w:szCs w:val="22"/>
                <w:u w:val="single"/>
                <w:lang w:val="en-GB" w:eastAsia="de-DE"/>
              </w:rPr>
              <w:t xml:space="preserve"> (ACTV)</w:t>
            </w:r>
            <w:r w:rsidR="000F5E7D" w:rsidRPr="00AA3793">
              <w:rPr>
                <w:rFonts w:ascii="Arial" w:hAnsi="Arial" w:cs="Arial"/>
                <w:noProof/>
                <w:color w:val="000000"/>
                <w:szCs w:val="22"/>
                <w:u w:val="single"/>
                <w:lang w:val="en-GB" w:eastAsia="de-DE"/>
              </w:rPr>
              <w:t xml:space="preserve"> </w:t>
            </w:r>
          </w:p>
          <w:p w14:paraId="23EEC025" w14:textId="4D0428B0" w:rsidR="000F5E7D" w:rsidRPr="00AA3793" w:rsidRDefault="00472BFF" w:rsidP="000F5E7D">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0F5E7D" w:rsidRPr="00AA3793">
              <w:rPr>
                <w:rFonts w:ascii="Arial" w:hAnsi="Arial" w:cs="Arial"/>
                <w:noProof/>
                <w:color w:val="000000"/>
                <w:szCs w:val="22"/>
                <w:u w:val="single"/>
                <w:lang w:val="en-GB" w:eastAsia="de-DE"/>
              </w:rPr>
              <w:t xml:space="preserve">is </w:t>
            </w:r>
            <w:r w:rsidR="0033146C">
              <w:rPr>
                <w:rFonts w:ascii="Arial" w:hAnsi="Arial" w:cs="Arial"/>
                <w:noProof/>
                <w:color w:val="000000"/>
                <w:szCs w:val="22"/>
                <w:u w:val="single"/>
                <w:lang w:val="en-GB" w:eastAsia="de-DE"/>
              </w:rPr>
              <w:t xml:space="preserve">a </w:t>
            </w:r>
            <w:r w:rsidR="000F5E7D" w:rsidRPr="00AA3793">
              <w:rPr>
                <w:rFonts w:ascii="Arial" w:hAnsi="Arial" w:cs="Arial"/>
                <w:noProof/>
                <w:color w:val="000000"/>
                <w:szCs w:val="22"/>
                <w:u w:val="single"/>
                <w:lang w:val="en-GB" w:eastAsia="de-DE"/>
              </w:rPr>
              <w:t xml:space="preserve">‘Debit’ </w:t>
            </w:r>
          </w:p>
          <w:p w14:paraId="25EB18A2" w14:textId="2B8F2DC5" w:rsidR="000F5E7D" w:rsidRPr="00AA3793" w:rsidRDefault="00472BFF" w:rsidP="000F5E7D">
            <w:pPr>
              <w:spacing w:line="320" w:lineRule="atLeast"/>
              <w:jc w:val="left"/>
              <w:rPr>
                <w:rFonts w:ascii="Arial" w:hAnsi="Arial" w:cs="Arial"/>
                <w:noProof/>
                <w:color w:val="000000"/>
                <w:szCs w:val="22"/>
                <w:u w:val="single"/>
                <w:lang w:val="en-GB" w:eastAsia="de-DE"/>
              </w:rPr>
            </w:pPr>
            <w:r w:rsidRPr="00AA3793">
              <w:rPr>
                <w:rFonts w:ascii="Segoe UI Symbol" w:eastAsia="Calibri" w:hAnsi="Segoe UI Symbol" w:cs="Segoe UI Symbol"/>
                <w:noProof/>
                <w:color w:val="5A78BF"/>
                <w:szCs w:val="22"/>
                <w:u w:val="single"/>
                <w:lang w:val="en-GB" w:eastAsia="en-US"/>
              </w:rPr>
              <w:t>❙</w:t>
            </w:r>
            <w:r w:rsidRPr="00AA3793">
              <w:rPr>
                <w:rFonts w:ascii="Arial" w:eastAsia="Calibri" w:hAnsi="Arial" w:cs="Arial"/>
                <w:noProof/>
                <w:color w:val="5A78BF"/>
                <w:szCs w:val="22"/>
                <w:u w:val="single"/>
                <w:lang w:val="en-GB" w:eastAsia="en-US"/>
              </w:rPr>
              <w:t xml:space="preserve"> </w:t>
            </w:r>
            <w:r w:rsidR="00370A71">
              <w:rPr>
                <w:rFonts w:ascii="Arial" w:eastAsia="Calibri" w:hAnsi="Arial" w:cs="Arial"/>
                <w:noProof/>
                <w:color w:val="5A78BF"/>
                <w:szCs w:val="22"/>
                <w:u w:val="single"/>
                <w:lang w:val="en-GB" w:eastAsia="en-US"/>
              </w:rPr>
              <w:t>is in its</w:t>
            </w:r>
            <w:r w:rsidR="00370A71">
              <w:rPr>
                <w:rFonts w:ascii="Arial" w:hAnsi="Arial" w:cs="Arial"/>
                <w:noProof/>
                <w:color w:val="000000"/>
                <w:szCs w:val="22"/>
                <w:u w:val="single"/>
                <w:lang w:val="en-GB" w:eastAsia="de-DE"/>
              </w:rPr>
              <w:t xml:space="preserve"> </w:t>
            </w:r>
            <w:r w:rsidR="000F5E7D" w:rsidRPr="00AA3793">
              <w:rPr>
                <w:rFonts w:ascii="Arial" w:hAnsi="Arial" w:cs="Arial"/>
                <w:noProof/>
                <w:color w:val="000000"/>
                <w:szCs w:val="22"/>
                <w:u w:val="single"/>
                <w:lang w:val="en-GB" w:eastAsia="de-DE"/>
              </w:rPr>
              <w:t>appeal period (i.e. “In appeal period” is Yes)</w:t>
            </w:r>
          </w:p>
          <w:p w14:paraId="62998010" w14:textId="77777777" w:rsidR="00D10832" w:rsidRPr="00AA3793" w:rsidRDefault="00D10832" w:rsidP="000F5E7D">
            <w:pPr>
              <w:spacing w:line="320" w:lineRule="atLeast"/>
              <w:jc w:val="left"/>
              <w:rPr>
                <w:rFonts w:ascii="Arial" w:hAnsi="Arial" w:cs="Arial"/>
                <w:noProof/>
                <w:color w:val="000000"/>
                <w:szCs w:val="22"/>
                <w:u w:val="single"/>
                <w:lang w:val="en-GB" w:eastAsia="de-DE"/>
              </w:rPr>
            </w:pPr>
          </w:p>
          <w:p w14:paraId="5EB9189E" w14:textId="7DAB2425" w:rsidR="00B33D34" w:rsidRPr="00AA3793" w:rsidRDefault="00B33D34" w:rsidP="007723E5">
            <w:pPr>
              <w:spacing w:before="85"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 xml:space="preserve">By clicking this button the </w:t>
            </w:r>
            <w:r w:rsidR="00370A71">
              <w:rPr>
                <w:rFonts w:ascii="Arial" w:hAnsi="Arial" w:cs="Arial"/>
                <w:iCs/>
                <w:noProof/>
                <w:color w:val="000000"/>
                <w:szCs w:val="22"/>
                <w:u w:val="single"/>
                <w:lang w:val="en-GB" w:eastAsia="de-DE"/>
              </w:rPr>
              <w:t>Penalty</w:t>
            </w:r>
            <w:r w:rsidR="00F44E12">
              <w:rPr>
                <w:rFonts w:ascii="Arial" w:hAnsi="Arial" w:cs="Arial"/>
                <w:iCs/>
                <w:noProof/>
                <w:color w:val="000000"/>
                <w:szCs w:val="22"/>
                <w:u w:val="single"/>
                <w:lang w:val="en-GB" w:eastAsia="de-DE"/>
              </w:rPr>
              <w:t xml:space="preserve"> s</w:t>
            </w:r>
            <w:r w:rsidR="00370A71">
              <w:rPr>
                <w:rFonts w:ascii="Arial" w:hAnsi="Arial" w:cs="Arial"/>
                <w:iCs/>
                <w:noProof/>
                <w:color w:val="000000"/>
                <w:szCs w:val="22"/>
                <w:u w:val="single"/>
                <w:lang w:val="en-GB" w:eastAsia="de-DE"/>
              </w:rPr>
              <w:t xml:space="preserve">witch </w:t>
            </w:r>
            <w:r w:rsidR="00F44E12">
              <w:rPr>
                <w:rFonts w:ascii="Arial" w:hAnsi="Arial" w:cs="Arial"/>
                <w:iCs/>
                <w:noProof/>
                <w:color w:val="000000"/>
                <w:szCs w:val="22"/>
                <w:u w:val="single"/>
                <w:lang w:val="en-GB" w:eastAsia="de-DE"/>
              </w:rPr>
              <w:t>s</w:t>
            </w:r>
            <w:r w:rsidR="00370A71">
              <w:rPr>
                <w:rFonts w:ascii="Arial" w:hAnsi="Arial" w:cs="Arial"/>
                <w:iCs/>
                <w:noProof/>
                <w:color w:val="000000"/>
                <w:szCs w:val="22"/>
                <w:u w:val="single"/>
                <w:lang w:val="en-GB" w:eastAsia="de-DE"/>
              </w:rPr>
              <w:t xml:space="preserve">creen </w:t>
            </w:r>
            <w:r w:rsidRPr="00AA3793">
              <w:rPr>
                <w:rFonts w:ascii="Arial" w:hAnsi="Arial" w:cs="Arial"/>
                <w:iCs/>
                <w:noProof/>
                <w:color w:val="000000"/>
                <w:szCs w:val="22"/>
                <w:u w:val="single"/>
                <w:lang w:val="en-GB" w:eastAsia="de-DE"/>
              </w:rPr>
              <w:t>will pop-up</w:t>
            </w:r>
            <w:r w:rsidR="00370A71">
              <w:rPr>
                <w:rFonts w:ascii="Arial" w:hAnsi="Arial" w:cs="Arial"/>
                <w:iCs/>
                <w:noProof/>
                <w:color w:val="000000"/>
                <w:szCs w:val="22"/>
                <w:u w:val="single"/>
                <w:lang w:val="en-GB" w:eastAsia="de-DE"/>
              </w:rPr>
              <w:t xml:space="preserve"> with the relevant information to</w:t>
            </w:r>
            <w:r w:rsidR="00370A71" w:rsidRPr="00370A71">
              <w:rPr>
                <w:rFonts w:ascii="Arial" w:hAnsi="Arial" w:cs="Arial"/>
                <w:iCs/>
                <w:noProof/>
                <w:color w:val="000000"/>
                <w:szCs w:val="22"/>
                <w:u w:val="single"/>
                <w:lang w:val="en-GB" w:eastAsia="de-DE"/>
              </w:rPr>
              <w:t xml:space="preserve"> create a Switch Request based on the Penalty of the screen</w:t>
            </w:r>
            <w:r w:rsidRPr="00AA3793">
              <w:rPr>
                <w:rFonts w:ascii="Arial" w:hAnsi="Arial" w:cs="Arial"/>
                <w:iCs/>
                <w:noProof/>
                <w:color w:val="000000"/>
                <w:szCs w:val="22"/>
                <w:u w:val="single"/>
                <w:lang w:val="en-GB" w:eastAsia="de-DE"/>
              </w:rPr>
              <w:t>.</w:t>
            </w:r>
          </w:p>
        </w:tc>
      </w:tr>
      <w:tr w:rsidR="000F5E7D" w:rsidRPr="00DB2F55" w14:paraId="66EEAE21"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5DD65E0" w14:textId="2588C549" w:rsidR="000F5E7D" w:rsidRPr="00AA3793" w:rsidRDefault="000F5E7D" w:rsidP="000F5E7D">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Revisions</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99A35B1" w14:textId="77777777" w:rsidR="000F5E7D" w:rsidRPr="00AA3793" w:rsidRDefault="000F5E7D" w:rsidP="000F5E7D">
            <w:pPr>
              <w:autoSpaceDE w:val="0"/>
              <w:autoSpaceDN w:val="0"/>
              <w:adjustRightInd w:val="0"/>
              <w:spacing w:line="320" w:lineRule="atLeast"/>
              <w:jc w:val="left"/>
              <w:rPr>
                <w:rFonts w:ascii="Arial" w:eastAsia="Calibri" w:hAnsi="Arial" w:cs="Arial"/>
                <w:noProof/>
                <w:szCs w:val="22"/>
                <w:u w:val="single"/>
                <w:lang w:val="en-GB" w:eastAsia="en-US"/>
              </w:rPr>
            </w:pPr>
            <w:r w:rsidRPr="00AA3793">
              <w:rPr>
                <w:rFonts w:ascii="Arial" w:eastAsia="Calibri" w:hAnsi="Arial" w:cs="Arial"/>
                <w:noProof/>
                <w:szCs w:val="22"/>
                <w:u w:val="single"/>
                <w:lang w:val="en-GB" w:eastAsia="en-US"/>
              </w:rPr>
              <w:t>This function enables you to display the revisions of the selected penalty.</w:t>
            </w:r>
            <w:r w:rsidRPr="00AA3793">
              <w:rPr>
                <w:rFonts w:ascii="Arial" w:eastAsia="Arial Unicode MS" w:hAnsi="Arial" w:cs="Arial"/>
                <w:noProof/>
                <w:sz w:val="20"/>
                <w:szCs w:val="24"/>
                <w:u w:val="single"/>
                <w:lang w:val="en-GB" w:eastAsia="de-DE"/>
              </w:rPr>
              <w:t xml:space="preserve"> </w:t>
            </w:r>
          </w:p>
          <w:p w14:paraId="1C0A8FAF" w14:textId="77777777" w:rsidR="000F5E7D" w:rsidRPr="00AA3793" w:rsidRDefault="000F5E7D" w:rsidP="000F5E7D">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Next screen:</w:t>
            </w:r>
          </w:p>
          <w:p w14:paraId="59F3541C" w14:textId="41897E5E" w:rsidR="000F5E7D" w:rsidRPr="00AA3793" w:rsidRDefault="000F5E7D" w:rsidP="007723E5">
            <w:pPr>
              <w:spacing w:before="85"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Pr="00AA3793">
              <w:rPr>
                <w:rFonts w:ascii="Arial" w:hAnsi="Arial" w:cs="Arial"/>
                <w:noProof/>
                <w:color w:val="000000"/>
                <w:szCs w:val="22"/>
                <w:u w:val="single"/>
                <w:lang w:val="en-GB" w:eastAsia="de-DE"/>
              </w:rPr>
              <w:t xml:space="preserve"> </w:t>
            </w:r>
            <w:r w:rsidRPr="00AA3793">
              <w:rPr>
                <w:rFonts w:ascii="Arial" w:hAnsi="Arial" w:cs="Arial"/>
                <w:i/>
                <w:iCs/>
                <w:noProof/>
                <w:color w:val="000000"/>
                <w:szCs w:val="22"/>
                <w:u w:val="single"/>
                <w:lang w:val="en-GB" w:eastAsia="de-DE"/>
              </w:rPr>
              <w:t xml:space="preserve">Revisions/Audit Trail – list </w:t>
            </w:r>
            <w:r w:rsidRPr="0096777E">
              <w:rPr>
                <w:rFonts w:ascii="Arial" w:hAnsi="Arial" w:cs="Arial"/>
                <w:iCs/>
                <w:noProof/>
                <w:color w:val="000000"/>
                <w:szCs w:val="22"/>
                <w:u w:val="single"/>
                <w:lang w:val="en-GB" w:eastAsia="de-DE"/>
              </w:rPr>
              <w:t>screen</w:t>
            </w:r>
          </w:p>
        </w:tc>
      </w:tr>
      <w:tr w:rsidR="00472BFF" w:rsidRPr="00DB2F55" w14:paraId="2C8686D5"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90BD325" w14:textId="1FFFA95D" w:rsidR="00472BFF" w:rsidRPr="00AA3793" w:rsidRDefault="00472BFF" w:rsidP="00472BFF">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SI Details</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E110C3C" w14:textId="77777777" w:rsidR="00472BFF" w:rsidRPr="00AA3793" w:rsidRDefault="00472BFF" w:rsidP="00472BFF">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This function enables you to display the details of the relevant settlement instruction.</w:t>
            </w:r>
          </w:p>
          <w:p w14:paraId="4A5B3239" w14:textId="63E8741F" w:rsidR="00E51226" w:rsidRPr="00AA3793" w:rsidRDefault="00E51226" w:rsidP="00E51226">
            <w:pPr>
              <w:spacing w:line="320" w:lineRule="atLeast"/>
              <w:jc w:val="left"/>
              <w:rPr>
                <w:rFonts w:ascii="Arial" w:hAnsi="Arial" w:cs="Arial"/>
                <w:noProof/>
                <w:color w:val="000000"/>
                <w:szCs w:val="22"/>
                <w:u w:val="single"/>
                <w:lang w:val="en-GB" w:eastAsia="de-DE"/>
              </w:rPr>
            </w:pPr>
            <w:r w:rsidRPr="00AA3793">
              <w:rPr>
                <w:rFonts w:ascii="Arial" w:hAnsi="Arial" w:cs="Arial"/>
                <w:noProof/>
                <w:color w:val="000000"/>
                <w:szCs w:val="22"/>
                <w:u w:val="single"/>
                <w:lang w:val="en-GB" w:eastAsia="de-DE"/>
              </w:rPr>
              <w:t>Next screen:</w:t>
            </w:r>
          </w:p>
          <w:p w14:paraId="65B00396" w14:textId="72C6162B" w:rsidR="00DC37F1" w:rsidRPr="00AA3793" w:rsidRDefault="00E51226" w:rsidP="00D663E8">
            <w:pPr>
              <w:spacing w:line="320" w:lineRule="atLeast"/>
              <w:jc w:val="left"/>
              <w:rPr>
                <w:rFonts w:ascii="Arial" w:hAnsi="Arial" w:cs="Arial"/>
                <w:noProof/>
                <w:color w:val="000000"/>
                <w:szCs w:val="22"/>
                <w:u w:val="single"/>
                <w:lang w:val="en-GB" w:eastAsia="de-DE"/>
              </w:rPr>
            </w:pPr>
            <w:r w:rsidRPr="00AA3793">
              <w:rPr>
                <w:rFonts w:ascii="Segoe UI Symbol" w:eastAsia="MS Gothic" w:hAnsi="Segoe UI Symbol" w:cs="Segoe UI Symbol"/>
                <w:noProof/>
                <w:color w:val="5A78BE"/>
                <w:szCs w:val="22"/>
                <w:u w:val="single"/>
                <w:lang w:val="en-GB" w:eastAsia="de-DE"/>
              </w:rPr>
              <w:t>❙</w:t>
            </w:r>
            <w:r w:rsidR="003712E6">
              <w:rPr>
                <w:rFonts w:ascii="Segoe UI Symbol" w:eastAsia="MS Gothic" w:hAnsi="Segoe UI Symbol" w:cs="Segoe UI Symbol"/>
                <w:noProof/>
                <w:color w:val="5A78BE"/>
                <w:szCs w:val="22"/>
                <w:u w:val="single"/>
                <w:lang w:val="en-GB" w:eastAsia="de-DE"/>
              </w:rPr>
              <w:t xml:space="preserve"> </w:t>
            </w:r>
            <w:r w:rsidR="00472BFF" w:rsidRPr="00AA3793">
              <w:rPr>
                <w:rFonts w:ascii="Arial" w:hAnsi="Arial" w:cs="Arial"/>
                <w:i/>
                <w:iCs/>
                <w:noProof/>
                <w:color w:val="000000"/>
                <w:szCs w:val="22"/>
                <w:u w:val="single"/>
                <w:lang w:val="en-GB" w:eastAsia="de-DE"/>
              </w:rPr>
              <w:t xml:space="preserve">Settlement Instruction – details </w:t>
            </w:r>
            <w:r w:rsidR="00472BFF" w:rsidRPr="0096777E">
              <w:rPr>
                <w:rFonts w:ascii="Arial" w:hAnsi="Arial" w:cs="Arial"/>
                <w:iCs/>
                <w:noProof/>
                <w:color w:val="000000"/>
                <w:szCs w:val="22"/>
                <w:u w:val="single"/>
                <w:lang w:val="en-GB" w:eastAsia="de-DE"/>
              </w:rPr>
              <w:t>screen</w:t>
            </w:r>
          </w:p>
        </w:tc>
      </w:tr>
    </w:tbl>
    <w:p w14:paraId="061F8852" w14:textId="0C750FF3" w:rsidR="00B33D34" w:rsidRPr="004D152B" w:rsidRDefault="00DC37F1" w:rsidP="00DC37F1">
      <w:pPr>
        <w:pStyle w:val="Heading1"/>
        <w:numPr>
          <w:ilvl w:val="0"/>
          <w:numId w:val="0"/>
        </w:numPr>
        <w:ind w:left="1700"/>
        <w:rPr>
          <w:noProof/>
          <w:lang w:eastAsia="de-DE"/>
        </w:rPr>
      </w:pPr>
      <w:bookmarkStart w:id="9" w:name="_Toc39581645"/>
      <w:r w:rsidRPr="004D152B">
        <w:rPr>
          <w:noProof/>
          <w:lang w:eastAsia="de-DE"/>
        </w:rPr>
        <w:t>2.2.2.24 Monthly</w:t>
      </w:r>
      <w:r w:rsidR="00B33D34" w:rsidRPr="004D152B">
        <w:rPr>
          <w:noProof/>
          <w:lang w:eastAsia="de-DE"/>
        </w:rPr>
        <w:t xml:space="preserve"> Net Penalty Amounts – Search/List Screen</w:t>
      </w:r>
      <w:bookmarkEnd w:id="9"/>
    </w:p>
    <w:p w14:paraId="371C30CA" w14:textId="77777777" w:rsidR="00B33D34" w:rsidRPr="004D152B"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4F888914"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74624" behindDoc="0" locked="1" layoutInCell="0" allowOverlap="1" wp14:anchorId="5F1D8905" wp14:editId="0B1E6481">
                <wp:simplePos x="0" y="0"/>
                <wp:positionH relativeFrom="margin">
                  <wp:posOffset>0</wp:posOffset>
                </wp:positionH>
                <wp:positionV relativeFrom="paragraph">
                  <wp:posOffset>0</wp:posOffset>
                </wp:positionV>
                <wp:extent cx="972185" cy="460375"/>
                <wp:effectExtent l="0" t="2540" r="3175" b="3810"/>
                <wp:wrapNone/>
                <wp:docPr id="28" name="Cuadro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DEF1B" w14:textId="77777777" w:rsidR="00BE7333" w:rsidRDefault="00BE7333" w:rsidP="00B33D34">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1D8905" id="Cuadro de texto 28" o:spid="_x0000_s1047" type="#_x0000_t202" style="position:absolute;left:0;text-align:left;margin-left:0;margin-top:0;width:76.55pt;height:36.2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7n4tQIAALk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Y6gU4J00KPVjlAlEWXIsIORCE6gTEOvM/C+78HfHG7lAdrtKOv+TlbfNBJy1RCxZTdKyaFhhEKa&#10;ob3pn10dcbQF2QwfJIVwZGekAzrUqrM1hKogQId2PZxaBImgCjbTRRQmM4wqOIrnweVi5iKQbLrc&#10;K23eMdkha+RYgQIcONnfaWOTIdnkYmMJWfK2dSpoxbMNcBx3IDRctWc2CdfUxzRI18k6ib04mq+9&#10;OCgK76Zcxd68DBez4rJYrYrwp40bxlnDKWXChpkEFsZ/1sCj1EdpnCSmZcuphbMpabXdrFqF9gQE&#10;XrrvWJAzN/95Gq4IwOUFpTCKg9so9cp5svDiMp556SJIvCBMb9N5EKdxUT6ndMcF+3dKaICuzqLZ&#10;qKXfcgvc95obyTpuYIS0vMtxcnIimVXgWlDXWkN4O9pnpbDpP5UC2j012unVSnQUqzlsDuMLcWq2&#10;Yt5I+gAKVhIUBjKF+QdGI9UPjAaYJTnW33dEMYza9wJegR08k6EmYzMZRFRwNccGo9FcmXFA7XrF&#10;tw0gT+/sBl5KyZ2Kn7I4vi+YD47McZbZAXT+77yeJu7yFwA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MwXufi1AgAAuQUAAA4A&#10;AAAAAAAAAAAAAAAALgIAAGRycy9lMm9Eb2MueG1sUEsBAi0AFAAGAAgAAAAhAJfBIgXaAAAABAEA&#10;AA8AAAAAAAAAAAAAAAAADwUAAGRycy9kb3ducmV2LnhtbFBLBQYAAAAABAAEAPMAAAAWBgAAAAA=&#10;" o:allowincell="f" filled="f" stroked="f">
                <v:textbox style="mso-fit-shape-to-text:t" inset="0,0,0,0">
                  <w:txbxContent>
                    <w:p w14:paraId="04DDEF1B" w14:textId="77777777" w:rsidR="00BE7333" w:rsidRDefault="00BE7333" w:rsidP="00B33D34">
                      <w:pPr>
                        <w:pStyle w:val="MarginText"/>
                        <w:autoSpaceDE/>
                        <w:autoSpaceDN/>
                        <w:adjustRightInd/>
                      </w:pPr>
                      <w:r>
                        <w:t>Context of Usage</w:t>
                      </w:r>
                    </w:p>
                  </w:txbxContent>
                </v:textbox>
                <w10:wrap anchorx="margin"/>
                <w10:anchorlock/>
              </v:shape>
            </w:pict>
          </mc:Fallback>
        </mc:AlternateContent>
      </w:r>
      <w:r w:rsidRPr="004D152B">
        <w:rPr>
          <w:rFonts w:ascii="Arial" w:hAnsi="Arial" w:cs="Arial"/>
          <w:noProof/>
          <w:color w:val="000000"/>
          <w:szCs w:val="22"/>
          <w:u w:val="single"/>
          <w:lang w:val="en-GB" w:eastAsia="de-DE"/>
        </w:rPr>
        <w:t xml:space="preserve">This screen contains a number of search fields. By inputting the relevant data, you can search for monthly net amounts for the penalties computed by T2S for the business days of a previous month, for a given T2S Party and counterpart(s). </w:t>
      </w:r>
    </w:p>
    <w:p w14:paraId="43FFB0FD"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 xml:space="preserve">The query allows to search per currency, party and counterparty. </w:t>
      </w:r>
    </w:p>
    <w:p w14:paraId="4335A2E4"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This screen will only return results where the relevant CSD has the right to access the underlying data (i.e. party is in its data scope).</w:t>
      </w:r>
    </w:p>
    <w:p w14:paraId="7BB6DB84"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 xml:space="preserve">The search results will be displayed in a list when more than one result is retrieved by T2S. </w:t>
      </w:r>
    </w:p>
    <w:p w14:paraId="31105D3A"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 xml:space="preserve">When only one result is retrieved, the relevant aggregated amount resulting from the query will be displayed in the same format used by the list screen. </w:t>
      </w:r>
    </w:p>
    <w:p w14:paraId="5BD540BA"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The monthly net amounts of a particular month will be available only once T2S has produced the Monthly reporting of aggregated amounts of cash penalties for that month.</w:t>
      </w:r>
    </w:p>
    <w:p w14:paraId="1F21046D" w14:textId="77777777" w:rsidR="00B33D34" w:rsidRPr="004D152B" w:rsidRDefault="00B33D34" w:rsidP="00B33D34">
      <w:pPr>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When exporting the content of this screen, you receive the query result in a csv-file.</w:t>
      </w:r>
    </w:p>
    <w:p w14:paraId="50B38FCE" w14:textId="4A72A612" w:rsidR="00B33D34" w:rsidRPr="004D152B" w:rsidRDefault="00B33D34" w:rsidP="00B33D34">
      <w:pPr>
        <w:autoSpaceDN w:val="0"/>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4D152B">
        <w:rPr>
          <w:rFonts w:ascii="Arial" w:hAnsi="Arial" w:cs="Arial"/>
          <w:noProof/>
          <w:color w:val="000000"/>
          <w:szCs w:val="22"/>
          <w:u w:val="single"/>
          <w:lang w:val="en-GB" w:eastAsia="de-DE"/>
        </w:rPr>
        <w:t>.</w:t>
      </w:r>
    </w:p>
    <w:p w14:paraId="17093076" w14:textId="44D894A5" w:rsidR="00B33D34" w:rsidRPr="004D152B" w:rsidRDefault="00B33D34" w:rsidP="00B33D34">
      <w:pPr>
        <w:autoSpaceDN w:val="0"/>
        <w:spacing w:before="85" w:line="320" w:lineRule="atLeast"/>
        <w:ind w:left="1700"/>
        <w:jc w:val="left"/>
        <w:rPr>
          <w:rFonts w:ascii="Arial" w:hAnsi="Arial" w:cs="Arial"/>
          <w:noProof/>
          <w:color w:val="000000"/>
          <w:szCs w:val="22"/>
          <w:u w:val="single"/>
          <w:lang w:val="en-GB" w:eastAsia="de-DE"/>
        </w:rPr>
      </w:pPr>
      <w:r w:rsidRPr="004D152B">
        <w:rPr>
          <w:rFonts w:ascii="Arial" w:hAnsi="Arial" w:cs="Arial"/>
          <w:noProof/>
          <w:color w:val="000000"/>
          <w:szCs w:val="22"/>
          <w:u w:val="single"/>
          <w:lang w:val="en-GB" w:eastAsia="de-DE"/>
        </w:rPr>
        <w:t xml:space="preserve">This screen will not be available during the processing of penalties i.e. </w:t>
      </w:r>
      <w:bookmarkStart w:id="10" w:name="_GoBack"/>
      <w:r w:rsidR="00DB2F55" w:rsidRPr="00DB2F55">
        <w:rPr>
          <w:rFonts w:ascii="Arial" w:hAnsi="Arial" w:cs="Arial"/>
          <w:noProof/>
          <w:color w:val="000000"/>
          <w:szCs w:val="22"/>
          <w:u w:val="single"/>
          <w:lang w:val="en-GB" w:eastAsia="de-DE"/>
        </w:rPr>
        <w:t xml:space="preserve">between </w:t>
      </w:r>
      <w:r w:rsidR="00BE7333">
        <w:rPr>
          <w:rFonts w:ascii="Arial" w:hAnsi="Arial" w:cs="Arial"/>
          <w:noProof/>
          <w:color w:val="000000"/>
          <w:szCs w:val="22"/>
          <w:u w:val="single"/>
          <w:lang w:val="en-GB" w:eastAsia="de-DE"/>
        </w:rPr>
        <w:t xml:space="preserve">the </w:t>
      </w:r>
      <w:r w:rsidR="00B76B46">
        <w:rPr>
          <w:rFonts w:ascii="Arial" w:hAnsi="Arial" w:cs="Arial"/>
          <w:noProof/>
          <w:color w:val="000000"/>
          <w:szCs w:val="22"/>
          <w:u w:val="single"/>
          <w:lang w:val="en-GB" w:eastAsia="de-DE"/>
        </w:rPr>
        <w:t>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bookmarkEnd w:id="10"/>
      <w:r w:rsidRPr="004D152B">
        <w:rPr>
          <w:rFonts w:ascii="Arial" w:hAnsi="Arial" w:cs="Arial"/>
          <w:noProof/>
          <w:color w:val="000000"/>
          <w:szCs w:val="22"/>
          <w:u w:val="single"/>
          <w:lang w:val="en-GB" w:eastAsia="de-DE"/>
        </w:rPr>
        <w:t>).</w:t>
      </w:r>
    </w:p>
    <w:p w14:paraId="5694D7A9" w14:textId="77777777" w:rsidR="00B33D34" w:rsidRPr="004D152B"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27226276" w14:textId="6FF7E7BA" w:rsidR="00B33D34" w:rsidRPr="00C34844" w:rsidRDefault="00B33D34" w:rsidP="00B33D34">
      <w:pPr>
        <w:tabs>
          <w:tab w:val="left" w:pos="1700"/>
          <w:tab w:val="left" w:pos="2040"/>
        </w:tabs>
        <w:spacing w:before="85" w:line="320" w:lineRule="atLeast"/>
        <w:ind w:left="2040" w:hanging="340"/>
        <w:jc w:val="left"/>
        <w:rPr>
          <w:rFonts w:ascii="Arial" w:hAnsi="Arial" w:cs="Arial"/>
          <w:i/>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75648" behindDoc="0" locked="1" layoutInCell="0" allowOverlap="1" wp14:anchorId="28025A9E" wp14:editId="7D5B2A40">
                <wp:simplePos x="0" y="0"/>
                <wp:positionH relativeFrom="margin">
                  <wp:posOffset>0</wp:posOffset>
                </wp:positionH>
                <wp:positionV relativeFrom="paragraph">
                  <wp:posOffset>0</wp:posOffset>
                </wp:positionV>
                <wp:extent cx="972185" cy="460375"/>
                <wp:effectExtent l="0" t="4445" r="3175" b="1905"/>
                <wp:wrapNone/>
                <wp:docPr id="29"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C4F2" w14:textId="77777777" w:rsidR="00BE7333" w:rsidRDefault="00BE7333" w:rsidP="00B33D34">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025A9E" id="Cuadro de texto 29" o:spid="_x0000_s1048" type="#_x0000_t202" style="position:absolute;left:0;text-align:left;margin-left:0;margin-top:0;width:76.55pt;height:36.2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SPJtQIAALk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Y5SjATpoEerHaFKIsqQYQcjEZxAmYZeZ+B934O/OdzKA7TbUdb9nay+aSTkqiFiy26UkkPDCIU0&#10;Q3vTP7s64mgLshk+SArhyM5IB3SoVWdrCFVBgA7teji1CBJBFWymiyhMZhhVcBTPg8vFzEUg2XS5&#10;V9q8Y7JD1sixAgU4cLK/08YmQ7LJxcYSsuRt61TQimcb4DjuQGi4as9sEq6pj2mQrpN1EntxNF97&#10;cVAU3k25ir15GS5mxWWxWhXhTxs3jLOGU8qEDTMJLIz/rIFHqY/SOElMy5ZTC2dT0mq7WbUK7QkI&#10;vHTfsSBnbv7zNFwRgMsLSmEUB7dR6pXzZOHFZTzz0kWQeEGY3qbzIE7jonxO6Y4L9u+U0ABdnUWz&#10;UUu/5Ra47zU3knXcwAhpeZfj5OREMqvAtaCutYbwdrTPSmHTfyoFtHtqtNOrlegoVnPYHMYXEtnw&#10;VswbSR9AwUqCwkCmMP/AaKT6gdEAsyTH+vuOKIZR+17AK7CDZzLUZGwmg4gKrubYYDSaKzMOqF2v&#10;+LYB5Omd3cBLKblT8VMWx/cF88GROc4yO4DO/53X08Rd/gI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JI5I8m1AgAAuQUAAA4A&#10;AAAAAAAAAAAAAAAALgIAAGRycy9lMm9Eb2MueG1sUEsBAi0AFAAGAAgAAAAhAJfBIgXaAAAABAEA&#10;AA8AAAAAAAAAAAAAAAAADwUAAGRycy9kb3ducmV2LnhtbFBLBQYAAAAABAAEAPMAAAAWBgAAAAA=&#10;" o:allowincell="f" filled="f" stroked="f">
                <v:textbox style="mso-fit-shape-to-text:t" inset="0,0,0,0">
                  <w:txbxContent>
                    <w:p w14:paraId="69DBC4F2" w14:textId="77777777" w:rsidR="00BE7333" w:rsidRDefault="00BE7333" w:rsidP="00B33D34">
                      <w:pPr>
                        <w:pStyle w:val="MarginText"/>
                        <w:autoSpaceDE/>
                        <w:autoSpaceDN/>
                        <w:adjustRightInd/>
                      </w:pPr>
                      <w:r>
                        <w:t>Screen Access</w:t>
                      </w:r>
                    </w:p>
                  </w:txbxContent>
                </v:textbox>
                <w10:wrap anchorx="margin"/>
                <w10:anchorlock/>
              </v:shape>
            </w:pict>
          </mc:Fallback>
        </mc:AlternateContent>
      </w:r>
      <w:r w:rsidRPr="00C34844">
        <w:rPr>
          <w:rFonts w:ascii="MS Gothic" w:eastAsia="MS Gothic" w:hAnsi="MS Gothic" w:cs="MS Gothic"/>
          <w:noProof/>
          <w:color w:val="5A78BE"/>
          <w:szCs w:val="22"/>
          <w:u w:val="single"/>
          <w:lang w:val="en-GB" w:eastAsia="de-DE"/>
        </w:rPr>
        <w:t>❙</w:t>
      </w:r>
      <w:r w:rsidRPr="00C34844">
        <w:rPr>
          <w:rFonts w:ascii="Arial" w:hAnsi="Arial" w:cs="Arial"/>
          <w:noProof/>
          <w:color w:val="000000"/>
          <w:szCs w:val="22"/>
          <w:u w:val="single"/>
          <w:lang w:val="en-GB" w:eastAsia="de-DE"/>
        </w:rPr>
        <w:tab/>
      </w:r>
      <w:r w:rsidRPr="00C34844">
        <w:rPr>
          <w:rFonts w:ascii="Courier New" w:hAnsi="Courier New" w:cs="Courier New"/>
          <w:noProof/>
          <w:color w:val="000000"/>
          <w:szCs w:val="22"/>
          <w:u w:val="single"/>
          <w:lang w:val="en-GB" w:eastAsia="de-DE"/>
        </w:rPr>
        <w:t xml:space="preserve">Securities &gt;&gt; Settlement &gt;&gt; </w:t>
      </w:r>
      <w:r w:rsidR="00472BFF" w:rsidRPr="00C34844">
        <w:rPr>
          <w:rFonts w:ascii="Courier New" w:hAnsi="Courier New" w:cs="Courier New"/>
          <w:noProof/>
          <w:color w:val="000000"/>
          <w:szCs w:val="22"/>
          <w:u w:val="single"/>
          <w:lang w:val="en-GB" w:eastAsia="de-DE"/>
        </w:rPr>
        <w:t xml:space="preserve">Monthly </w:t>
      </w:r>
      <w:r w:rsidRPr="00C34844">
        <w:rPr>
          <w:rFonts w:ascii="Courier New" w:hAnsi="Courier New" w:cs="Courier New"/>
          <w:noProof/>
          <w:color w:val="000000"/>
          <w:szCs w:val="22"/>
          <w:u w:val="single"/>
          <w:lang w:val="en-GB" w:eastAsia="de-DE"/>
        </w:rPr>
        <w:t xml:space="preserve">Penalties &gt;&gt; </w:t>
      </w:r>
      <w:r w:rsidRPr="00C34844">
        <w:rPr>
          <w:rFonts w:ascii="Arial" w:hAnsi="Arial" w:cs="Arial"/>
          <w:i/>
          <w:noProof/>
          <w:color w:val="000000"/>
          <w:szCs w:val="22"/>
          <w:u w:val="single"/>
          <w:lang w:val="en-GB" w:eastAsia="de-DE"/>
        </w:rPr>
        <w:t>Monthly Net Penalty Amounts – Search/List screen</w:t>
      </w:r>
      <w:r w:rsidRPr="00C34844">
        <w:rPr>
          <w:rFonts w:ascii="Arial" w:hAnsi="Arial" w:cs="Arial"/>
          <w:noProof/>
          <w:color w:val="000000"/>
          <w:szCs w:val="22"/>
          <w:u w:val="single"/>
          <w:lang w:val="en-GB" w:eastAsia="de-DE"/>
        </w:rPr>
        <w:t xml:space="preserve"> </w:t>
      </w:r>
    </w:p>
    <w:p w14:paraId="341C55B7" w14:textId="77777777" w:rsidR="00B33D34" w:rsidRPr="00C34844"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3E112BD1" w14:textId="77777777" w:rsidR="00B33D34" w:rsidRPr="00C34844" w:rsidRDefault="00B33D34" w:rsidP="00B33D34">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76672" behindDoc="0" locked="1" layoutInCell="0" allowOverlap="1" wp14:anchorId="2D70C4B3" wp14:editId="5A36CCC9">
                <wp:simplePos x="0" y="0"/>
                <wp:positionH relativeFrom="margin">
                  <wp:posOffset>0</wp:posOffset>
                </wp:positionH>
                <wp:positionV relativeFrom="paragraph">
                  <wp:posOffset>0</wp:posOffset>
                </wp:positionV>
                <wp:extent cx="972185" cy="257175"/>
                <wp:effectExtent l="0" t="0" r="3175" b="3810"/>
                <wp:wrapNone/>
                <wp:docPr id="30"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7AA61" w14:textId="77777777" w:rsidR="00BE7333" w:rsidRDefault="00BE7333" w:rsidP="00B33D34">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D70C4B3" id="Cuadro de texto 30" o:spid="_x0000_s1049" type="#_x0000_t202" style="position:absolute;left:0;text-align:left;margin-left:0;margin-top:0;width:76.55pt;height:20.2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F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3wJ5RGkgx6tdoQqiShDhh2MRHACZRp6nYH3fQ/+5nArD9Bul7Lu72T1TSMhVw0RW3ajlBwaRijQ&#10;DO1N/+zqiKMtyGb4ICmEIzsjHdChVp2tIVQFATrweTi1CIigCjbTRRQmM4wqOIpmi3AxcxFINl3u&#10;lTbvmOyQNXKsQAEOnOzvtLFkSDa52FhClrxtnQpa8WwDHMcdCA1X7Zkl4Zr6mAbpOlknsRdH87UX&#10;B0Xh3ZSr2JuXwKi4LFarIvxp44Zx1nBKmbBhJoGF8Z818Cj1URoniWnZcmrhLCWttptVq9CegMBL&#10;9x0LcubmP6fhigC5vEgpjOLgNkq9cp4svLiMZ166CBIvCNPbdB7EaVyUz1O644L9e0pogK7Ootmo&#10;pd/mFrjvdW4k67iBEdLyLsfJyYlkVoFrQV1rDeHtaJ+VwtJ/KgW0e2q006uV6ChWc9gc3AuJLm14&#10;K+aNpA+gYCVBYSBTmH9gNFL9wGiAWZJj/X1HFMOofS/gFdjBMxlqMjaTQUQFV3NsMBrNlRkH1K5X&#10;fNsA8vTObuCllNyp+InF8X3BfHDJHGeZHUDn/87raeIufwE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D/FjsW1AgAAuQUAAA4A&#10;AAAAAAAAAAAAAAAALgIAAGRycy9lMm9Eb2MueG1sUEsBAi0AFAAGAAgAAAAhAPg18rTaAAAABAEA&#10;AA8AAAAAAAAAAAAAAAAADwUAAGRycy9kb3ducmV2LnhtbFBLBQYAAAAABAAEAPMAAAAWBgAAAAA=&#10;" o:allowincell="f" filled="f" stroked="f">
                <v:textbox style="mso-fit-shape-to-text:t" inset="0,0,0,0">
                  <w:txbxContent>
                    <w:p w14:paraId="6527AA61" w14:textId="77777777" w:rsidR="00BE7333" w:rsidRDefault="00BE7333" w:rsidP="00B33D34">
                      <w:pPr>
                        <w:pStyle w:val="MarginText"/>
                        <w:autoSpaceDE/>
                        <w:autoSpaceDN/>
                        <w:adjustRightInd/>
                      </w:pPr>
                      <w:r>
                        <w:t xml:space="preserve">Privileges </w:t>
                      </w:r>
                    </w:p>
                  </w:txbxContent>
                </v:textbox>
                <w10:wrap anchorx="margin"/>
                <w10:anchorlock/>
              </v:shape>
            </w:pict>
          </mc:Fallback>
        </mc:AlternateContent>
      </w:r>
      <w:r w:rsidRPr="00C34844">
        <w:rPr>
          <w:rFonts w:ascii="Arial" w:hAnsi="Arial" w:cs="Arial"/>
          <w:noProof/>
          <w:color w:val="000000"/>
          <w:szCs w:val="22"/>
          <w:u w:val="single"/>
          <w:lang w:val="en-GB" w:eastAsia="de-DE"/>
        </w:rPr>
        <w:t>To use this screen, you need the following privilege:</w:t>
      </w:r>
    </w:p>
    <w:p w14:paraId="33CABEB4" w14:textId="77777777" w:rsidR="00B33D34" w:rsidRPr="00C34844" w:rsidRDefault="00B33D34" w:rsidP="00B33D34">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C34844">
        <w:rPr>
          <w:rFonts w:ascii="MS Gothic" w:eastAsia="MS Gothic" w:hAnsi="MS Gothic" w:cs="MS Gothic"/>
          <w:noProof/>
          <w:color w:val="5A78BE"/>
          <w:szCs w:val="22"/>
          <w:u w:val="single"/>
          <w:lang w:val="en-GB" w:eastAsia="de-DE"/>
        </w:rPr>
        <w:t>❙</w:t>
      </w:r>
      <w:r w:rsidRPr="00C34844">
        <w:rPr>
          <w:rFonts w:ascii="Arial" w:hAnsi="Arial" w:cs="Arial"/>
          <w:noProof/>
          <w:color w:val="000000"/>
          <w:szCs w:val="22"/>
          <w:u w:val="single"/>
          <w:lang w:val="en-GB" w:eastAsia="de-DE"/>
        </w:rPr>
        <w:tab/>
        <w:t xml:space="preserve">Penalty Query Privilege </w:t>
      </w:r>
    </w:p>
    <w:p w14:paraId="79B3DC5D" w14:textId="77777777" w:rsidR="00B33D34" w:rsidRPr="00C34844"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0419E0C9" w14:textId="77777777" w:rsidR="00B33D34" w:rsidRPr="00C34844" w:rsidRDefault="00B33D34" w:rsidP="00C34844">
      <w:pPr>
        <w:keepNext/>
        <w:suppressAutoHyphens/>
        <w:spacing w:before="85" w:line="385" w:lineRule="atLeast"/>
        <w:ind w:left="1700"/>
        <w:jc w:val="left"/>
        <w:rPr>
          <w:rFonts w:ascii="Arial Unicode MS" w:hAnsi="Arial Unicode MS" w:cs="Arial Unicode MS"/>
          <w:b/>
          <w:bCs/>
          <w:noProof/>
          <w:color w:val="000000"/>
          <w:szCs w:val="22"/>
          <w:u w:val="single"/>
          <w:lang w:val="en-GB" w:eastAsia="de-DE"/>
        </w:rPr>
      </w:pPr>
      <w:r w:rsidRPr="007E23A6">
        <w:rPr>
          <w:rFonts w:ascii="Arial Unicode MS" w:hAnsi="Arial Unicode MS" w:cs="Arial Unicode MS"/>
          <w:b/>
          <w:bCs/>
          <w:noProof/>
          <w:color w:val="000000"/>
          <w:szCs w:val="22"/>
          <w:u w:val="single"/>
          <w:lang w:val="en-GB" w:eastAsia="en-GB"/>
        </w:rPr>
        <mc:AlternateContent>
          <mc:Choice Requires="wps">
            <w:drawing>
              <wp:anchor distT="0" distB="0" distL="114300" distR="114300" simplePos="0" relativeHeight="251677696" behindDoc="0" locked="1" layoutInCell="0" allowOverlap="1" wp14:anchorId="035B18FC" wp14:editId="58DA267B">
                <wp:simplePos x="0" y="0"/>
                <wp:positionH relativeFrom="margin">
                  <wp:posOffset>0</wp:posOffset>
                </wp:positionH>
                <wp:positionV relativeFrom="paragraph">
                  <wp:posOffset>0</wp:posOffset>
                </wp:positionV>
                <wp:extent cx="972185" cy="257175"/>
                <wp:effectExtent l="0" t="0" r="3175" b="1905"/>
                <wp:wrapNone/>
                <wp:docPr id="31" name="Cuadro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FA15A" w14:textId="77777777" w:rsidR="00BE7333" w:rsidRDefault="00BE7333" w:rsidP="00B33D34">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B18FC" id="Cuadro de texto 31" o:spid="_x0000_s1050" type="#_x0000_t202" style="position:absolute;left:0;text-align:left;margin-left:0;margin-top:0;width:76.55pt;height:20.2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855tQIAALkFAAAOAAAAZHJzL2Uyb0RvYy54bWysVG1vmzAQ/j5p/8Hyd8pLSQKopGpDmCZ1&#10;L1K3H+BgE6yBzWwnpKv233c2IU1bTZq28QGd7fPje+6eu6vrQ9eiPVOaS5Hj8CLAiIlKUi62Of76&#10;pfQSjLQhgpJWCpbjB6bx9fLtm6uhz1gkG9lSphCACJ0NfY4bY/rM93XVsI7oC9kzAYe1VB0xsFRb&#10;nyoyAHrX+lEQzP1BKtorWTGtYbcYD/HS4dc1q8ynutbMoDbHEJtxf+X+G/v3l1ck2yrSN7w6hkH+&#10;IoqOcAGPnqAKYgjaKf4KquOVklrW5qKSnS/rmlfMcQA2YfCCzX1Deua4QHJ0f0qT/n+w1cf9Z4U4&#10;zfFliJEgHdRotSNUSUQZMuxgJIITSNPQ6wy873vwN4dbeYByO8q6v5PVN42EXDVEbNmNUnJoGKEQ&#10;prvpn10dcbQF2QwfJIXnyM5IB3SoVWdzCFlBgA7lejiVCAJBFWymiyhMZhhVcBTNFuFiZmPzSTZd&#10;7pU275jskDVyrEABDpzs77QZXScX+5aQJW9bp4JWPNsAzHEHnoar9swG4Yr6mAbpOlknsRdH87UX&#10;B0Xh3ZSr2JuXEFFxWaxWRfjTvhvGWcMpZcI+MwksjP+sgEepj9I4SUzLllMLZ0PSartZtQrtCQi8&#10;dN8xIWdu/vMwXL6AywtKYRQHt1HqlfNk4cVlPPPSRZB4QZjepvMgTuOifE7pjgv275TQAFWdRbNR&#10;S7/lFrjvNTeSddzACGl5l+Pk5EQyq8C1oK60hvB2tM9SYcN/SgWUeyq006uV6ChWc9gcXIdE8dQH&#10;G0kfQMFKgsJApjD/wGik+oHRALMkx/r7jiiGUfteQBfYwTMZajI2k0FEBVdzbDAazZUZB9SuV3zb&#10;APLUZzfQKSV3KrYtNUYBFOwC5oMjc5xldgCdr53X08Rd/gI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Ownznm1AgAAuQUAAA4A&#10;AAAAAAAAAAAAAAAALgIAAGRycy9lMm9Eb2MueG1sUEsBAi0AFAAGAAgAAAAhAPg18rTaAAAABAEA&#10;AA8AAAAAAAAAAAAAAAAADwUAAGRycy9kb3ducmV2LnhtbFBLBQYAAAAABAAEAPMAAAAWBgAAAAA=&#10;" o:allowincell="f" filled="f" stroked="f">
                <v:textbox style="mso-fit-shape-to-text:t" inset="0,0,0,0">
                  <w:txbxContent>
                    <w:p w14:paraId="122FA15A" w14:textId="77777777" w:rsidR="00BE7333" w:rsidRDefault="00BE7333" w:rsidP="00B33D34">
                      <w:pPr>
                        <w:pStyle w:val="MarginText"/>
                        <w:autoSpaceDE/>
                        <w:autoSpaceDN/>
                        <w:adjustRightInd/>
                      </w:pPr>
                      <w:r>
                        <w:t>References</w:t>
                      </w:r>
                    </w:p>
                  </w:txbxContent>
                </v:textbox>
                <w10:wrap anchorx="margin"/>
                <w10:anchorlock/>
              </v:shape>
            </w:pict>
          </mc:Fallback>
        </mc:AlternateContent>
      </w:r>
      <w:r w:rsidRPr="00C34844">
        <w:rPr>
          <w:rFonts w:ascii="Arial Unicode MS" w:hAnsi="Arial Unicode MS" w:cs="Arial Unicode MS"/>
          <w:b/>
          <w:bCs/>
          <w:noProof/>
          <w:color w:val="000000"/>
          <w:szCs w:val="22"/>
          <w:u w:val="single"/>
          <w:lang w:val="en-GB" w:eastAsia="de-DE"/>
        </w:rPr>
        <w:t>User Instructions Part</w:t>
      </w:r>
    </w:p>
    <w:p w14:paraId="6FD14261" w14:textId="77777777" w:rsidR="00B33D34" w:rsidRPr="00C34844" w:rsidRDefault="00B33D34" w:rsidP="00B33D34">
      <w:pPr>
        <w:spacing w:before="85" w:line="320" w:lineRule="atLeast"/>
        <w:ind w:left="1700"/>
        <w:jc w:val="left"/>
        <w:rPr>
          <w:rFonts w:ascii="Arial" w:hAnsi="Arial" w:cs="Arial"/>
          <w:noProof/>
          <w:color w:val="000000"/>
          <w:szCs w:val="22"/>
          <w:u w:val="single"/>
          <w:lang w:val="en-GB" w:eastAsia="de-DE"/>
        </w:rPr>
      </w:pPr>
      <w:r w:rsidRPr="00C34844">
        <w:rPr>
          <w:rFonts w:ascii="Arial" w:hAnsi="Arial" w:cs="Arial"/>
          <w:noProof/>
          <w:color w:val="000000"/>
          <w:szCs w:val="22"/>
          <w:u w:val="single"/>
          <w:lang w:val="en-GB" w:eastAsia="de-DE"/>
        </w:rPr>
        <w:t>This screen is part of the following business scenarios:</w:t>
      </w:r>
    </w:p>
    <w:p w14:paraId="429B9ACF" w14:textId="5A29B33B" w:rsidR="00B33D34" w:rsidRPr="00C34844" w:rsidRDefault="00B33D34" w:rsidP="00DE566A">
      <w:pPr>
        <w:tabs>
          <w:tab w:val="left" w:pos="1700"/>
          <w:tab w:val="left" w:pos="2040"/>
        </w:tabs>
        <w:spacing w:before="85" w:line="320" w:lineRule="atLeast"/>
        <w:ind w:left="2040" w:hanging="340"/>
        <w:jc w:val="left"/>
        <w:rPr>
          <w:rFonts w:ascii="Arial" w:hAnsi="Arial" w:cs="Arial"/>
          <w:noProof/>
          <w:color w:val="FFFFFF"/>
          <w:sz w:val="4"/>
          <w:szCs w:val="2"/>
          <w:u w:val="single"/>
          <w:lang w:val="en-GB" w:eastAsia="de-DE"/>
        </w:rPr>
      </w:pPr>
      <w:r w:rsidRPr="00C34844">
        <w:rPr>
          <w:rFonts w:ascii="MS Gothic" w:eastAsia="MS Gothic" w:hAnsi="MS Gothic" w:cs="MS Gothic"/>
          <w:noProof/>
          <w:color w:val="5A78BE"/>
          <w:szCs w:val="22"/>
          <w:u w:val="single"/>
          <w:lang w:val="en-GB" w:eastAsia="de-DE"/>
        </w:rPr>
        <w:t>❙</w:t>
      </w:r>
      <w:r w:rsidRPr="00C34844">
        <w:rPr>
          <w:rFonts w:ascii="Arial" w:hAnsi="Arial" w:cs="Arial"/>
          <w:noProof/>
          <w:color w:val="000000"/>
          <w:szCs w:val="22"/>
          <w:u w:val="single"/>
          <w:lang w:val="en-GB" w:eastAsia="de-DE"/>
        </w:rPr>
        <w:tab/>
        <w:t>View monthly net amounts of penalties</w:t>
      </w: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678720" behindDoc="0" locked="1" layoutInCell="0" allowOverlap="1" wp14:anchorId="44031998" wp14:editId="0194814D">
                <wp:simplePos x="0" y="0"/>
                <wp:positionH relativeFrom="margin">
                  <wp:posOffset>0</wp:posOffset>
                </wp:positionH>
                <wp:positionV relativeFrom="paragraph">
                  <wp:posOffset>436245</wp:posOffset>
                </wp:positionV>
                <wp:extent cx="972185" cy="257175"/>
                <wp:effectExtent l="0" t="635" r="3175" b="0"/>
                <wp:wrapNone/>
                <wp:docPr id="32" name="Cuadro de tex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08816" w14:textId="77777777" w:rsidR="00BE7333" w:rsidRDefault="00BE7333" w:rsidP="00B33D34">
                            <w:pPr>
                              <w:pStyle w:val="MarginText"/>
                              <w:autoSpaceDE/>
                              <w:autoSpaceDN/>
                              <w:adjustRightInd/>
                            </w:pPr>
                            <w: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031998" id="Cuadro de texto 32" o:spid="_x0000_s1051" type="#_x0000_t202" style="position:absolute;left:0;text-align:left;margin-left:0;margin-top:34.35pt;width:76.55pt;height:20.2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bqm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3wZYSRIBz1a7QhVElGGDDsYieAEyjT0OgPv+x78zeFWHqDdLmXd38nqm0ZCrhoituxGKTk0jFCg&#10;Gdqb/tnVEUdbkM3wQVIIR3ZGOqBDrTpbQ6gKAnRo18OpRUAEVbCZLqIwmWFUwVE0W4SLmYtAsuly&#10;r7R5x2SHrJFjBQpw4GR/p40lQ7LJxcYSsuRt61TQimcb4DjuQGi4as8sCdfUxzRI18k6ib04mq+9&#10;OCgK76Zcxd68BEbFZbFaFeFPGzeMs4ZTyoQNMwksjP+sgUepj9I4SUzLllMLZylptd2sWoX2BARe&#10;uu9YkDM3/zkNVwTI5UVKYRQHt1HqlfNk4cVlPPPSRZB4QZjepvMgTuOifJ7SHRfs31NCA3R1Fs1G&#10;Lf02t8B9r3MjWccNjJCWdzlOTk4kswpcC+paawhvR/usFJb+Uymg3VOjnV6tREexmsPm4F4IcAQ0&#10;K+aNpA+gYCVBYSBTmH9gNFL9wGiAWZJj/X1HFMOofS/gFdjBMxlqMjaTQUQFV3NsMBrNlRkH1K5X&#10;fNsA8vTObuCllNyp+InF8X3BfHDJHGeZHUDn/87raeIufwEAAP//AwBQSwMEFAAGAAgAAAAhANET&#10;uAXbAAAABwEAAA8AAABkcnMvZG93bnJldi54bWxMj8FOwzAMhu9IvENkJC5oS1PE2ErTCSG4cGNw&#10;4ZY1XluROFWTtWVPj3diN1v/r8+fy+3snRhxiF0gDWqZgUCqg+2o0fD1+bZYg4jJkDUuEGr4xQjb&#10;6vqqNIUNE33guEuNYAjFwmhoU+oLKWPdojdxGXokzg5h8CbxOjTSDmZiuHcyz7KV9KYjvtCaHl9a&#10;rH92R69hNb/2d+8bzKdT7Ub6PimVUGl9ezM/P4FIOKf/Mpz1WR0qdtqHI9konAZ+JDFp/QjinD7c&#10;KxB7HrJNDrIq5aV/9QcAAP//AwBQSwECLQAUAAYACAAAACEAtoM4kv4AAADhAQAAEwAAAAAAAAAA&#10;AAAAAAAAAAAAW0NvbnRlbnRfVHlwZXNdLnhtbFBLAQItABQABgAIAAAAIQA4/SH/1gAAAJQBAAAL&#10;AAAAAAAAAAAAAAAAAC8BAABfcmVscy8ucmVsc1BLAQItABQABgAIAAAAIQCDmbqmtQIAALkFAAAO&#10;AAAAAAAAAAAAAAAAAC4CAABkcnMvZTJvRG9jLnhtbFBLAQItABQABgAIAAAAIQDRE7gF2wAAAAcB&#10;AAAPAAAAAAAAAAAAAAAAAA8FAABkcnMvZG93bnJldi54bWxQSwUGAAAAAAQABADzAAAAFwYAAAAA&#10;" o:allowincell="f" filled="f" stroked="f">
                <v:textbox style="mso-fit-shape-to-text:t" inset="0,0,0,0">
                  <w:txbxContent>
                    <w:p w14:paraId="66808816" w14:textId="77777777" w:rsidR="00BE7333" w:rsidRDefault="00BE7333" w:rsidP="00B33D34">
                      <w:pPr>
                        <w:pStyle w:val="MarginText"/>
                        <w:autoSpaceDE/>
                        <w:autoSpaceDN/>
                        <w:adjustRightInd/>
                      </w:pPr>
                      <w:r>
                        <w:t>Screenshot</w:t>
                      </w:r>
                    </w:p>
                  </w:txbxContent>
                </v:textbox>
                <w10:wrap anchorx="margin"/>
                <w10:anchorlock/>
              </v:shape>
            </w:pict>
          </mc:Fallback>
        </mc:AlternateContent>
      </w:r>
    </w:p>
    <w:p w14:paraId="06CF49EB" w14:textId="2B904EAE" w:rsidR="00B33D34" w:rsidRPr="00C34844" w:rsidRDefault="00B33D34" w:rsidP="00B33D34">
      <w:pPr>
        <w:widowControl w:val="0"/>
        <w:suppressAutoHyphens/>
        <w:spacing w:before="36" w:line="20" w:lineRule="exact"/>
        <w:jc w:val="left"/>
        <w:rPr>
          <w:rFonts w:ascii="Arial" w:hAnsi="Arial" w:cs="Arial"/>
          <w:noProof/>
          <w:color w:val="FFFFFF"/>
          <w:sz w:val="4"/>
          <w:szCs w:val="2"/>
          <w:u w:val="single"/>
          <w:lang w:val="en-GB" w:eastAsia="de-DE"/>
        </w:rPr>
      </w:pPr>
    </w:p>
    <w:p w14:paraId="5953601C" w14:textId="77777777" w:rsidR="00B33D34" w:rsidRPr="00C34844"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C34844">
        <w:rPr>
          <w:rFonts w:ascii="Arial" w:hAnsi="Arial" w:cs="Arial"/>
          <w:noProof/>
          <w:color w:val="FFFFFF"/>
          <w:sz w:val="4"/>
          <w:szCs w:val="2"/>
          <w:u w:val="single"/>
          <w:lang w:val="en-GB" w:eastAsia="de-DE"/>
        </w:rPr>
        <w:t> </w:t>
      </w:r>
    </w:p>
    <w:p w14:paraId="6E9B04A9" w14:textId="77777777" w:rsidR="00B33D34" w:rsidRPr="00C34844"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C34844">
        <w:rPr>
          <w:rFonts w:ascii="Arial" w:hAnsi="Arial" w:cs="Arial"/>
          <w:noProof/>
          <w:color w:val="FFFFFF"/>
          <w:sz w:val="4"/>
          <w:szCs w:val="2"/>
          <w:u w:val="single"/>
          <w:lang w:val="en-GB" w:eastAsia="de-DE"/>
        </w:rPr>
        <w:t> </w:t>
      </w:r>
    </w:p>
    <w:p w14:paraId="7323600F" w14:textId="2F291217" w:rsidR="002E4729" w:rsidRPr="00CD45B8" w:rsidRDefault="002E4729" w:rsidP="00B33D34">
      <w:pPr>
        <w:spacing w:line="320" w:lineRule="atLeast"/>
        <w:ind w:left="1700"/>
        <w:jc w:val="left"/>
        <w:rPr>
          <w:rFonts w:ascii="Arial" w:hAnsi="Arial" w:cs="Arial"/>
          <w:i/>
          <w:iCs/>
          <w:noProof/>
          <w:color w:val="000000"/>
          <w:sz w:val="18"/>
          <w:szCs w:val="18"/>
          <w:u w:val="single"/>
          <w:lang w:val="en-GB" w:eastAsia="de-DE"/>
        </w:rPr>
      </w:pPr>
      <w:r w:rsidRPr="007E23A6">
        <w:rPr>
          <w:noProof/>
          <w:lang w:val="en-GB" w:eastAsia="en-GB"/>
        </w:rPr>
        <w:drawing>
          <wp:inline distT="0" distB="0" distL="0" distR="0" wp14:anchorId="55A7D2E6" wp14:editId="03D65F25">
            <wp:extent cx="5036287" cy="2734574"/>
            <wp:effectExtent l="0" t="0" r="0" b="8890"/>
            <wp:docPr id="306" name="Imagen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3916" cy="2738716"/>
                    </a:xfrm>
                    <a:prstGeom prst="rect">
                      <a:avLst/>
                    </a:prstGeom>
                  </pic:spPr>
                </pic:pic>
              </a:graphicData>
            </a:graphic>
          </wp:inline>
        </w:drawing>
      </w:r>
    </w:p>
    <w:p w14:paraId="4C0EB637" w14:textId="2DE5548D" w:rsidR="00B33D34" w:rsidRPr="00CD45B8" w:rsidRDefault="00B33D34" w:rsidP="00B33D34">
      <w:pPr>
        <w:spacing w:line="320" w:lineRule="atLeast"/>
        <w:ind w:left="1700"/>
        <w:jc w:val="left"/>
        <w:rPr>
          <w:rFonts w:ascii="Arial" w:hAnsi="Arial" w:cs="Arial"/>
          <w:noProof/>
          <w:color w:val="000000"/>
          <w:sz w:val="18"/>
          <w:szCs w:val="18"/>
          <w:u w:val="single"/>
          <w:lang w:val="en-GB" w:eastAsia="de-DE"/>
        </w:rPr>
      </w:pPr>
      <w:r w:rsidRPr="00CD45B8">
        <w:rPr>
          <w:rFonts w:ascii="Arial" w:hAnsi="Arial" w:cs="Arial"/>
          <w:i/>
          <w:iCs/>
          <w:noProof/>
          <w:color w:val="000000"/>
          <w:sz w:val="18"/>
          <w:szCs w:val="18"/>
          <w:u w:val="single"/>
          <w:lang w:val="en-GB" w:eastAsia="de-DE"/>
        </w:rPr>
        <w:t>Illustration </w:t>
      </w:r>
      <w:r w:rsidR="001D0B8C" w:rsidRPr="00CD45B8">
        <w:rPr>
          <w:rFonts w:ascii="Arial" w:hAnsi="Arial" w:cs="Arial"/>
          <w:i/>
          <w:iCs/>
          <w:noProof/>
          <w:color w:val="000000"/>
          <w:sz w:val="18"/>
          <w:szCs w:val="18"/>
          <w:u w:val="single"/>
          <w:lang w:val="en-GB" w:eastAsia="de-DE"/>
        </w:rPr>
        <w:t>46</w:t>
      </w:r>
      <w:r w:rsidRPr="00CD45B8">
        <w:rPr>
          <w:rFonts w:ascii="Arial" w:hAnsi="Arial" w:cs="Arial"/>
          <w:i/>
          <w:iCs/>
          <w:noProof/>
          <w:color w:val="000000"/>
          <w:sz w:val="18"/>
          <w:szCs w:val="18"/>
          <w:u w:val="single"/>
          <w:lang w:val="en-GB" w:eastAsia="de-DE"/>
        </w:rPr>
        <w:t xml:space="preserve">: </w:t>
      </w:r>
      <w:r w:rsidRPr="00067E0C">
        <w:rPr>
          <w:rFonts w:ascii="Arial" w:hAnsi="Arial" w:cs="Arial"/>
          <w:i/>
          <w:noProof/>
          <w:color w:val="000000"/>
          <w:sz w:val="18"/>
          <w:szCs w:val="18"/>
          <w:u w:val="single"/>
          <w:lang w:val="en-GB" w:eastAsia="de-DE"/>
        </w:rPr>
        <w:t xml:space="preserve">Monthly </w:t>
      </w:r>
      <w:r w:rsidR="00067E0C">
        <w:rPr>
          <w:rFonts w:ascii="Arial" w:hAnsi="Arial" w:cs="Arial"/>
          <w:i/>
          <w:noProof/>
          <w:color w:val="000000"/>
          <w:sz w:val="18"/>
          <w:szCs w:val="18"/>
          <w:u w:val="single"/>
          <w:lang w:val="en-GB" w:eastAsia="de-DE"/>
        </w:rPr>
        <w:t>n</w:t>
      </w:r>
      <w:r w:rsidRPr="00067E0C">
        <w:rPr>
          <w:rFonts w:ascii="Arial" w:hAnsi="Arial" w:cs="Arial"/>
          <w:i/>
          <w:noProof/>
          <w:color w:val="000000"/>
          <w:sz w:val="18"/>
          <w:szCs w:val="18"/>
          <w:u w:val="single"/>
          <w:lang w:val="en-GB" w:eastAsia="de-DE"/>
        </w:rPr>
        <w:t xml:space="preserve">et </w:t>
      </w:r>
      <w:r w:rsidR="00067E0C">
        <w:rPr>
          <w:rFonts w:ascii="Arial" w:hAnsi="Arial" w:cs="Arial"/>
          <w:i/>
          <w:noProof/>
          <w:color w:val="000000"/>
          <w:sz w:val="18"/>
          <w:szCs w:val="18"/>
          <w:u w:val="single"/>
          <w:lang w:val="en-GB" w:eastAsia="de-DE"/>
        </w:rPr>
        <w:t>p</w:t>
      </w:r>
      <w:r w:rsidRPr="00067E0C">
        <w:rPr>
          <w:rFonts w:ascii="Arial" w:hAnsi="Arial" w:cs="Arial"/>
          <w:i/>
          <w:noProof/>
          <w:color w:val="000000"/>
          <w:sz w:val="18"/>
          <w:szCs w:val="18"/>
          <w:u w:val="single"/>
          <w:lang w:val="en-GB" w:eastAsia="de-DE"/>
        </w:rPr>
        <w:t xml:space="preserve">enalty </w:t>
      </w:r>
      <w:r w:rsidR="00067E0C">
        <w:rPr>
          <w:rFonts w:ascii="Arial" w:hAnsi="Arial" w:cs="Arial"/>
          <w:i/>
          <w:noProof/>
          <w:color w:val="000000"/>
          <w:sz w:val="18"/>
          <w:szCs w:val="18"/>
          <w:u w:val="single"/>
          <w:lang w:val="en-GB" w:eastAsia="de-DE"/>
        </w:rPr>
        <w:t>a</w:t>
      </w:r>
      <w:r w:rsidRPr="00067E0C">
        <w:rPr>
          <w:rFonts w:ascii="Arial" w:hAnsi="Arial" w:cs="Arial"/>
          <w:i/>
          <w:noProof/>
          <w:color w:val="000000"/>
          <w:sz w:val="18"/>
          <w:szCs w:val="18"/>
          <w:u w:val="single"/>
          <w:lang w:val="en-GB" w:eastAsia="de-DE"/>
        </w:rPr>
        <w:t xml:space="preserve">mounts – </w:t>
      </w:r>
      <w:r w:rsidR="00067E0C">
        <w:rPr>
          <w:rFonts w:ascii="Arial" w:hAnsi="Arial" w:cs="Arial"/>
          <w:i/>
          <w:noProof/>
          <w:color w:val="000000"/>
          <w:sz w:val="18"/>
          <w:szCs w:val="18"/>
          <w:u w:val="single"/>
          <w:lang w:val="en-GB" w:eastAsia="de-DE"/>
        </w:rPr>
        <w:t>s</w:t>
      </w:r>
      <w:r w:rsidRPr="00067E0C">
        <w:rPr>
          <w:rFonts w:ascii="Arial" w:hAnsi="Arial" w:cs="Arial"/>
          <w:i/>
          <w:noProof/>
          <w:color w:val="000000"/>
          <w:sz w:val="18"/>
          <w:szCs w:val="18"/>
          <w:u w:val="single"/>
          <w:lang w:val="en-GB" w:eastAsia="de-DE"/>
        </w:rPr>
        <w:t>earch/</w:t>
      </w:r>
      <w:r w:rsidR="00067E0C">
        <w:rPr>
          <w:rFonts w:ascii="Arial" w:hAnsi="Arial" w:cs="Arial"/>
          <w:i/>
          <w:noProof/>
          <w:color w:val="000000"/>
          <w:sz w:val="18"/>
          <w:szCs w:val="18"/>
          <w:u w:val="single"/>
          <w:lang w:val="en-GB" w:eastAsia="de-DE"/>
        </w:rPr>
        <w:t>l</w:t>
      </w:r>
      <w:r w:rsidRPr="00067E0C">
        <w:rPr>
          <w:rFonts w:ascii="Arial" w:hAnsi="Arial" w:cs="Arial"/>
          <w:i/>
          <w:noProof/>
          <w:color w:val="000000"/>
          <w:sz w:val="18"/>
          <w:szCs w:val="18"/>
          <w:u w:val="single"/>
          <w:lang w:val="en-GB" w:eastAsia="de-DE"/>
        </w:rPr>
        <w:t>ist</w:t>
      </w:r>
      <w:r w:rsidRPr="00CD45B8">
        <w:rPr>
          <w:rFonts w:ascii="Arial" w:hAnsi="Arial" w:cs="Arial"/>
          <w:noProof/>
          <w:color w:val="000000"/>
          <w:sz w:val="18"/>
          <w:szCs w:val="18"/>
          <w:u w:val="single"/>
          <w:lang w:val="en-GB" w:eastAsia="de-DE"/>
        </w:rPr>
        <w:t xml:space="preserve"> </w:t>
      </w:r>
      <w:r w:rsidR="00067E0C">
        <w:rPr>
          <w:rFonts w:ascii="Arial" w:hAnsi="Arial" w:cs="Arial"/>
          <w:noProof/>
          <w:color w:val="000000"/>
          <w:sz w:val="18"/>
          <w:szCs w:val="18"/>
          <w:u w:val="single"/>
          <w:lang w:val="en-GB" w:eastAsia="de-DE"/>
        </w:rPr>
        <w:t>s</w:t>
      </w:r>
      <w:r w:rsidRPr="00CD45B8">
        <w:rPr>
          <w:rFonts w:ascii="Arial" w:hAnsi="Arial" w:cs="Arial"/>
          <w:noProof/>
          <w:color w:val="000000"/>
          <w:sz w:val="18"/>
          <w:szCs w:val="18"/>
          <w:u w:val="single"/>
          <w:lang w:val="en-GB" w:eastAsia="de-DE"/>
        </w:rPr>
        <w:t>creen</w:t>
      </w:r>
    </w:p>
    <w:p w14:paraId="6B712854" w14:textId="77777777" w:rsidR="00B33D34" w:rsidRPr="00CD45B8" w:rsidRDefault="00B33D34" w:rsidP="00B33D34">
      <w:pPr>
        <w:keepNext/>
        <w:spacing w:line="70" w:lineRule="atLeast"/>
        <w:jc w:val="left"/>
        <w:rPr>
          <w:rFonts w:ascii="Arial Unicode MS" w:hAnsi="Arial Unicode MS" w:cs="Arial Unicode MS"/>
          <w:noProof/>
          <w:color w:val="000000"/>
          <w:sz w:val="20"/>
          <w:u w:val="single"/>
          <w:lang w:val="en-GB" w:eastAsia="de-DE"/>
        </w:rPr>
      </w:pPr>
    </w:p>
    <w:p w14:paraId="6F25223D" w14:textId="77777777" w:rsidR="00B33D34" w:rsidRPr="00CD45B8" w:rsidRDefault="00B33D34" w:rsidP="00B33D34">
      <w:pPr>
        <w:keepNext/>
        <w:spacing w:line="70" w:lineRule="atLeast"/>
        <w:jc w:val="left"/>
        <w:rPr>
          <w:rFonts w:ascii="Arial Unicode MS" w:hAnsi="Arial Unicode MS" w:cs="Arial Unicode MS"/>
          <w:noProof/>
          <w:color w:val="000000"/>
          <w:sz w:val="20"/>
          <w:u w:val="single"/>
          <w:lang w:val="en-GB" w:eastAsia="de-DE"/>
        </w:rPr>
      </w:pPr>
    </w:p>
    <w:p w14:paraId="7E9F6495" w14:textId="77777777" w:rsidR="00B33D34" w:rsidRPr="00CD45B8"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p>
    <w:p w14:paraId="43E2B405" w14:textId="77777777" w:rsidR="00B33D34" w:rsidRPr="00CD45B8" w:rsidRDefault="00B33D34" w:rsidP="00B33D34">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679744" behindDoc="0" locked="1" layoutInCell="0" allowOverlap="1" wp14:anchorId="186C1A3A" wp14:editId="0636EE3A">
                <wp:simplePos x="0" y="0"/>
                <wp:positionH relativeFrom="margin">
                  <wp:posOffset>0</wp:posOffset>
                </wp:positionH>
                <wp:positionV relativeFrom="paragraph">
                  <wp:posOffset>0</wp:posOffset>
                </wp:positionV>
                <wp:extent cx="972185" cy="460375"/>
                <wp:effectExtent l="0" t="3810" r="3175" b="2540"/>
                <wp:wrapNone/>
                <wp:docPr id="33" name="Cuadro de texto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AD4F2" w14:textId="77777777" w:rsidR="00BE7333" w:rsidRDefault="00BE7333" w:rsidP="00B33D34">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6C1A3A" id="Cuadro de texto 33" o:spid="_x0000_s1052" type="#_x0000_t202" style="position:absolute;margin-left:0;margin-top:0;width:76.55pt;height:36.2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Hu2tgIAALkFAAAOAAAAZHJzL2Uyb0RvYy54bWysVNuOmzAQfa/Uf7D8znIJSQAtqXZDqCpt&#10;L9K2H+BgE6yCTW0nZFv13zs2IZvdVaWqLQ/WYI/PzJk5nus3x65FB6Y0lyLH4VWAEROVpFzscvzl&#10;c+klGGlDBCWtFCzHD0zjN6vXr66HPmORbGRLmUIAInQ29DlujOkz39dVwzqir2TPBBzWUnXEwK/a&#10;+VSRAdC71o+CYOEPUtFeyYppDbvFeIhXDr+uWWU+1rVmBrU5htyMW5Vbt3b1V9ck2ynSN7w6pUH+&#10;IouOcAFBz1AFMQTtFX8B1fFKSS1rc1XJzpd1zSvmOACbMHjG5r4hPXNcoDi6P5dJ/z/Y6sPhk0Kc&#10;5ng2w0iQDnq03hOqJKIMGXY0EsEJlGnodQbe9z34m+OtPEK7HWXd38nqq0ZCrhsiduxGKTk0jFBI&#10;M7Q3/YurI462INvhvaQQjuyNdEDHWnW2hlAVBOjQrodziyARVMFmuozCZI5RBUfxIpgt5y4CyabL&#10;vdLmLZMdskaOFSjAgZPDnTY2GZJNLjaWkCVvW6eCVjzZAMdxB0LDVXtmk3BN/ZEG6SbZJLEXR4uN&#10;FwdF4d2U69hblOFyXsyK9boIf9q4YZw1nFImbJhJYGH8Zw08SX2UxlliWracWjibkla77bpV6EBA&#10;4KX7TgW5cPOfpuGKAFyeUQqjOLiNUq9cJEsvLuO5ly6DxAvC9DZdBHEaF+VTSndcsH+nhAbo6jya&#10;j1r6LbfAfS+5kazjBkZIy7scJ2cnklkFbgR1rTWEt6N9UQqb/mMpoN1To51erURHsZrj9uheSLSw&#10;4a2Yt5I+gIKVBIWBTGH+gdFI9R2jAWZJjvW3PVEMo/adgFdgB89kqMnYTgYRFVzNscFoNNdmHFD7&#10;XvFdA8jTO7uBl1Jyp+LHLE7vC+aDI3OaZXYAXf47r8eJu/oFAAD//wMAUEsDBBQABgAIAAAAIQCX&#10;wSIF2gAAAAQBAAAPAAAAZHJzL2Rvd25yZXYueG1sTI/BTsMwEETvSPyDtUhcUOs4qKWEOBVCcOFG&#10;4cLNjZckwl5H8TYJ/XpcLvSy0mhGM2/L7eydGHGIXSANapmBQKqD7ajR8PH+stiAiGzIGhcINfxg&#10;hG11eVGawoaJ3nDccSNSCcXCaGiZ+0LKWLfoTVyGHil5X2HwhpMcGmkHM6Vy72SeZWvpTUdpoTU9&#10;PrVYf+8OXsN6fu5vXu8xn461G+nzqBSj0vr6an58AME4838YTvgJHarEtA8HslE4DekR/rsnb3Wr&#10;QOw13OUrkFUpz+GrXwAAAP//AwBQSwECLQAUAAYACAAAACEAtoM4kv4AAADhAQAAEwAAAAAAAAAA&#10;AAAAAAAAAAAAW0NvbnRlbnRfVHlwZXNdLnhtbFBLAQItABQABgAIAAAAIQA4/SH/1gAAAJQBAAAL&#10;AAAAAAAAAAAAAAAAAC8BAABfcmVscy8ucmVsc1BLAQItABQABgAIAAAAIQDEbHu2tgIAALkFAAAO&#10;AAAAAAAAAAAAAAAAAC4CAABkcnMvZTJvRG9jLnhtbFBLAQItABQABgAIAAAAIQCXwSIF2gAAAAQB&#10;AAAPAAAAAAAAAAAAAAAAABAFAABkcnMvZG93bnJldi54bWxQSwUGAAAAAAQABADzAAAAFwYAAAAA&#10;" o:allowincell="f" filled="f" stroked="f">
                <v:textbox style="mso-fit-shape-to-text:t" inset="0,0,0,0">
                  <w:txbxContent>
                    <w:p w14:paraId="2FBAD4F2" w14:textId="77777777" w:rsidR="00BE7333" w:rsidRDefault="00BE7333" w:rsidP="00B33D34">
                      <w:pPr>
                        <w:pStyle w:val="MarginText"/>
                        <w:autoSpaceDE/>
                        <w:autoSpaceDN/>
                        <w:adjustRightInd/>
                      </w:pPr>
                      <w:r>
                        <w:t>Field Description</w:t>
                      </w:r>
                    </w:p>
                  </w:txbxContent>
                </v:textbox>
                <w10:wrap anchorx="margin"/>
                <w10:anchorlock/>
              </v:shape>
            </w:pict>
          </mc:Fallback>
        </mc:AlternateContent>
      </w:r>
    </w:p>
    <w:p w14:paraId="6B210273" w14:textId="77777777" w:rsidR="00B33D34" w:rsidRPr="00CD45B8" w:rsidRDefault="00B33D34" w:rsidP="00B33D34">
      <w:pPr>
        <w:keepNext/>
        <w:widowControl w:val="0"/>
        <w:suppressAutoHyphens/>
        <w:spacing w:before="93" w:line="20" w:lineRule="exact"/>
        <w:jc w:val="left"/>
        <w:rPr>
          <w:rFonts w:ascii="Arial" w:hAnsi="Arial" w:cs="Arial"/>
          <w:noProof/>
          <w:color w:val="FFFFFF"/>
          <w:sz w:val="4"/>
          <w:szCs w:val="2"/>
          <w:u w:val="single"/>
          <w:lang w:val="en-GB" w:eastAsia="de-DE"/>
        </w:rPr>
      </w:pPr>
      <w:r w:rsidRPr="00CD45B8">
        <w:rPr>
          <w:rFonts w:ascii="Arial" w:hAnsi="Arial" w:cs="Arial"/>
          <w:noProof/>
          <w:color w:val="FFFFFF"/>
          <w:sz w:val="4"/>
          <w:szCs w:val="2"/>
          <w:u w:val="single"/>
          <w:lang w:val="en-GB" w:eastAsia="de-DE"/>
        </w:rPr>
        <w:t> </w:t>
      </w:r>
    </w:p>
    <w:tbl>
      <w:tblPr>
        <w:tblW w:w="7937" w:type="dxa"/>
        <w:tblInd w:w="1729" w:type="dxa"/>
        <w:tblLayout w:type="fixed"/>
        <w:tblCellMar>
          <w:left w:w="70" w:type="dxa"/>
          <w:right w:w="70" w:type="dxa"/>
        </w:tblCellMar>
        <w:tblLook w:val="0000" w:firstRow="0" w:lastRow="0" w:firstColumn="0" w:lastColumn="0" w:noHBand="0" w:noVBand="0"/>
      </w:tblPr>
      <w:tblGrid>
        <w:gridCol w:w="2131"/>
        <w:gridCol w:w="5806"/>
      </w:tblGrid>
      <w:tr w:rsidR="00B33D34" w:rsidRPr="00DB2F55" w14:paraId="67F336EE"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C67DF6D" w14:textId="77777777" w:rsidR="00B33D34" w:rsidRPr="00CD45B8" w:rsidRDefault="00B33D34" w:rsidP="00BF316A">
            <w:pPr>
              <w:keepNext/>
              <w:spacing w:line="320" w:lineRule="atLeast"/>
              <w:jc w:val="center"/>
              <w:rPr>
                <w:rFonts w:ascii="Arial" w:hAnsi="Arial" w:cs="Arial"/>
                <w:b/>
                <w:bCs/>
                <w:noProof/>
                <w:color w:val="FFFFFF"/>
                <w:szCs w:val="22"/>
                <w:u w:val="single"/>
                <w:lang w:val="en-GB" w:eastAsia="de-DE"/>
              </w:rPr>
            </w:pPr>
            <w:r w:rsidRPr="00CD45B8">
              <w:rPr>
                <w:rFonts w:ascii="Arial" w:hAnsi="Arial" w:cs="Arial"/>
                <w:b/>
                <w:bCs/>
                <w:noProof/>
                <w:color w:val="FFFFFF"/>
                <w:szCs w:val="22"/>
                <w:u w:val="single"/>
                <w:lang w:val="en-GB" w:eastAsia="de-DE"/>
              </w:rPr>
              <w:t>Monthly Net Penalty Amount – Search Criteria</w:t>
            </w:r>
          </w:p>
        </w:tc>
      </w:tr>
      <w:tr w:rsidR="00B33D34" w:rsidRPr="00DB2F55" w14:paraId="6D686C10"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3CDEDFE"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Month</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5D1403B" w14:textId="3608FAFD"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Enter the relevant month you search for or select it from the drop-down menu.</w:t>
            </w:r>
          </w:p>
          <w:p w14:paraId="0799E1D7" w14:textId="77777777"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Only the past 3 months will be available.</w:t>
            </w:r>
          </w:p>
          <w:p w14:paraId="017315FB" w14:textId="77777777" w:rsidR="00B06A15" w:rsidRPr="00067E0C" w:rsidRDefault="00B06A15"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This parameter is mandatory for queries by Search Criteria. </w:t>
            </w:r>
          </w:p>
          <w:p w14:paraId="37C2623C" w14:textId="77777777" w:rsidR="00B06A15" w:rsidRPr="00067E0C" w:rsidRDefault="00B06A15" w:rsidP="00BF316A">
            <w:pPr>
              <w:autoSpaceDE w:val="0"/>
              <w:autoSpaceDN w:val="0"/>
              <w:adjustRightInd w:val="0"/>
              <w:spacing w:line="320" w:lineRule="atLeast"/>
              <w:jc w:val="left"/>
              <w:rPr>
                <w:rFonts w:ascii="Arial" w:hAnsi="Arial" w:cs="Arial"/>
                <w:noProof/>
                <w:color w:val="000000"/>
                <w:szCs w:val="22"/>
                <w:u w:val="single"/>
                <w:lang w:val="en-GB" w:eastAsia="de-DE"/>
              </w:rPr>
            </w:pPr>
          </w:p>
          <w:p w14:paraId="148FD844" w14:textId="68844446" w:rsidR="00B33D34"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w:t>
            </w:r>
            <w:r w:rsidR="00B33D34" w:rsidRPr="00067E0C">
              <w:rPr>
                <w:rFonts w:ascii="Arial" w:hAnsi="Arial" w:cs="Arial"/>
                <w:noProof/>
                <w:color w:val="000000"/>
                <w:szCs w:val="22"/>
                <w:u w:val="single"/>
                <w:lang w:val="en-GB" w:eastAsia="de-DE"/>
              </w:rPr>
              <w:t xml:space="preserve"> format is: YYYY-MM</w:t>
            </w:r>
          </w:p>
        </w:tc>
      </w:tr>
      <w:tr w:rsidR="00B06A15" w:rsidRPr="00DB2F55" w14:paraId="64522CFF"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E859554" w14:textId="1E36317F"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Currency </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015A011"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Enter the relevant T2S currency of the monthly net penalty amount or use the drop-down menu.</w:t>
            </w:r>
          </w:p>
          <w:p w14:paraId="3ED330EC" w14:textId="353C13E3"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The default value is ‘</w:t>
            </w:r>
            <w:r w:rsidR="007723E5">
              <w:rPr>
                <w:rFonts w:ascii="Arial" w:hAnsi="Arial" w:cs="Arial"/>
                <w:noProof/>
                <w:color w:val="000000"/>
                <w:szCs w:val="22"/>
                <w:u w:val="single"/>
                <w:lang w:val="en-GB" w:eastAsia="de-DE"/>
              </w:rPr>
              <w:t>A</w:t>
            </w:r>
            <w:r w:rsidRPr="00067E0C">
              <w:rPr>
                <w:rFonts w:ascii="Arial" w:hAnsi="Arial" w:cs="Arial"/>
                <w:noProof/>
                <w:color w:val="000000"/>
                <w:szCs w:val="22"/>
                <w:u w:val="single"/>
                <w:lang w:val="en-GB" w:eastAsia="de-DE"/>
              </w:rPr>
              <w:t>ll’.</w:t>
            </w:r>
          </w:p>
          <w:p w14:paraId="47089E48"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35BE65BF" w14:textId="720F1E1F" w:rsidR="00B06A15"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 format is: 3 characters (SWIFT-x)</w:t>
            </w:r>
          </w:p>
        </w:tc>
      </w:tr>
      <w:tr w:rsidR="00B06A15" w:rsidRPr="00DB2F55" w14:paraId="2F131069"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A0686F7" w14:textId="77777777"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7493F6"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You can choose to either enter the ‘Party BIC’ or to select it from the suggested items in the drop-down menu. </w:t>
            </w:r>
          </w:p>
          <w:p w14:paraId="5E5D233A"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The selected BIC corresponds to the party imposed with or entitled to receive the amount retrieved by the query. </w:t>
            </w:r>
          </w:p>
          <w:p w14:paraId="361D4043" w14:textId="3300C85A"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1B371C2A" w14:textId="189DDEC3"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parameter is mandatory for queries by Search Criteria.</w:t>
            </w:r>
          </w:p>
          <w:p w14:paraId="2C403839"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23D4A036" w14:textId="50FF64D8" w:rsidR="00B06A15"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 format is: max. 11 characters (SWIFT-x)</w:t>
            </w:r>
          </w:p>
        </w:tc>
      </w:tr>
      <w:tr w:rsidR="00B06A15" w:rsidRPr="00DB2F55" w14:paraId="2B017F68"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72980C" w14:textId="77777777"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Party Parent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F3FDB0D" w14:textId="733F6D8D"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You can </w:t>
            </w:r>
            <w:r w:rsidR="00D10832" w:rsidRPr="00067E0C">
              <w:rPr>
                <w:rFonts w:ascii="Arial" w:hAnsi="Arial" w:cs="Arial"/>
                <w:noProof/>
                <w:color w:val="000000"/>
                <w:szCs w:val="22"/>
                <w:u w:val="single"/>
                <w:lang w:val="en-GB" w:eastAsia="de-DE"/>
              </w:rPr>
              <w:t>select</w:t>
            </w:r>
            <w:r w:rsidRPr="00067E0C">
              <w:rPr>
                <w:rFonts w:ascii="Arial" w:hAnsi="Arial" w:cs="Arial"/>
                <w:noProof/>
                <w:color w:val="000000"/>
                <w:szCs w:val="22"/>
                <w:u w:val="single"/>
                <w:lang w:val="en-GB" w:eastAsia="de-DE"/>
              </w:rPr>
              <w:t xml:space="preserve"> the ‘Party Parent BIC’ from the suggested items in the drop-down menu.</w:t>
            </w:r>
          </w:p>
          <w:p w14:paraId="0FC361A2"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The selected BIC corresponds to the parent of the party imposed with or entitled to receive the amount retrieved by the query.</w:t>
            </w:r>
          </w:p>
          <w:p w14:paraId="55854A82"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158F6E0D" w14:textId="77777777" w:rsidR="0002119C" w:rsidRPr="00067E0C" w:rsidRDefault="0002119C" w:rsidP="0002119C">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parameter is mandatory for queries by Search Criteria.</w:t>
            </w:r>
          </w:p>
          <w:p w14:paraId="608CD334" w14:textId="77777777" w:rsidR="0002119C" w:rsidRPr="00067E0C" w:rsidRDefault="0002119C"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1A3D67AB" w14:textId="0510CAC8" w:rsidR="00D10832" w:rsidRPr="00067E0C" w:rsidRDefault="00B06A15" w:rsidP="00D10832">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In order to determine the data scope of the query, T2S automatically considers the CSD associated to the user performing the query. Hence, the parameter ‘Party Parent BIC’ is only relevant to query those amounts where the CSD itself is reported as failing or non-failing party</w:t>
            </w:r>
            <w:r w:rsidR="00D10832" w:rsidRPr="00067E0C">
              <w:rPr>
                <w:rFonts w:ascii="Arial" w:hAnsi="Arial" w:cs="Arial"/>
                <w:noProof/>
                <w:color w:val="000000"/>
                <w:szCs w:val="22"/>
                <w:u w:val="single"/>
                <w:lang w:val="en-GB" w:eastAsia="de-DE"/>
              </w:rPr>
              <w:t>(for which case, the user needs to input the T2S BIC)</w:t>
            </w:r>
            <w:r w:rsidR="007102CE">
              <w:rPr>
                <w:rFonts w:ascii="Arial" w:hAnsi="Arial" w:cs="Arial"/>
                <w:noProof/>
                <w:color w:val="000000"/>
                <w:szCs w:val="22"/>
                <w:u w:val="single"/>
                <w:lang w:val="en-GB" w:eastAsia="de-DE"/>
              </w:rPr>
              <w:t>.</w:t>
            </w:r>
          </w:p>
          <w:p w14:paraId="40BEBD83" w14:textId="77777777" w:rsidR="00D10832" w:rsidRPr="00067E0C" w:rsidRDefault="00D10832" w:rsidP="00D10832">
            <w:pPr>
              <w:autoSpaceDE w:val="0"/>
              <w:autoSpaceDN w:val="0"/>
              <w:adjustRightInd w:val="0"/>
              <w:spacing w:line="320" w:lineRule="atLeast"/>
              <w:jc w:val="left"/>
              <w:rPr>
                <w:rFonts w:ascii="Arial" w:hAnsi="Arial" w:cs="Arial"/>
                <w:noProof/>
                <w:color w:val="000000"/>
                <w:szCs w:val="22"/>
                <w:u w:val="single"/>
                <w:lang w:val="en-GB" w:eastAsia="de-DE"/>
              </w:rPr>
            </w:pPr>
          </w:p>
          <w:p w14:paraId="70791720" w14:textId="0675C43E" w:rsidR="00D10832" w:rsidRPr="00067E0C" w:rsidRDefault="00D10832" w:rsidP="00D10832">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Field is emty by default</w:t>
            </w:r>
            <w:r w:rsidR="00BE2D8F">
              <w:rPr>
                <w:rFonts w:ascii="Arial" w:hAnsi="Arial" w:cs="Arial"/>
                <w:noProof/>
                <w:color w:val="000000"/>
                <w:szCs w:val="22"/>
                <w:u w:val="single"/>
                <w:lang w:val="en-GB" w:eastAsia="de-DE"/>
              </w:rPr>
              <w:t xml:space="preserve"> and</w:t>
            </w:r>
            <w:r w:rsidRPr="00067E0C">
              <w:rPr>
                <w:rFonts w:ascii="Arial" w:hAnsi="Arial" w:cs="Arial"/>
                <w:noProof/>
                <w:color w:val="000000"/>
                <w:szCs w:val="22"/>
                <w:u w:val="single"/>
                <w:lang w:val="en-GB" w:eastAsia="de-DE"/>
              </w:rPr>
              <w:t xml:space="preserve"> displays the following values to be i</w:t>
            </w:r>
            <w:r w:rsidR="00F03F2B">
              <w:rPr>
                <w:rFonts w:ascii="Arial" w:hAnsi="Arial" w:cs="Arial"/>
                <w:noProof/>
                <w:color w:val="000000"/>
                <w:szCs w:val="22"/>
                <w:u w:val="single"/>
                <w:lang w:val="en-GB" w:eastAsia="de-DE"/>
              </w:rPr>
              <w:t>n</w:t>
            </w:r>
            <w:r w:rsidRPr="00067E0C">
              <w:rPr>
                <w:rFonts w:ascii="Arial" w:hAnsi="Arial" w:cs="Arial"/>
                <w:noProof/>
                <w:color w:val="000000"/>
                <w:szCs w:val="22"/>
                <w:u w:val="single"/>
                <w:lang w:val="en-GB" w:eastAsia="de-DE"/>
              </w:rPr>
              <w:t xml:space="preserve">put: </w:t>
            </w:r>
          </w:p>
          <w:p w14:paraId="13D1DC8B" w14:textId="6EF62CE7" w:rsidR="00D663E8" w:rsidRDefault="00E51226" w:rsidP="000F0EA7">
            <w:pPr>
              <w:autoSpaceDE w:val="0"/>
              <w:autoSpaceDN w:val="0"/>
              <w:adjustRightInd w:val="0"/>
              <w:spacing w:line="320" w:lineRule="atLeast"/>
              <w:ind w:left="213"/>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sidR="00067E0C">
              <w:rPr>
                <w:rFonts w:ascii="Segoe UI Symbol" w:eastAsia="MS Gothic" w:hAnsi="Segoe UI Symbol" w:cs="Segoe UI Symbol"/>
                <w:noProof/>
                <w:color w:val="5A78BE"/>
                <w:szCs w:val="22"/>
                <w:u w:val="single"/>
                <w:lang w:val="en-GB" w:eastAsia="de-DE"/>
              </w:rPr>
              <w:t xml:space="preserve"> </w:t>
            </w:r>
            <w:r w:rsidR="0002119C" w:rsidRPr="00067E0C">
              <w:rPr>
                <w:rFonts w:ascii="Arial" w:hAnsi="Arial" w:cs="Arial"/>
                <w:noProof/>
                <w:color w:val="000000"/>
                <w:szCs w:val="22"/>
                <w:u w:val="single"/>
                <w:lang w:val="en-GB" w:eastAsia="de-DE"/>
              </w:rPr>
              <w:t xml:space="preserve">CSD BIC </w:t>
            </w:r>
          </w:p>
          <w:p w14:paraId="0EC3C862" w14:textId="19B583AA" w:rsidR="0002119C" w:rsidRPr="00067E0C" w:rsidRDefault="00D663E8" w:rsidP="000F0EA7">
            <w:pPr>
              <w:autoSpaceDE w:val="0"/>
              <w:autoSpaceDN w:val="0"/>
              <w:adjustRightInd w:val="0"/>
              <w:spacing w:line="320" w:lineRule="atLeast"/>
              <w:ind w:left="213"/>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0002119C" w:rsidRPr="00067E0C">
              <w:rPr>
                <w:rFonts w:ascii="Arial" w:hAnsi="Arial" w:cs="Arial"/>
                <w:noProof/>
                <w:color w:val="000000"/>
                <w:szCs w:val="22"/>
                <w:u w:val="single"/>
                <w:lang w:val="en-GB" w:eastAsia="de-DE"/>
              </w:rPr>
              <w:t xml:space="preserve">T2S BIC </w:t>
            </w:r>
          </w:p>
          <w:p w14:paraId="73F76759" w14:textId="77777777" w:rsidR="00067E0C" w:rsidRDefault="00067E0C"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2E3E66FB" w14:textId="5339A0F0" w:rsidR="00B06A15"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 format is: max. 11 characters (SWIFT-x).</w:t>
            </w:r>
          </w:p>
        </w:tc>
      </w:tr>
      <w:tr w:rsidR="00B06A15" w:rsidRPr="00DB2F55" w14:paraId="2055E7DB"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E645DDD" w14:textId="091FAFC9"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Counterparty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B71A1E1" w14:textId="61F8285A"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You can choose to either enter the ‘Counterpart</w:t>
            </w:r>
            <w:r w:rsidR="00E51226"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BIC’ or to select it from the suggested items in the drop-down menu. </w:t>
            </w:r>
          </w:p>
          <w:p w14:paraId="115C103B" w14:textId="64111E9A"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The selected BIC corresponds to the counterpart</w:t>
            </w:r>
            <w:r w:rsidR="00E51226"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entitled to receive or imposed with the amount retrieved by the query. </w:t>
            </w:r>
          </w:p>
          <w:p w14:paraId="13E75298"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40553819" w14:textId="661599BC" w:rsidR="00B06A15"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 format is: max. 11 characters (SWIFT-x)</w:t>
            </w:r>
            <w:r w:rsidR="007102CE">
              <w:rPr>
                <w:rFonts w:ascii="Arial" w:hAnsi="Arial" w:cs="Arial"/>
                <w:noProof/>
                <w:color w:val="000000"/>
                <w:szCs w:val="22"/>
                <w:u w:val="single"/>
                <w:lang w:val="en-GB" w:eastAsia="de-DE"/>
              </w:rPr>
              <w:t>.</w:t>
            </w:r>
          </w:p>
        </w:tc>
      </w:tr>
      <w:tr w:rsidR="00B06A15" w:rsidRPr="00DB2F55" w14:paraId="6C6E0DE3" w14:textId="77777777" w:rsidTr="00BF316A">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1AAC8F0F" w14:textId="1FA76DE4"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Counterparty Parent BIC</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68F8E566" w14:textId="31FC0746"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You can </w:t>
            </w:r>
            <w:r w:rsidR="00A3200D" w:rsidRPr="00067E0C">
              <w:rPr>
                <w:rFonts w:ascii="Arial" w:hAnsi="Arial" w:cs="Arial"/>
                <w:noProof/>
                <w:color w:val="000000"/>
                <w:szCs w:val="22"/>
                <w:u w:val="single"/>
                <w:lang w:val="en-GB" w:eastAsia="de-DE"/>
              </w:rPr>
              <w:t>select</w:t>
            </w:r>
            <w:r w:rsidRPr="00067E0C">
              <w:rPr>
                <w:rFonts w:ascii="Arial" w:hAnsi="Arial" w:cs="Arial"/>
                <w:noProof/>
                <w:color w:val="000000"/>
                <w:szCs w:val="22"/>
                <w:u w:val="single"/>
                <w:lang w:val="en-GB" w:eastAsia="de-DE"/>
              </w:rPr>
              <w:t xml:space="preserve"> the ‘Counterpart</w:t>
            </w:r>
            <w:r w:rsidR="00E51226"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Parent BIC’ from the suggested items in the drop-down menu.</w:t>
            </w:r>
          </w:p>
          <w:p w14:paraId="2F8567AD" w14:textId="5790AB86"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The selected BIC corresponds to the parent of the counterpart</w:t>
            </w:r>
            <w:r w:rsidR="00E51226"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entitled to receive or imposed with the amount retrieved by the query.</w:t>
            </w:r>
          </w:p>
          <w:p w14:paraId="2BE727B9"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5564F7D7" w14:textId="398CAC83" w:rsidR="00E51226" w:rsidRPr="00067E0C" w:rsidRDefault="00E51226" w:rsidP="00E51226">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parameter can be used as search criteria only if the Counterparty BIC is introduced. Hence, this parameter is mandatory when Counterparty BIC is fulfilled.</w:t>
            </w:r>
          </w:p>
          <w:p w14:paraId="64C300A5" w14:textId="77777777" w:rsidR="00E51226" w:rsidRPr="00067E0C" w:rsidRDefault="00E51226" w:rsidP="00E51226">
            <w:pPr>
              <w:autoSpaceDE w:val="0"/>
              <w:autoSpaceDN w:val="0"/>
              <w:adjustRightInd w:val="0"/>
              <w:spacing w:line="320" w:lineRule="atLeast"/>
              <w:jc w:val="left"/>
              <w:rPr>
                <w:rFonts w:ascii="Arial" w:hAnsi="Arial" w:cs="Arial"/>
                <w:noProof/>
                <w:color w:val="000000"/>
                <w:szCs w:val="22"/>
                <w:u w:val="single"/>
                <w:lang w:val="en-GB" w:eastAsia="de-DE"/>
              </w:rPr>
            </w:pPr>
          </w:p>
          <w:p w14:paraId="65D325B1" w14:textId="1D84C3A8" w:rsidR="00E51226" w:rsidRPr="00067E0C" w:rsidRDefault="00E51226" w:rsidP="00E51226">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field displays the BICs of all CSD and the T2S BIC.</w:t>
            </w:r>
          </w:p>
          <w:p w14:paraId="7059DDA7" w14:textId="77777777" w:rsidR="00E51226" w:rsidRPr="00067E0C" w:rsidRDefault="00E51226" w:rsidP="00B06A15">
            <w:pPr>
              <w:autoSpaceDE w:val="0"/>
              <w:autoSpaceDN w:val="0"/>
              <w:adjustRightInd w:val="0"/>
              <w:spacing w:line="320" w:lineRule="atLeast"/>
              <w:jc w:val="left"/>
              <w:rPr>
                <w:rFonts w:ascii="Arial" w:hAnsi="Arial" w:cs="Arial"/>
                <w:noProof/>
                <w:color w:val="000000"/>
                <w:szCs w:val="22"/>
                <w:u w:val="single"/>
                <w:lang w:val="en-GB" w:eastAsia="de-DE"/>
              </w:rPr>
            </w:pPr>
          </w:p>
          <w:p w14:paraId="23617263" w14:textId="37B6E45D" w:rsidR="00B06A15" w:rsidRPr="00067E0C" w:rsidRDefault="00B06A15" w:rsidP="007102CE">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Required format is: max. 11 characters (SWIFT-x).</w:t>
            </w:r>
          </w:p>
        </w:tc>
      </w:tr>
    </w:tbl>
    <w:p w14:paraId="5517BA1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0A4A2114"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8E3BC41"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3B9E819"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E09E2CA"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C4E6C2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798B983"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911B52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75F557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F5F585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7CD5A8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C169AC0"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A3B8A19"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92DAC7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83DFA5D"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CBAB74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215CB14"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91C7F3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549C06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967955F"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5DA48D0"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2280B3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543D511"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tbl>
      <w:tblPr>
        <w:tblW w:w="7937" w:type="dxa"/>
        <w:tblInd w:w="1729" w:type="dxa"/>
        <w:tblLayout w:type="fixed"/>
        <w:tblCellMar>
          <w:left w:w="70" w:type="dxa"/>
          <w:right w:w="70" w:type="dxa"/>
        </w:tblCellMar>
        <w:tblLook w:val="0000" w:firstRow="0" w:lastRow="0" w:firstColumn="0" w:lastColumn="0" w:noHBand="0" w:noVBand="0"/>
      </w:tblPr>
      <w:tblGrid>
        <w:gridCol w:w="2131"/>
        <w:gridCol w:w="5806"/>
      </w:tblGrid>
      <w:tr w:rsidR="00B33D34" w:rsidRPr="00DB2F55" w14:paraId="6464BA26"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6519F9A" w14:textId="77777777" w:rsidR="00B33D34" w:rsidRPr="00067E0C" w:rsidRDefault="00B33D34" w:rsidP="00BF316A">
            <w:pPr>
              <w:keepNext/>
              <w:spacing w:line="320" w:lineRule="atLeast"/>
              <w:jc w:val="center"/>
              <w:rPr>
                <w:rFonts w:ascii="Arial" w:hAnsi="Arial" w:cs="Arial"/>
                <w:b/>
                <w:bCs/>
                <w:noProof/>
                <w:color w:val="FFFFFF"/>
                <w:szCs w:val="22"/>
                <w:u w:val="single"/>
                <w:lang w:val="en-GB" w:eastAsia="de-DE"/>
              </w:rPr>
            </w:pPr>
            <w:r w:rsidRPr="00067E0C">
              <w:rPr>
                <w:rFonts w:ascii="Arial" w:hAnsi="Arial" w:cs="Arial"/>
                <w:b/>
                <w:bCs/>
                <w:noProof/>
                <w:color w:val="FFFFFF"/>
                <w:szCs w:val="22"/>
                <w:u w:val="single"/>
                <w:lang w:val="en-GB" w:eastAsia="de-DE"/>
              </w:rPr>
              <w:t>Monthly Net Penalty Amount – List</w:t>
            </w:r>
          </w:p>
        </w:tc>
      </w:tr>
      <w:tr w:rsidR="00B33D34" w:rsidRPr="00DB2F55" w14:paraId="2BD2AAEC" w14:textId="77777777" w:rsidTr="00BF316A">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463088"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Month</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AC07406" w14:textId="77777777"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relevant month for the amount calculation.</w:t>
            </w:r>
          </w:p>
          <w:p w14:paraId="342FE0DF" w14:textId="77777777"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Only the aggregated amounts for the past 3 months will be available.</w:t>
            </w:r>
          </w:p>
        </w:tc>
      </w:tr>
      <w:tr w:rsidR="00B33D34" w:rsidRPr="00DB2F55" w14:paraId="64E82448"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BF3E664"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Party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6DA6F2E" w14:textId="77777777"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Shows the ‘Party BIC’ of the party imposed with or entitled to receive the amount retrieved by the query. </w:t>
            </w:r>
          </w:p>
        </w:tc>
      </w:tr>
      <w:tr w:rsidR="00B33D34" w:rsidRPr="00DB2F55" w14:paraId="68290E0B"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8C4BF90"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Party Parent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EF5D63E" w14:textId="77777777" w:rsidR="00B33D34" w:rsidRPr="00067E0C" w:rsidRDefault="00B33D34" w:rsidP="00BF316A">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‘Party Parent BIC’ of the party imposed with or entitled to receive the amount retrieved by the query.</w:t>
            </w:r>
          </w:p>
        </w:tc>
      </w:tr>
      <w:tr w:rsidR="00B06A15" w:rsidRPr="00DB2F55" w14:paraId="519E54DE"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EFA30BC" w14:textId="765E10FC"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Amount</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696B8D5" w14:textId="313E0B63" w:rsidR="00291F43" w:rsidRPr="00067E0C" w:rsidRDefault="00B06A15" w:rsidP="00291F43">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monthly net amount re</w:t>
            </w:r>
            <w:r w:rsidR="00291F43" w:rsidRPr="00067E0C">
              <w:rPr>
                <w:rFonts w:ascii="Arial" w:hAnsi="Arial" w:cs="Arial"/>
                <w:noProof/>
                <w:color w:val="000000"/>
                <w:szCs w:val="22"/>
                <w:u w:val="single"/>
                <w:lang w:val="en-GB" w:eastAsia="de-DE"/>
              </w:rPr>
              <w:t>trieved by the query and equal</w:t>
            </w:r>
            <w:r w:rsidR="00A3200D" w:rsidRPr="00067E0C">
              <w:rPr>
                <w:rFonts w:ascii="Arial" w:hAnsi="Arial" w:cs="Arial"/>
                <w:noProof/>
                <w:color w:val="000000"/>
                <w:szCs w:val="22"/>
                <w:u w:val="single"/>
                <w:lang w:val="en-GB" w:eastAsia="de-DE"/>
              </w:rPr>
              <w:t xml:space="preserve"> to</w:t>
            </w:r>
            <w:r w:rsidR="00291F43" w:rsidRPr="00067E0C">
              <w:rPr>
                <w:rFonts w:ascii="Arial" w:hAnsi="Arial" w:cs="Arial"/>
                <w:noProof/>
                <w:color w:val="000000"/>
                <w:szCs w:val="22"/>
                <w:u w:val="single"/>
                <w:lang w:val="en-GB" w:eastAsia="de-DE"/>
              </w:rPr>
              <w:t>:</w:t>
            </w:r>
          </w:p>
          <w:p w14:paraId="581174AB" w14:textId="503542B1" w:rsidR="00B06A15" w:rsidRPr="00067E0C" w:rsidRDefault="00A3200D" w:rsidP="00291F43">
            <w:pPr>
              <w:pStyle w:val="ListParagraph"/>
              <w:numPr>
                <w:ilvl w:val="0"/>
                <w:numId w:val="23"/>
              </w:num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w:t>
            </w:r>
            <w:r w:rsidR="00B06A15" w:rsidRPr="00067E0C">
              <w:rPr>
                <w:rFonts w:ascii="Arial" w:hAnsi="Arial" w:cs="Arial"/>
                <w:noProof/>
                <w:color w:val="000000"/>
                <w:szCs w:val="22"/>
                <w:u w:val="single"/>
                <w:lang w:val="en-GB" w:eastAsia="de-DE"/>
              </w:rPr>
              <w:t>he sum of all</w:t>
            </w:r>
            <w:r w:rsidR="00F03F2B">
              <w:rPr>
                <w:rFonts w:ascii="Arial" w:hAnsi="Arial" w:cs="Arial"/>
                <w:noProof/>
                <w:color w:val="000000"/>
                <w:szCs w:val="22"/>
                <w:u w:val="single"/>
                <w:lang w:val="en-GB" w:eastAsia="de-DE"/>
              </w:rPr>
              <w:t xml:space="preserve"> </w:t>
            </w:r>
            <w:r w:rsidR="00B06A15" w:rsidRPr="00067E0C">
              <w:rPr>
                <w:rFonts w:ascii="Arial" w:hAnsi="Arial" w:cs="Arial"/>
                <w:noProof/>
                <w:color w:val="000000"/>
                <w:szCs w:val="22"/>
                <w:u w:val="single"/>
                <w:lang w:val="en-GB" w:eastAsia="de-DE"/>
              </w:rPr>
              <w:t>penalties of the relevant month in the relevant currency and that this party is entitled to receive (reported as credit) from the same counterpart (i.e. to be paid by this counterpart);</w:t>
            </w:r>
          </w:p>
          <w:p w14:paraId="30B59E30" w14:textId="77777777" w:rsidR="00B06A15" w:rsidRPr="00067E0C" w:rsidRDefault="00B06A15" w:rsidP="00B06A15">
            <w:pPr>
              <w:spacing w:before="85"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Minus</w:t>
            </w:r>
          </w:p>
          <w:p w14:paraId="2F2C4D4D" w14:textId="264C5858" w:rsidR="00B06A15" w:rsidRPr="00067E0C" w:rsidRDefault="00B06A15" w:rsidP="00F03F2B">
            <w:pPr>
              <w:pStyle w:val="ListParagraph"/>
              <w:numPr>
                <w:ilvl w:val="0"/>
                <w:numId w:val="22"/>
              </w:num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The sum of all penalties of the relevant month in the relevant currency, that were imposed to this party (reported as debit), and to be paid to a given counterpart.</w:t>
            </w:r>
          </w:p>
        </w:tc>
      </w:tr>
      <w:tr w:rsidR="00B06A15" w:rsidRPr="00DB2F55" w14:paraId="1DD0C96A"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A0CB037" w14:textId="77777777"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 xml:space="preserve">Currency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3D0D6E5"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relevant T2S currency of the monthly net penalty amount.</w:t>
            </w:r>
          </w:p>
        </w:tc>
      </w:tr>
      <w:tr w:rsidR="00B06A15" w:rsidRPr="00DB2F55" w14:paraId="4482F611"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C96CC0" w14:textId="65326004" w:rsidR="00B06A15" w:rsidRPr="00067E0C" w:rsidRDefault="00B06A15" w:rsidP="00E51226">
            <w:pPr>
              <w:spacing w:line="320" w:lineRule="atLeast"/>
              <w:ind w:left="708" w:hanging="708"/>
              <w:jc w:val="left"/>
              <w:rPr>
                <w:rFonts w:ascii="Arial" w:hAnsi="Arial" w:cs="Arial"/>
                <w:noProof/>
                <w:color w:val="000000"/>
                <w:szCs w:val="22"/>
                <w:u w:val="single"/>
                <w:lang w:val="en-GB" w:eastAsia="de-DE"/>
              </w:rPr>
            </w:pPr>
            <w:r w:rsidRPr="00067E0C">
              <w:rPr>
                <w:rFonts w:ascii="Arial" w:eastAsia="Calibri" w:hAnsi="Arial" w:cs="Arial"/>
                <w:noProof/>
                <w:color w:val="000000"/>
                <w:szCs w:val="22"/>
                <w:u w:val="single"/>
                <w:lang w:val="en-GB" w:eastAsia="en-US"/>
              </w:rPr>
              <w:t>Credit</w:t>
            </w:r>
            <w:r w:rsidR="00291F43" w:rsidRPr="00067E0C">
              <w:rPr>
                <w:rFonts w:ascii="Arial" w:eastAsia="Calibri" w:hAnsi="Arial" w:cs="Arial"/>
                <w:noProof/>
                <w:color w:val="000000"/>
                <w:szCs w:val="22"/>
                <w:u w:val="single"/>
                <w:lang w:val="en-GB" w:eastAsia="en-US"/>
              </w:rPr>
              <w:t>/Debit</w:t>
            </w:r>
            <w:r w:rsidRPr="00067E0C">
              <w:rPr>
                <w:rFonts w:ascii="Arial" w:eastAsia="Calibri" w:hAnsi="Arial" w:cs="Arial"/>
                <w:noProof/>
                <w:color w:val="000000"/>
                <w:szCs w:val="22"/>
                <w:u w:val="single"/>
                <w:lang w:val="en-GB" w:eastAsia="en-US"/>
              </w:rPr>
              <w:t xml:space="preserve"> </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9150BE3" w14:textId="77777777" w:rsidR="00E51226" w:rsidRPr="00067E0C" w:rsidRDefault="00B06A15" w:rsidP="00B06A15">
            <w:pPr>
              <w:autoSpaceDE w:val="0"/>
              <w:autoSpaceDN w:val="0"/>
              <w:adjustRightInd w:val="0"/>
              <w:spacing w:line="320" w:lineRule="atLeast"/>
              <w:ind w:left="708" w:hanging="708"/>
              <w:jc w:val="left"/>
              <w:rPr>
                <w:rFonts w:ascii="Arial" w:eastAsia="Arial Unicode MS" w:hAnsi="Arial" w:cs="Arial"/>
                <w:noProof/>
                <w:szCs w:val="22"/>
                <w:u w:val="single"/>
                <w:lang w:val="en-GB" w:eastAsia="en-US"/>
              </w:rPr>
            </w:pPr>
            <w:r w:rsidRPr="00067E0C">
              <w:rPr>
                <w:rFonts w:ascii="Arial" w:eastAsia="Arial Unicode MS" w:hAnsi="Arial" w:cs="Arial"/>
                <w:noProof/>
                <w:szCs w:val="22"/>
                <w:u w:val="single"/>
                <w:lang w:val="en-GB" w:eastAsia="en-US"/>
              </w:rPr>
              <w:t>Shows the Credit/Debit Code identifying the monthly net</w:t>
            </w:r>
          </w:p>
          <w:p w14:paraId="4304E510" w14:textId="4489A809" w:rsidR="00E51226" w:rsidRPr="00067E0C" w:rsidRDefault="00B06A15" w:rsidP="00B06A15">
            <w:pPr>
              <w:autoSpaceDE w:val="0"/>
              <w:autoSpaceDN w:val="0"/>
              <w:adjustRightInd w:val="0"/>
              <w:spacing w:line="320" w:lineRule="atLeast"/>
              <w:ind w:left="708" w:hanging="708"/>
              <w:jc w:val="left"/>
              <w:rPr>
                <w:rFonts w:ascii="Arial" w:eastAsia="Arial Unicode MS" w:hAnsi="Arial" w:cs="Arial"/>
                <w:noProof/>
                <w:szCs w:val="22"/>
                <w:u w:val="single"/>
                <w:lang w:val="en-GB" w:eastAsia="en-US"/>
              </w:rPr>
            </w:pPr>
            <w:r w:rsidRPr="00067E0C">
              <w:rPr>
                <w:rFonts w:ascii="Arial" w:eastAsia="Arial Unicode MS" w:hAnsi="Arial" w:cs="Arial"/>
                <w:noProof/>
                <w:szCs w:val="22"/>
                <w:u w:val="single"/>
                <w:lang w:val="en-GB" w:eastAsia="en-US"/>
              </w:rPr>
              <w:t>amount as to be debited or credited to the party. Possible</w:t>
            </w:r>
          </w:p>
          <w:p w14:paraId="7C5DF091" w14:textId="70004A8B" w:rsidR="00B06A15" w:rsidRPr="00067E0C" w:rsidRDefault="00B06A15" w:rsidP="00B06A15">
            <w:pPr>
              <w:autoSpaceDE w:val="0"/>
              <w:autoSpaceDN w:val="0"/>
              <w:adjustRightInd w:val="0"/>
              <w:spacing w:line="320" w:lineRule="atLeast"/>
              <w:ind w:left="708" w:hanging="708"/>
              <w:jc w:val="left"/>
              <w:rPr>
                <w:rFonts w:ascii="Arial" w:eastAsia="Arial Unicode MS" w:hAnsi="Arial" w:cs="Arial"/>
                <w:noProof/>
                <w:szCs w:val="22"/>
                <w:u w:val="single"/>
                <w:lang w:val="en-GB" w:eastAsia="en-US"/>
              </w:rPr>
            </w:pPr>
            <w:r w:rsidRPr="00067E0C">
              <w:rPr>
                <w:rFonts w:ascii="Arial" w:eastAsia="Arial Unicode MS" w:hAnsi="Arial" w:cs="Arial"/>
                <w:noProof/>
                <w:szCs w:val="22"/>
                <w:u w:val="single"/>
                <w:lang w:val="en-GB" w:eastAsia="en-US"/>
              </w:rPr>
              <w:t>values:</w:t>
            </w:r>
          </w:p>
          <w:p w14:paraId="3AE2DD51" w14:textId="0BE64F48" w:rsidR="00B06A15" w:rsidRPr="00067E0C" w:rsidRDefault="00B06A15" w:rsidP="00B06A15">
            <w:pPr>
              <w:autoSpaceDE w:val="0"/>
              <w:autoSpaceDN w:val="0"/>
              <w:adjustRightInd w:val="0"/>
              <w:spacing w:line="320" w:lineRule="atLeast"/>
              <w:ind w:left="708" w:hanging="708"/>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sidR="003712E6">
              <w:rPr>
                <w:rFonts w:ascii="Segoe UI Symbol" w:eastAsia="MS Gothic" w:hAnsi="Segoe UI Symbol" w:cs="Segoe UI Symbol"/>
                <w:noProof/>
                <w:color w:val="5A78BE"/>
                <w:szCs w:val="22"/>
                <w:u w:val="single"/>
                <w:lang w:val="en-GB" w:eastAsia="de-DE"/>
              </w:rPr>
              <w:t xml:space="preserve"> </w:t>
            </w:r>
            <w:r w:rsidRPr="00067E0C">
              <w:rPr>
                <w:rFonts w:ascii="Arial" w:hAnsi="Arial" w:cs="Arial"/>
                <w:noProof/>
                <w:color w:val="000000"/>
                <w:szCs w:val="22"/>
                <w:u w:val="single"/>
                <w:lang w:val="en-GB" w:eastAsia="de-DE"/>
              </w:rPr>
              <w:t>DBIT (Debit)</w:t>
            </w:r>
          </w:p>
          <w:p w14:paraId="6D578F3F" w14:textId="1D7C34FB" w:rsidR="00B06A15" w:rsidRDefault="00B06A15" w:rsidP="00B06A15">
            <w:pPr>
              <w:autoSpaceDE w:val="0"/>
              <w:autoSpaceDN w:val="0"/>
              <w:adjustRightInd w:val="0"/>
              <w:spacing w:line="320" w:lineRule="atLeast"/>
              <w:ind w:left="708" w:hanging="708"/>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sidR="003712E6">
              <w:rPr>
                <w:rFonts w:ascii="Segoe UI Symbol" w:eastAsia="MS Gothic" w:hAnsi="Segoe UI Symbol" w:cs="Segoe UI Symbol"/>
                <w:noProof/>
                <w:color w:val="5A78BE"/>
                <w:szCs w:val="22"/>
                <w:u w:val="single"/>
                <w:lang w:val="en-GB" w:eastAsia="de-DE"/>
              </w:rPr>
              <w:t xml:space="preserve"> </w:t>
            </w:r>
            <w:r w:rsidRPr="00067E0C">
              <w:rPr>
                <w:rFonts w:ascii="Arial" w:hAnsi="Arial" w:cs="Arial"/>
                <w:noProof/>
                <w:color w:val="000000"/>
                <w:szCs w:val="22"/>
                <w:u w:val="single"/>
                <w:lang w:val="en-GB" w:eastAsia="de-DE"/>
              </w:rPr>
              <w:t>CRDT (Credit)</w:t>
            </w:r>
          </w:p>
          <w:p w14:paraId="2C5142F8" w14:textId="05BD7996" w:rsidR="00405CB6" w:rsidRPr="00067E0C" w:rsidRDefault="00405CB6" w:rsidP="00B06A15">
            <w:pPr>
              <w:autoSpaceDE w:val="0"/>
              <w:autoSpaceDN w:val="0"/>
              <w:adjustRightInd w:val="0"/>
              <w:spacing w:line="320" w:lineRule="atLeast"/>
              <w:ind w:left="708" w:hanging="708"/>
              <w:jc w:val="left"/>
              <w:rPr>
                <w:rFonts w:ascii="Arial" w:hAnsi="Arial" w:cs="Arial"/>
                <w:noProof/>
                <w:color w:val="000000"/>
                <w:szCs w:val="22"/>
                <w:u w:val="single"/>
                <w:lang w:val="en-GB" w:eastAsia="de-DE"/>
              </w:rPr>
            </w:pPr>
            <w:r w:rsidRPr="00405CB6">
              <w:rPr>
                <w:rFonts w:ascii="Arial" w:eastAsia="Arial Unicode MS" w:hAnsi="Arial" w:cs="Arial"/>
                <w:noProof/>
                <w:szCs w:val="22"/>
                <w:u w:val="single"/>
                <w:lang w:val="en-GB" w:eastAsia="en-US"/>
              </w:rPr>
              <w:t>Note: If the amount is equ</w:t>
            </w:r>
            <w:r>
              <w:rPr>
                <w:rFonts w:ascii="Arial" w:eastAsia="Arial Unicode MS" w:hAnsi="Arial" w:cs="Arial"/>
                <w:noProof/>
                <w:szCs w:val="22"/>
                <w:u w:val="single"/>
                <w:lang w:val="en-GB" w:eastAsia="en-US"/>
              </w:rPr>
              <w:t>al to zero, this field is empty.</w:t>
            </w:r>
          </w:p>
        </w:tc>
      </w:tr>
      <w:tr w:rsidR="00B06A15" w:rsidRPr="00DB2F55" w14:paraId="28CF03FB"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26B913" w14:textId="27FF4F0B"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Counterpart</w:t>
            </w:r>
            <w:r w:rsidR="00291F43"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96F202" w14:textId="56389834"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‘Counterpart</w:t>
            </w:r>
            <w:r w:rsidR="00E51226"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Party BIC’ of the party imposed with or entitled to receive the amount retrieved by the query.</w:t>
            </w:r>
          </w:p>
        </w:tc>
      </w:tr>
      <w:tr w:rsidR="00B06A15" w:rsidRPr="00DB2F55" w14:paraId="3098345E" w14:textId="77777777" w:rsidTr="00BF316A">
        <w:tc>
          <w:tcPr>
            <w:tcW w:w="2131"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8D87213" w14:textId="08880E93" w:rsidR="00B06A15" w:rsidRPr="00067E0C" w:rsidRDefault="00B06A15" w:rsidP="00B06A15">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Counterpart</w:t>
            </w:r>
            <w:r w:rsidR="00291F43" w:rsidRPr="00067E0C">
              <w:rPr>
                <w:rFonts w:ascii="Arial" w:hAnsi="Arial" w:cs="Arial"/>
                <w:noProof/>
                <w:color w:val="000000"/>
                <w:szCs w:val="22"/>
                <w:u w:val="single"/>
                <w:lang w:val="en-GB" w:eastAsia="de-DE"/>
              </w:rPr>
              <w:t>y</w:t>
            </w:r>
            <w:r w:rsidRPr="00067E0C">
              <w:rPr>
                <w:rFonts w:ascii="Arial" w:hAnsi="Arial" w:cs="Arial"/>
                <w:noProof/>
                <w:color w:val="000000"/>
                <w:szCs w:val="22"/>
                <w:u w:val="single"/>
                <w:lang w:val="en-GB" w:eastAsia="de-DE"/>
              </w:rPr>
              <w:t xml:space="preserve"> Parent BIC</w:t>
            </w:r>
          </w:p>
        </w:tc>
        <w:tc>
          <w:tcPr>
            <w:tcW w:w="5806"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29D1E18" w14:textId="77777777" w:rsidR="00B06A15" w:rsidRPr="00067E0C" w:rsidRDefault="00B06A15" w:rsidP="00B06A15">
            <w:pPr>
              <w:autoSpaceDE w:val="0"/>
              <w:autoSpaceDN w:val="0"/>
              <w:adjustRightInd w:val="0"/>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Shows the ‘Counterparty Parent BIC’ of the party imposed with or entitled to receive the amount retrieved by the query.</w:t>
            </w:r>
          </w:p>
        </w:tc>
      </w:tr>
    </w:tbl>
    <w:p w14:paraId="5A1DD61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5AADEF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7385C7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83FCD38"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2B0B99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0CC539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69B0504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C048E1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5CB90BF"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D7CD66A"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93A70F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20D2A2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0E179D6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AFEFDFE"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6362D73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61E7EA18"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90C77A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0E563E5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DA199A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B9112B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67877E9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40F988E"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55C608A"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3F08FF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6ED08824"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103C5F0"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8CD6194"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A2538FE"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1083407"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2C0BC8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70D1B33"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CD9480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16ADCA01"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42B537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D2CF00B"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0018F3E"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6E10EAC"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2FCAB75"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24A9293"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1E600E6"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FBD35D2"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8C690F4"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74B3CE68"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1027008"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4590AD4F"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5A5597B3"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0A98C5D"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237A9990"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p>
    <w:p w14:paraId="3161F19F" w14:textId="77777777" w:rsidR="00B33D34" w:rsidRPr="00067E0C" w:rsidRDefault="00B33D34" w:rsidP="00B33D34">
      <w:pPr>
        <w:keepNext/>
        <w:widowControl w:val="0"/>
        <w:suppressAutoHyphens/>
        <w:spacing w:line="14" w:lineRule="exact"/>
        <w:jc w:val="left"/>
        <w:rPr>
          <w:rFonts w:ascii="Arial" w:hAnsi="Arial" w:cs="Arial"/>
          <w:noProof/>
          <w:color w:val="FFFFFF"/>
          <w:szCs w:val="22"/>
          <w:u w:val="single"/>
          <w:lang w:val="en-GB" w:eastAsia="de-DE"/>
        </w:rPr>
      </w:pPr>
      <w:r w:rsidRPr="00067E0C">
        <w:rPr>
          <w:rFonts w:ascii="Arial" w:hAnsi="Arial" w:cs="Arial"/>
          <w:noProof/>
          <w:color w:val="FFFFFF"/>
          <w:szCs w:val="22"/>
          <w:u w:val="single"/>
          <w:lang w:val="en-GB" w:eastAsia="en-GB"/>
        </w:rPr>
        <mc:AlternateContent>
          <mc:Choice Requires="wps">
            <w:drawing>
              <wp:anchor distT="0" distB="0" distL="114300" distR="114300" simplePos="0" relativeHeight="251680768" behindDoc="0" locked="1" layoutInCell="0" allowOverlap="1" wp14:anchorId="045DE1AB" wp14:editId="20A7123F">
                <wp:simplePos x="0" y="0"/>
                <wp:positionH relativeFrom="margin">
                  <wp:posOffset>0</wp:posOffset>
                </wp:positionH>
                <wp:positionV relativeFrom="paragraph">
                  <wp:posOffset>0</wp:posOffset>
                </wp:positionV>
                <wp:extent cx="972185" cy="257175"/>
                <wp:effectExtent l="0" t="0" r="3175" b="635"/>
                <wp:wrapNone/>
                <wp:docPr id="34" name="Cuadro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85C69" w14:textId="77777777" w:rsidR="00BE7333" w:rsidRDefault="00BE7333" w:rsidP="00B33D34">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45DE1AB" id="Cuadro de texto 34" o:spid="_x0000_s1053" type="#_x0000_t202" style="position:absolute;margin-left:0;margin-top:0;width:76.55pt;height:20.2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yLD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3wZYyRIBz1a7QhVElGGDDsYieAEyjT0OgPv+x78zeFWHqDdLmXd38nqm0ZCrhoituxGKTk0jFCg&#10;Gdqb/tnVEUdbkM3wQVIIR3ZGOqBDrTpbQ6gKAnRo18OpRUAEVbCZLqIwmWFUwVE0W4SLmYtAsuly&#10;r7R5x2SHrJFjBQpw4GR/p40lQ7LJxcYSsuRt61TQimcb4DjuQGi4as8sCdfUxzRI18k6ib04mq+9&#10;OCgK76Zcxd68BEbFZbFaFeFPGzeMs4ZTyoQNMwksjP+sgUepj9I4SUzLllMLZylptd2sWoX2BARe&#10;uu9YkDM3/zkNVwTI5UVKYRQHt1HqlfNk4cVlPPPSRZB4QZjepvMgTuOifJ7SHRfs31NCA3R1Fs1G&#10;Lf02t8B9r3MjWccNjJCWdzlOTk4kswpcC+paawhvR/usFJb+Uymg3VOjnV6tREexmsPm4F5ItLDh&#10;rZg3kj6AgpUEhYFMYf6B0Uj1A6MBZkmO9fcdUQyj9r2AV2AHz2SoydhMBhEVXM2xwWg0V2YcULte&#10;8W0DyNM7u4GXUnKn4icWx/cF88Elc5xldgCd/zuvp4m7/AU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BzjIsO1AgAAuQUAAA4A&#10;AAAAAAAAAAAAAAAALgIAAGRycy9lMm9Eb2MueG1sUEsBAi0AFAAGAAgAAAAhAPg18rTaAAAABAEA&#10;AA8AAAAAAAAAAAAAAAAADwUAAGRycy9kb3ducmV2LnhtbFBLBQYAAAAABAAEAPMAAAAWBgAAAAA=&#10;" o:allowincell="f" filled="f" stroked="f">
                <v:textbox style="mso-fit-shape-to-text:t" inset="0,0,0,0">
                  <w:txbxContent>
                    <w:p w14:paraId="57985C69" w14:textId="77777777" w:rsidR="00BE7333" w:rsidRDefault="00BE7333" w:rsidP="00B33D34">
                      <w:pPr>
                        <w:pStyle w:val="MarginText"/>
                        <w:autoSpaceDE/>
                        <w:autoSpaceDN/>
                        <w:adjustRightInd/>
                      </w:pPr>
                      <w:r>
                        <w:t>Buttons</w:t>
                      </w:r>
                    </w:p>
                  </w:txbxContent>
                </v:textbox>
                <w10:wrap anchorx="margin"/>
                <w10:anchorlock/>
              </v:shape>
            </w:pict>
          </mc:Fallback>
        </mc:AlternateContent>
      </w:r>
    </w:p>
    <w:p w14:paraId="157F1F1B" w14:textId="77777777" w:rsidR="00B33D34" w:rsidRPr="00067E0C" w:rsidRDefault="00B33D34" w:rsidP="00B33D34">
      <w:pPr>
        <w:keepNext/>
        <w:widowControl w:val="0"/>
        <w:suppressAutoHyphens/>
        <w:spacing w:before="93" w:line="20" w:lineRule="exact"/>
        <w:jc w:val="left"/>
        <w:rPr>
          <w:rFonts w:ascii="Arial" w:hAnsi="Arial" w:cs="Arial"/>
          <w:noProof/>
          <w:color w:val="FFFFFF"/>
          <w:szCs w:val="22"/>
          <w:u w:val="single"/>
          <w:lang w:val="en-GB" w:eastAsia="de-DE"/>
        </w:rPr>
      </w:pPr>
      <w:r w:rsidRPr="00067E0C">
        <w:rPr>
          <w:rFonts w:ascii="Arial" w:hAnsi="Arial" w:cs="Arial"/>
          <w:noProof/>
          <w:color w:val="FFFFFF"/>
          <w:szCs w:val="22"/>
          <w:u w:val="single"/>
          <w:lang w:val="en-GB" w:eastAsia="de-DE"/>
        </w:rPr>
        <w:t> </w:t>
      </w:r>
    </w:p>
    <w:tbl>
      <w:tblPr>
        <w:tblW w:w="7937" w:type="dxa"/>
        <w:tblInd w:w="1729" w:type="dxa"/>
        <w:tblLayout w:type="fixed"/>
        <w:tblCellMar>
          <w:left w:w="70" w:type="dxa"/>
          <w:right w:w="70" w:type="dxa"/>
        </w:tblCellMar>
        <w:tblLook w:val="0000" w:firstRow="0" w:lastRow="0" w:firstColumn="0" w:lastColumn="0" w:noHBand="0" w:noVBand="0"/>
      </w:tblPr>
      <w:tblGrid>
        <w:gridCol w:w="2132"/>
        <w:gridCol w:w="5805"/>
      </w:tblGrid>
      <w:tr w:rsidR="00B33D34" w:rsidRPr="00DB2F55" w14:paraId="48F173EA" w14:textId="77777777" w:rsidTr="00BF316A">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8D90714" w14:textId="77777777" w:rsidR="00B33D34" w:rsidRPr="00067E0C" w:rsidRDefault="00B33D34" w:rsidP="00BF316A">
            <w:pPr>
              <w:keepNext/>
              <w:spacing w:line="320" w:lineRule="atLeast"/>
              <w:jc w:val="center"/>
              <w:rPr>
                <w:rFonts w:ascii="Arial" w:hAnsi="Arial" w:cs="Arial"/>
                <w:b/>
                <w:bCs/>
                <w:noProof/>
                <w:color w:val="FFFFFF"/>
                <w:szCs w:val="22"/>
                <w:u w:val="single"/>
                <w:lang w:val="en-GB" w:eastAsia="de-DE"/>
              </w:rPr>
            </w:pPr>
          </w:p>
        </w:tc>
      </w:tr>
      <w:tr w:rsidR="00B33D34" w:rsidRPr="00DB2F55" w14:paraId="27E6C01E" w14:textId="77777777" w:rsidTr="00BF316A">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1F8B631"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Search</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725C00"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function enables you to start a search according to the criteria entered. The results are displayed on the list screen.</w:t>
            </w:r>
          </w:p>
          <w:p w14:paraId="574062E9" w14:textId="77777777" w:rsidR="00B33D34" w:rsidRPr="00067E0C" w:rsidRDefault="00B33D34" w:rsidP="00BF316A">
            <w:pPr>
              <w:spacing w:before="85"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Next screens:</w:t>
            </w:r>
          </w:p>
          <w:p w14:paraId="15598F9A" w14:textId="345A313C" w:rsidR="00B33D34" w:rsidRPr="00067E0C" w:rsidRDefault="00B33D34" w:rsidP="007E5C40">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sidRPr="00067E0C">
              <w:rPr>
                <w:rFonts w:ascii="Arial" w:hAnsi="Arial" w:cs="Arial"/>
                <w:noProof/>
                <w:color w:val="000000"/>
                <w:szCs w:val="22"/>
                <w:u w:val="single"/>
                <w:lang w:val="en-GB" w:eastAsia="de-DE"/>
              </w:rPr>
              <w:tab/>
            </w:r>
            <w:r w:rsidRPr="00067E0C">
              <w:rPr>
                <w:rFonts w:ascii="Arial" w:hAnsi="Arial" w:cs="Arial"/>
                <w:i/>
                <w:iCs/>
                <w:noProof/>
                <w:color w:val="000000"/>
                <w:szCs w:val="22"/>
                <w:u w:val="single"/>
                <w:lang w:val="en-GB" w:eastAsia="de-DE"/>
              </w:rPr>
              <w:t xml:space="preserve">Monthly Net Penalty Amounts – search/list </w:t>
            </w:r>
            <w:r w:rsidRPr="0096777E">
              <w:rPr>
                <w:rFonts w:ascii="Arial" w:hAnsi="Arial" w:cs="Arial"/>
                <w:iCs/>
                <w:noProof/>
                <w:color w:val="000000"/>
                <w:szCs w:val="22"/>
                <w:u w:val="single"/>
                <w:lang w:val="en-GB" w:eastAsia="de-DE"/>
              </w:rPr>
              <w:t>screen</w:t>
            </w:r>
          </w:p>
        </w:tc>
      </w:tr>
      <w:tr w:rsidR="00B33D34" w:rsidRPr="00DB2F55" w14:paraId="5EA1B7E1" w14:textId="77777777" w:rsidTr="00BF316A">
        <w:tc>
          <w:tcPr>
            <w:tcW w:w="2132"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650913"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Reset</w:t>
            </w:r>
          </w:p>
        </w:tc>
        <w:tc>
          <w:tcPr>
            <w:tcW w:w="5805"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1A175C" w14:textId="77777777" w:rsidR="00B33D34" w:rsidRPr="00067E0C" w:rsidRDefault="00B33D34" w:rsidP="00BF316A">
            <w:pPr>
              <w:spacing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This function enables you to set all fields to default value and blanks out all optional fields.</w:t>
            </w:r>
          </w:p>
          <w:p w14:paraId="10FF0F1F" w14:textId="77777777" w:rsidR="00B33D34" w:rsidRPr="00067E0C" w:rsidRDefault="00B33D34" w:rsidP="00BF316A">
            <w:pPr>
              <w:spacing w:before="85" w:line="320" w:lineRule="atLeast"/>
              <w:jc w:val="left"/>
              <w:rPr>
                <w:rFonts w:ascii="Arial" w:hAnsi="Arial" w:cs="Arial"/>
                <w:noProof/>
                <w:color w:val="000000"/>
                <w:szCs w:val="22"/>
                <w:u w:val="single"/>
                <w:lang w:val="en-GB" w:eastAsia="de-DE"/>
              </w:rPr>
            </w:pPr>
            <w:r w:rsidRPr="00067E0C">
              <w:rPr>
                <w:rFonts w:ascii="Arial" w:hAnsi="Arial" w:cs="Arial"/>
                <w:noProof/>
                <w:color w:val="000000"/>
                <w:szCs w:val="22"/>
                <w:u w:val="single"/>
                <w:lang w:val="en-GB" w:eastAsia="de-DE"/>
              </w:rPr>
              <w:t>Next screen:</w:t>
            </w:r>
          </w:p>
          <w:p w14:paraId="23F3E4EA" w14:textId="77777777" w:rsidR="00B33D34" w:rsidRPr="00067E0C" w:rsidRDefault="00B33D34" w:rsidP="00BF316A">
            <w:pPr>
              <w:tabs>
                <w:tab w:val="left" w:pos="0"/>
                <w:tab w:val="left" w:pos="340"/>
              </w:tabs>
              <w:spacing w:before="85" w:line="320" w:lineRule="atLeast"/>
              <w:ind w:left="392" w:hanging="392"/>
              <w:jc w:val="left"/>
              <w:rPr>
                <w:rFonts w:ascii="Arial" w:hAnsi="Arial" w:cs="Arial"/>
                <w:noProof/>
                <w:color w:val="000000"/>
                <w:szCs w:val="22"/>
                <w:u w:val="single"/>
                <w:lang w:val="en-GB" w:eastAsia="de-DE"/>
              </w:rPr>
            </w:pPr>
            <w:r w:rsidRPr="00067E0C">
              <w:rPr>
                <w:rFonts w:ascii="Segoe UI Symbol" w:eastAsia="MS Gothic" w:hAnsi="Segoe UI Symbol" w:cs="Segoe UI Symbol"/>
                <w:noProof/>
                <w:color w:val="5A78BE"/>
                <w:szCs w:val="22"/>
                <w:u w:val="single"/>
                <w:lang w:val="en-GB" w:eastAsia="de-DE"/>
              </w:rPr>
              <w:t>❙</w:t>
            </w:r>
            <w:r w:rsidRPr="00067E0C">
              <w:rPr>
                <w:rFonts w:ascii="Arial" w:hAnsi="Arial" w:cs="Arial"/>
                <w:noProof/>
                <w:color w:val="000000"/>
                <w:szCs w:val="22"/>
                <w:u w:val="single"/>
                <w:lang w:val="en-GB" w:eastAsia="de-DE"/>
              </w:rPr>
              <w:tab/>
            </w:r>
            <w:r w:rsidRPr="00067E0C">
              <w:rPr>
                <w:rFonts w:ascii="Arial" w:hAnsi="Arial" w:cs="Arial"/>
                <w:i/>
                <w:iCs/>
                <w:noProof/>
                <w:color w:val="000000"/>
                <w:szCs w:val="22"/>
                <w:u w:val="single"/>
                <w:lang w:val="en-GB" w:eastAsia="de-DE"/>
              </w:rPr>
              <w:t xml:space="preserve">Monthly Net Penalty Amounts – search/list </w:t>
            </w:r>
            <w:r w:rsidRPr="0096777E">
              <w:rPr>
                <w:rFonts w:ascii="Arial" w:hAnsi="Arial" w:cs="Arial"/>
                <w:iCs/>
                <w:noProof/>
                <w:color w:val="000000"/>
                <w:szCs w:val="22"/>
                <w:u w:val="single"/>
                <w:lang w:val="en-GB" w:eastAsia="de-DE"/>
              </w:rPr>
              <w:t>screen</w:t>
            </w:r>
          </w:p>
        </w:tc>
      </w:tr>
    </w:tbl>
    <w:p w14:paraId="58AC4D61" w14:textId="1B984EF6" w:rsidR="00361BEA" w:rsidRPr="00DE566A" w:rsidRDefault="00361BEA" w:rsidP="00B366F5">
      <w:pPr>
        <w:pStyle w:val="Heading1"/>
        <w:numPr>
          <w:ilvl w:val="0"/>
          <w:numId w:val="0"/>
        </w:numPr>
        <w:ind w:left="1701"/>
        <w:rPr>
          <w:noProof/>
          <w:lang w:eastAsia="de-DE"/>
        </w:rPr>
      </w:pPr>
      <w:bookmarkStart w:id="11" w:name="_Toc39581646"/>
      <w:r w:rsidRPr="00DE566A">
        <w:rPr>
          <w:noProof/>
          <w:lang w:eastAsia="de-DE"/>
        </w:rPr>
        <w:t xml:space="preserve">2.2.2.25 </w:t>
      </w:r>
      <w:r w:rsidR="00291F43" w:rsidRPr="00DE566A">
        <w:rPr>
          <w:noProof/>
          <w:lang w:eastAsia="de-DE"/>
        </w:rPr>
        <w:t>Penalty Removal</w:t>
      </w:r>
      <w:r w:rsidRPr="00DE566A">
        <w:rPr>
          <w:noProof/>
          <w:lang w:eastAsia="de-DE"/>
        </w:rPr>
        <w:t xml:space="preserve"> </w:t>
      </w:r>
      <w:r w:rsidR="007E5C40">
        <w:rPr>
          <w:noProof/>
          <w:lang w:eastAsia="de-DE"/>
        </w:rPr>
        <w:t>Screen</w:t>
      </w:r>
      <w:bookmarkEnd w:id="11"/>
    </w:p>
    <w:p w14:paraId="4DA2283F"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3FBD4348" w14:textId="4A2A69C6" w:rsidR="00892BD4" w:rsidRPr="009D16F5" w:rsidRDefault="00361BEA" w:rsidP="00361BEA">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10464" behindDoc="0" locked="1" layoutInCell="0" allowOverlap="1" wp14:anchorId="4379B0D7" wp14:editId="2E8213B4">
                <wp:simplePos x="0" y="0"/>
                <wp:positionH relativeFrom="margin">
                  <wp:posOffset>0</wp:posOffset>
                </wp:positionH>
                <wp:positionV relativeFrom="paragraph">
                  <wp:posOffset>0</wp:posOffset>
                </wp:positionV>
                <wp:extent cx="972185" cy="460375"/>
                <wp:effectExtent l="0" t="2540" r="3175" b="381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E2B22" w14:textId="77777777" w:rsidR="00BE7333" w:rsidRDefault="00BE7333" w:rsidP="00361BEA">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79B0D7" id="Cuadro de texto 3" o:spid="_x0000_s1054" type="#_x0000_t202" style="position:absolute;left:0;text-align:left;margin-left:0;margin-top:0;width:76.55pt;height:36.2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2DftQIAALcFAAAOAAAAZHJzL2Uyb0RvYy54bWysVNuOmzAQfa/Uf7D8znIJSQAtqXZDqCpt&#10;L9K2H+BgE6yCTW0nZFv13zs2IZvdVaWqLQ/WYI/PzJk5nus3x65FB6Y0lyLH4VWAEROVpFzscvzl&#10;c+klGGlDBCWtFCzHD0zjN6vXr66HPmORbGRLmUIAInQ29DlujOkz39dVwzqir2TPBBzWUnXEwK/a&#10;+VSRAdC71o+CYOEPUtFeyYppDbvFeIhXDr+uWWU+1rVmBrU5htyMW5Vbt3b1V9ck2ynSN7w6pUH+&#10;IouOcAFBz1AFMQTtFX8B1fFKSS1rc1XJzpd1zSvmOACbMHjG5r4hPXNcoDi6P5dJ/z/Y6sPhk0Kc&#10;5niGkSAdtGi9J1RJRBky7GgkmtkiDb3OwPe+B29zvJVHaLYjrPs7WX3VSMh1Q8SO3Sglh4YRCkmG&#10;9qZ/cXXE0RZkO7yXFKKRvZEO6FirzlYQaoIAHZr1cG4Q5IEq2EyXUZjMMargKF4Es+XcRSDZdLlX&#10;2rxlskPWyLGC/jtwcrjTxiZDssnFxhKy5G3rNNCKJxvgOO5AaLhqz2wSrqU/0iDdJJsk9uJosfHi&#10;oCi8m3Ide4syXM6LWbFeF+FPGzeMs4ZTyoQNM8krjP+sfSehj8I4C0zLllMLZ1PSarddtwodCMi7&#10;dN+pIBdu/tM0XBGAyzNKYRQHt1HqlYtk6cVlPPfSZZB4QZjeposgTuOifErpjgv275TQAF2dR/NR&#10;S7/lFrjvJTeSddzAAGl5l+Pk7EQyq8CNoK61hvB2tC9KYdN/LAW0e2q006uV6ChWc9we3fuIEhve&#10;inkr6QMoWElQGMgUph8YjVTfMRpgkuRYf9sTxTBq3wl4BXbsTIaajO1kEFHB1RwbjEZzbcbxtO8V&#10;3zWAPL2zG3gpJXcqfszi9L5gOjgyp0lmx8/lv/N6nLerXwA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H3rYN+1AgAAtwUAAA4A&#10;AAAAAAAAAAAAAAAALgIAAGRycy9lMm9Eb2MueG1sUEsBAi0AFAAGAAgAAAAhAJfBIgXaAAAABAEA&#10;AA8AAAAAAAAAAAAAAAAADwUAAGRycy9kb3ducmV2LnhtbFBLBQYAAAAABAAEAPMAAAAWBgAAAAA=&#10;" o:allowincell="f" filled="f" stroked="f">
                <v:textbox style="mso-fit-shape-to-text:t" inset="0,0,0,0">
                  <w:txbxContent>
                    <w:p w14:paraId="5EDE2B22" w14:textId="77777777" w:rsidR="00BE7333" w:rsidRDefault="00BE7333" w:rsidP="00361BEA">
                      <w:pPr>
                        <w:pStyle w:val="MarginText"/>
                        <w:autoSpaceDE/>
                        <w:autoSpaceDN/>
                        <w:adjustRightInd/>
                      </w:pPr>
                      <w:r>
                        <w:t>Context of Usage</w:t>
                      </w:r>
                    </w:p>
                  </w:txbxContent>
                </v:textbox>
                <w10:wrap anchorx="margin"/>
                <w10:anchorlock/>
              </v:shape>
            </w:pict>
          </mc:Fallback>
        </mc:AlternateContent>
      </w:r>
      <w:r w:rsidRPr="00DE566A">
        <w:rPr>
          <w:rFonts w:ascii="Arial" w:hAnsi="Arial" w:cs="Arial"/>
          <w:noProof/>
          <w:color w:val="000000"/>
          <w:szCs w:val="22"/>
          <w:u w:val="single"/>
          <w:lang w:val="en-GB" w:eastAsia="de-DE"/>
        </w:rPr>
        <w:t xml:space="preserve">This screen is accessible </w:t>
      </w:r>
      <w:r w:rsidR="00F03F2B">
        <w:rPr>
          <w:rFonts w:ascii="Arial" w:hAnsi="Arial" w:cs="Arial"/>
          <w:noProof/>
          <w:color w:val="000000"/>
          <w:szCs w:val="22"/>
          <w:u w:val="single"/>
          <w:lang w:val="en-GB" w:eastAsia="de-DE"/>
        </w:rPr>
        <w:t xml:space="preserve">by </w:t>
      </w:r>
      <w:r w:rsidRPr="00DE566A">
        <w:rPr>
          <w:rFonts w:ascii="Arial" w:hAnsi="Arial" w:cs="Arial"/>
          <w:noProof/>
          <w:color w:val="000000"/>
          <w:szCs w:val="22"/>
          <w:u w:val="single"/>
          <w:lang w:val="en-GB" w:eastAsia="de-DE"/>
        </w:rPr>
        <w:t>clicking on the</w:t>
      </w:r>
      <w:r w:rsidR="00A02C48" w:rsidRPr="00DE566A">
        <w:rPr>
          <w:rFonts w:ascii="Arial" w:hAnsi="Arial" w:cs="Arial"/>
          <w:noProof/>
          <w:color w:val="000000"/>
          <w:szCs w:val="22"/>
          <w:u w:val="single"/>
          <w:lang w:val="en-GB" w:eastAsia="de-DE"/>
        </w:rPr>
        <w:t xml:space="preserve"> “R</w:t>
      </w:r>
      <w:r w:rsidRPr="00DE566A">
        <w:rPr>
          <w:rFonts w:ascii="Arial" w:hAnsi="Arial" w:cs="Arial"/>
          <w:noProof/>
          <w:color w:val="000000"/>
          <w:szCs w:val="22"/>
          <w:u w:val="single"/>
          <w:lang w:val="en-GB" w:eastAsia="de-DE"/>
        </w:rPr>
        <w:t>emove</w:t>
      </w:r>
      <w:r w:rsidR="00A02C48" w:rsidRPr="00DE566A">
        <w:rPr>
          <w:rFonts w:ascii="Arial" w:hAnsi="Arial" w:cs="Arial"/>
          <w:noProof/>
          <w:color w:val="000000"/>
          <w:szCs w:val="22"/>
          <w:u w:val="single"/>
          <w:lang w:val="en-GB" w:eastAsia="de-DE"/>
        </w:rPr>
        <w:t>”</w:t>
      </w:r>
      <w:r w:rsidRPr="00DE566A">
        <w:rPr>
          <w:rFonts w:ascii="Arial" w:hAnsi="Arial" w:cs="Arial"/>
          <w:noProof/>
          <w:color w:val="000000"/>
          <w:szCs w:val="22"/>
          <w:u w:val="single"/>
          <w:lang w:val="en-GB" w:eastAsia="de-DE"/>
        </w:rPr>
        <w:t xml:space="preserve"> button</w:t>
      </w:r>
      <w:r w:rsidR="00710EE2">
        <w:rPr>
          <w:rFonts w:ascii="Arial" w:hAnsi="Arial" w:cs="Arial"/>
          <w:noProof/>
          <w:color w:val="000000"/>
          <w:szCs w:val="22"/>
          <w:u w:val="single"/>
          <w:lang w:val="en-GB" w:eastAsia="de-DE"/>
        </w:rPr>
        <w:t xml:space="preserve"> of the Penalty – details screen</w:t>
      </w:r>
      <w:r w:rsidRPr="00DE566A">
        <w:rPr>
          <w:rFonts w:ascii="Arial" w:hAnsi="Arial" w:cs="Arial"/>
          <w:noProof/>
          <w:color w:val="000000"/>
          <w:szCs w:val="22"/>
          <w:u w:val="single"/>
          <w:lang w:val="en-GB" w:eastAsia="de-DE"/>
        </w:rPr>
        <w:t>.</w:t>
      </w:r>
      <w:r w:rsidR="00710EE2">
        <w:rPr>
          <w:rFonts w:ascii="Arial" w:hAnsi="Arial" w:cs="Arial"/>
          <w:noProof/>
          <w:color w:val="000000"/>
          <w:szCs w:val="22"/>
          <w:u w:val="single"/>
          <w:lang w:val="en-GB" w:eastAsia="de-DE"/>
        </w:rPr>
        <w:t xml:space="preserve"> </w:t>
      </w:r>
      <w:r w:rsidR="006B5F48" w:rsidRPr="00BD7A76">
        <w:rPr>
          <w:rFonts w:ascii="Arial" w:hAnsi="Arial" w:cs="Arial"/>
          <w:noProof/>
          <w:color w:val="000000"/>
          <w:szCs w:val="22"/>
          <w:u w:val="single"/>
          <w:lang w:val="en-GB" w:eastAsia="de-DE"/>
        </w:rPr>
        <w:t>This action triggers a pop up screen (t</w:t>
      </w:r>
      <w:r w:rsidR="006B5F48" w:rsidRPr="009D16F5">
        <w:rPr>
          <w:rFonts w:ascii="Arial" w:hAnsi="Arial" w:cs="Arial"/>
          <w:noProof/>
          <w:color w:val="000000"/>
          <w:szCs w:val="22"/>
          <w:u w:val="single"/>
          <w:lang w:val="en-GB" w:eastAsia="de-DE"/>
        </w:rPr>
        <w:t xml:space="preserve">he </w:t>
      </w:r>
      <w:r w:rsidR="006B5F48">
        <w:rPr>
          <w:rFonts w:ascii="Arial" w:hAnsi="Arial" w:cs="Arial"/>
          <w:noProof/>
          <w:color w:val="000000"/>
          <w:szCs w:val="22"/>
          <w:u w:val="single"/>
          <w:lang w:val="en-GB" w:eastAsia="de-DE"/>
        </w:rPr>
        <w:t xml:space="preserve">Penalty removal </w:t>
      </w:r>
      <w:r w:rsidR="006B5F48" w:rsidRPr="009D16F5">
        <w:rPr>
          <w:rFonts w:ascii="Arial" w:hAnsi="Arial" w:cs="Arial"/>
          <w:noProof/>
          <w:color w:val="000000"/>
          <w:szCs w:val="22"/>
          <w:u w:val="single"/>
          <w:lang w:val="en-GB" w:eastAsia="de-DE"/>
        </w:rPr>
        <w:t>screen</w:t>
      </w:r>
      <w:r w:rsidR="006B5F48">
        <w:rPr>
          <w:rFonts w:ascii="Arial" w:hAnsi="Arial" w:cs="Arial"/>
          <w:noProof/>
          <w:color w:val="000000"/>
          <w:szCs w:val="22"/>
          <w:u w:val="single"/>
          <w:lang w:val="en-GB" w:eastAsia="de-DE"/>
        </w:rPr>
        <w:t>) that allows entering</w:t>
      </w:r>
      <w:r w:rsidR="006B5F48" w:rsidRPr="009D16F5">
        <w:rPr>
          <w:rFonts w:ascii="Arial" w:hAnsi="Arial" w:cs="Arial"/>
          <w:noProof/>
          <w:color w:val="000000"/>
          <w:szCs w:val="22"/>
          <w:u w:val="single"/>
          <w:lang w:val="en-GB" w:eastAsia="de-DE"/>
        </w:rPr>
        <w:t xml:space="preserve"> </w:t>
      </w:r>
      <w:r w:rsidR="00892BD4" w:rsidRPr="009D16F5">
        <w:rPr>
          <w:rFonts w:ascii="Arial" w:hAnsi="Arial" w:cs="Arial"/>
          <w:noProof/>
          <w:color w:val="000000"/>
          <w:szCs w:val="22"/>
          <w:u w:val="single"/>
          <w:lang w:val="en-GB" w:eastAsia="de-DE"/>
        </w:rPr>
        <w:t>relevant information to remove the penalty (i.e. the individual Id of the penalty, a drop-down menu to select the reason code and also a text box to insert a description text if the reason selected is OTHR). The confirmation will be completed after clicking on the “Submit” button</w:t>
      </w:r>
      <w:r w:rsidR="006B5F48">
        <w:rPr>
          <w:rFonts w:ascii="Arial" w:hAnsi="Arial" w:cs="Arial"/>
          <w:noProof/>
          <w:color w:val="000000"/>
          <w:szCs w:val="22"/>
          <w:u w:val="single"/>
          <w:lang w:val="en-GB" w:eastAsia="de-DE"/>
        </w:rPr>
        <w:t>.</w:t>
      </w:r>
      <w:r w:rsidR="006B5F48" w:rsidRPr="009D16F5">
        <w:rPr>
          <w:rFonts w:ascii="Arial" w:hAnsi="Arial" w:cs="Arial"/>
          <w:noProof/>
          <w:color w:val="000000"/>
          <w:szCs w:val="22"/>
          <w:u w:val="single"/>
          <w:lang w:val="en-GB" w:eastAsia="de-DE"/>
        </w:rPr>
        <w:t xml:space="preserve"> </w:t>
      </w:r>
    </w:p>
    <w:p w14:paraId="26894952" w14:textId="1D5BB1A8" w:rsidR="00361BEA" w:rsidRPr="00DE566A" w:rsidRDefault="00361BEA" w:rsidP="00361BEA">
      <w:pPr>
        <w:spacing w:before="85" w:line="320" w:lineRule="atLeast"/>
        <w:ind w:left="170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function is available if the status of the penalty is “</w:t>
      </w:r>
      <w:r w:rsidR="00306FD4" w:rsidRPr="00DE566A">
        <w:rPr>
          <w:rFonts w:ascii="Arial" w:hAnsi="Arial" w:cs="Arial"/>
          <w:noProof/>
          <w:color w:val="000000"/>
          <w:szCs w:val="22"/>
          <w:u w:val="single"/>
          <w:lang w:val="en-GB" w:eastAsia="de-DE"/>
        </w:rPr>
        <w:t>Active”, it is a debit and it is still in the appeal period.</w:t>
      </w:r>
    </w:p>
    <w:p w14:paraId="6D15CA62" w14:textId="5828A06D" w:rsidR="00361BEA" w:rsidRPr="009D16F5" w:rsidRDefault="00361BEA" w:rsidP="00361BEA">
      <w:pPr>
        <w:spacing w:before="85" w:line="320" w:lineRule="atLeast"/>
        <w:ind w:left="1700"/>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The </w:t>
      </w:r>
      <w:r w:rsidR="00B366F5" w:rsidRPr="009D16F5">
        <w:rPr>
          <w:rFonts w:ascii="Arial" w:hAnsi="Arial" w:cs="Arial"/>
          <w:noProof/>
          <w:color w:val="000000"/>
          <w:szCs w:val="22"/>
          <w:u w:val="single"/>
          <w:lang w:val="en-GB" w:eastAsia="de-DE"/>
        </w:rPr>
        <w:t>Penalty r</w:t>
      </w:r>
      <w:r w:rsidR="00892BD4" w:rsidRPr="009D16F5">
        <w:rPr>
          <w:rFonts w:ascii="Arial" w:hAnsi="Arial" w:cs="Arial"/>
          <w:noProof/>
          <w:color w:val="000000"/>
          <w:szCs w:val="22"/>
          <w:u w:val="single"/>
          <w:lang w:val="en-GB" w:eastAsia="de-DE"/>
        </w:rPr>
        <w:t>emoval</w:t>
      </w:r>
      <w:r w:rsidRPr="009D16F5">
        <w:rPr>
          <w:rFonts w:ascii="Arial" w:hAnsi="Arial" w:cs="Arial"/>
          <w:noProof/>
          <w:color w:val="000000"/>
          <w:szCs w:val="22"/>
          <w:u w:val="single"/>
          <w:lang w:val="en-GB" w:eastAsia="de-DE"/>
        </w:rPr>
        <w:t xml:space="preserve"> screen is l</w:t>
      </w:r>
      <w:r w:rsidR="00760E4F" w:rsidRPr="009D16F5">
        <w:rPr>
          <w:rFonts w:ascii="Arial" w:hAnsi="Arial" w:cs="Arial"/>
          <w:noProof/>
          <w:color w:val="000000"/>
          <w:szCs w:val="22"/>
          <w:u w:val="single"/>
          <w:lang w:val="en-GB" w:eastAsia="de-DE"/>
        </w:rPr>
        <w:t>inked to the related Penalty - d</w:t>
      </w:r>
      <w:r w:rsidRPr="009D16F5">
        <w:rPr>
          <w:rFonts w:ascii="Arial" w:hAnsi="Arial" w:cs="Arial"/>
          <w:noProof/>
          <w:color w:val="000000"/>
          <w:szCs w:val="22"/>
          <w:u w:val="single"/>
          <w:lang w:val="en-GB" w:eastAsia="de-DE"/>
        </w:rPr>
        <w:t xml:space="preserve">etails </w:t>
      </w:r>
      <w:r w:rsidR="009077B4">
        <w:rPr>
          <w:rFonts w:ascii="Arial" w:hAnsi="Arial" w:cs="Arial"/>
          <w:noProof/>
          <w:color w:val="000000"/>
          <w:szCs w:val="22"/>
          <w:u w:val="single"/>
          <w:lang w:val="en-GB" w:eastAsia="de-DE"/>
        </w:rPr>
        <w:t>s</w:t>
      </w:r>
      <w:r w:rsidRPr="009D16F5">
        <w:rPr>
          <w:rFonts w:ascii="Arial" w:hAnsi="Arial" w:cs="Arial"/>
          <w:noProof/>
          <w:color w:val="000000"/>
          <w:szCs w:val="22"/>
          <w:u w:val="single"/>
          <w:lang w:val="en-GB" w:eastAsia="de-DE"/>
        </w:rPr>
        <w:t>creen</w:t>
      </w:r>
      <w:r w:rsidR="0096777E">
        <w:rPr>
          <w:rFonts w:ascii="Arial" w:hAnsi="Arial" w:cs="Arial"/>
          <w:noProof/>
          <w:color w:val="000000"/>
          <w:szCs w:val="22"/>
          <w:u w:val="single"/>
          <w:lang w:val="en-GB" w:eastAsia="de-DE"/>
        </w:rPr>
        <w:t>.</w:t>
      </w:r>
    </w:p>
    <w:p w14:paraId="3F4FF682" w14:textId="2B59DC7A" w:rsidR="00361BEA" w:rsidRPr="00DE566A" w:rsidRDefault="00361BEA" w:rsidP="00361BEA">
      <w:pPr>
        <w:autoSpaceDN w:val="0"/>
        <w:spacing w:before="85" w:line="320" w:lineRule="atLeast"/>
        <w:ind w:left="170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DE566A">
        <w:rPr>
          <w:rFonts w:ascii="Arial" w:hAnsi="Arial" w:cs="Arial"/>
          <w:noProof/>
          <w:color w:val="000000"/>
          <w:szCs w:val="22"/>
          <w:u w:val="single"/>
          <w:lang w:val="en-GB" w:eastAsia="de-DE"/>
        </w:rPr>
        <w:t>.</w:t>
      </w:r>
    </w:p>
    <w:p w14:paraId="09C43102" w14:textId="6D466A8E" w:rsidR="00361BEA" w:rsidRPr="00DE566A" w:rsidRDefault="00361BEA" w:rsidP="00361BEA">
      <w:pPr>
        <w:autoSpaceDN w:val="0"/>
        <w:spacing w:before="85" w:line="320" w:lineRule="atLeast"/>
        <w:ind w:left="170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 xml:space="preserve">This screen will not be available during the processing of penalties i.e. </w:t>
      </w:r>
      <w:r w:rsidR="00DB2F55" w:rsidRPr="00DB2F55">
        <w:rPr>
          <w:rFonts w:ascii="Arial" w:hAnsi="Arial" w:cs="Arial"/>
          <w:noProof/>
          <w:color w:val="000000"/>
          <w:szCs w:val="22"/>
          <w:u w:val="single"/>
          <w:lang w:val="en-GB" w:eastAsia="de-DE"/>
        </w:rPr>
        <w:t xml:space="preserve">between </w:t>
      </w:r>
      <w:r w:rsidR="00B76B46">
        <w:rPr>
          <w:rFonts w:ascii="Arial" w:hAnsi="Arial" w:cs="Arial"/>
          <w:noProof/>
          <w:color w:val="000000"/>
          <w:szCs w:val="22"/>
          <w:u w:val="single"/>
          <w:lang w:val="en-GB" w:eastAsia="de-DE"/>
        </w:rPr>
        <w:t>the 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Pr="00DE566A">
        <w:rPr>
          <w:rFonts w:ascii="Arial" w:hAnsi="Arial" w:cs="Arial"/>
          <w:noProof/>
          <w:color w:val="000000"/>
          <w:szCs w:val="22"/>
          <w:u w:val="single"/>
          <w:lang w:val="en-GB" w:eastAsia="de-DE"/>
        </w:rPr>
        <w:t>).</w:t>
      </w:r>
    </w:p>
    <w:p w14:paraId="4698D080"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106224DB" w14:textId="66F4FCF3" w:rsidR="00361BEA" w:rsidRPr="00DE566A" w:rsidRDefault="00361BEA" w:rsidP="00361BEA">
      <w:pPr>
        <w:tabs>
          <w:tab w:val="left" w:pos="1700"/>
          <w:tab w:val="left" w:pos="2040"/>
        </w:tabs>
        <w:spacing w:before="85" w:line="320" w:lineRule="atLeast"/>
        <w:ind w:left="2040" w:hanging="340"/>
        <w:jc w:val="left"/>
        <w:rPr>
          <w:rFonts w:ascii="Arial" w:hAnsi="Arial" w:cs="Arial"/>
          <w:i/>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11488" behindDoc="0" locked="1" layoutInCell="0" allowOverlap="1" wp14:anchorId="4F3AB3EF" wp14:editId="1A15C5F9">
                <wp:simplePos x="0" y="0"/>
                <wp:positionH relativeFrom="margin">
                  <wp:posOffset>0</wp:posOffset>
                </wp:positionH>
                <wp:positionV relativeFrom="paragraph">
                  <wp:posOffset>0</wp:posOffset>
                </wp:positionV>
                <wp:extent cx="972185" cy="460375"/>
                <wp:effectExtent l="0" t="4445" r="3175" b="1905"/>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63E37" w14:textId="77777777" w:rsidR="00BE7333" w:rsidRDefault="00BE7333" w:rsidP="00361BEA">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F3AB3EF" id="Cuadro de texto 5" o:spid="_x0000_s1055" type="#_x0000_t202" style="position:absolute;left:0;text-align:left;margin-left:0;margin-top:0;width:76.55pt;height:36.2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d4YtwIAALc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M8wEqSDEq12hCqJKEOGHYxEM5ukodcZ+D724G0O9/IAxXYB6/5BVt80EnLVELFld0rJoWGEAsnQ&#10;3vSfXR1xtAXZDB8khdfIzkgHdKhVZzMIOUGADsV6OhUIeKAKNtNFFCZAtIKjeB5cLxw3n2TT5V5p&#10;847JDlkjxwrq78DJ/kEbS4Zkk4t9S8iSt63TQCsuNsBx3IGn4ao9syRcSX+mQbpO1knsxdF87cVB&#10;UXh35Sr25mW4mBXXxWpVhL/su2GcNZxSJuwzk7zC+M/KdxT6KIyTwLRsObVwlpJW282qVWhPQN6l&#10;+1zK4eTs5l/ScEmAWF6EFEZxcB+lXjlPFl5cxjMvXQSJF4TpfToP4jQuysuQHrhg/x4SGqCqs2g2&#10;aulM+kVsgftex0ayjhsYIC3vcpycnEhmFbgW1JXWEN6O9rNUWPrnVEC5p0I7vVqJjmI1h83B9UeU&#10;Tn2wkfQJFKwkKAxkCtMPjEaqHxgNMElyrL/viGIYte8FdIEdO5OhJmMzGURUcDXHBqPRXJlxPO16&#10;xbcNIE99dgedUnKnYttSI4tjf8F0cMEcJ5kdP8//ndd53i5/AwAA//8DAFBLAwQUAAYACAAAACEA&#10;l8EiBdoAAAAEAQAADwAAAGRycy9kb3ducmV2LnhtbEyPwU7DMBBE70j8g7VIXFDrOKilhDgVQnDh&#10;RuHCzY2XJMJeR/E2Cf16XC70stJoRjNvy+3snRhxiF0gDWqZgUCqg+2o0fDx/rLYgIhsyBoXCDX8&#10;YIRtdXlRmsKGid5w3HEjUgnFwmhomftCyli36E1chh4peV9h8IaTHBppBzOlcu9knmVr6U1HaaE1&#10;PT61WH/vDl7Den7ub17vMZ+OtRvp86gUo9L6+mp+fADBOPN/GE74CR2qxLQPB7JROA3pEf67J291&#10;q0DsNdzlK5BVKc/hq18AAAD//wMAUEsBAi0AFAAGAAgAAAAhALaDOJL+AAAA4QEAABMAAAAAAAAA&#10;AAAAAAAAAAAAAFtDb250ZW50X1R5cGVzXS54bWxQSwECLQAUAAYACAAAACEAOP0h/9YAAACUAQAA&#10;CwAAAAAAAAAAAAAAAAAvAQAAX3JlbHMvLnJlbHNQSwECLQAUAAYACAAAACEAKkneGLcCAAC3BQAA&#10;DgAAAAAAAAAAAAAAAAAuAgAAZHJzL2Uyb0RvYy54bWxQSwECLQAUAAYACAAAACEAl8EiBdoAAAAE&#10;AQAADwAAAAAAAAAAAAAAAAARBQAAZHJzL2Rvd25yZXYueG1sUEsFBgAAAAAEAAQA8wAAABgGAAAA&#10;AA==&#10;" o:allowincell="f" filled="f" stroked="f">
                <v:textbox style="mso-fit-shape-to-text:t" inset="0,0,0,0">
                  <w:txbxContent>
                    <w:p w14:paraId="36963E37" w14:textId="77777777" w:rsidR="00BE7333" w:rsidRDefault="00BE7333" w:rsidP="00361BEA">
                      <w:pPr>
                        <w:pStyle w:val="MarginText"/>
                        <w:autoSpaceDE/>
                        <w:autoSpaceDN/>
                        <w:adjustRightInd/>
                      </w:pPr>
                      <w:r>
                        <w:t>Screen Access</w:t>
                      </w:r>
                    </w:p>
                  </w:txbxContent>
                </v:textbox>
                <w10:wrap anchorx="margin"/>
                <w10:anchorlock/>
              </v:shape>
            </w:pict>
          </mc:Fallback>
        </mc:AlternateContent>
      </w: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ab/>
      </w:r>
      <w:r w:rsidRPr="00DE566A">
        <w:rPr>
          <w:rFonts w:ascii="Courier New" w:hAnsi="Courier New" w:cs="Courier New"/>
          <w:noProof/>
          <w:color w:val="000000"/>
          <w:szCs w:val="22"/>
          <w:u w:val="single"/>
          <w:lang w:val="en-GB" w:eastAsia="de-DE"/>
        </w:rPr>
        <w:t xml:space="preserve">Securities &gt;&gt; Settlement &gt;&gt; </w:t>
      </w:r>
      <w:r w:rsidR="00892BD4" w:rsidRPr="00DE566A">
        <w:rPr>
          <w:rFonts w:ascii="Courier New" w:hAnsi="Courier New" w:cs="Courier New"/>
          <w:noProof/>
          <w:color w:val="000000"/>
          <w:szCs w:val="22"/>
          <w:u w:val="single"/>
          <w:lang w:val="en-GB" w:eastAsia="de-DE"/>
        </w:rPr>
        <w:t xml:space="preserve">Daily </w:t>
      </w:r>
      <w:r w:rsidRPr="00DE566A">
        <w:rPr>
          <w:rFonts w:ascii="Courier New" w:hAnsi="Courier New" w:cs="Courier New"/>
          <w:noProof/>
          <w:color w:val="000000"/>
          <w:szCs w:val="22"/>
          <w:u w:val="single"/>
          <w:lang w:val="en-GB" w:eastAsia="de-DE"/>
        </w:rPr>
        <w:t xml:space="preserve">Penalties &gt;&gt; </w:t>
      </w:r>
      <w:r w:rsidRPr="00DE566A">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Pr>
          <w:rFonts w:ascii="Arial" w:hAnsi="Arial" w:cs="Arial"/>
          <w:i/>
          <w:noProof/>
          <w:color w:val="000000"/>
          <w:szCs w:val="22"/>
          <w:u w:val="single"/>
          <w:lang w:val="en-GB" w:eastAsia="de-DE"/>
        </w:rPr>
        <w:t xml:space="preserve"> </w:t>
      </w:r>
      <w:r w:rsidR="009F467C">
        <w:rPr>
          <w:rFonts w:ascii="Arial" w:hAnsi="Arial" w:cs="Arial"/>
          <w:i/>
          <w:noProof/>
          <w:color w:val="000000"/>
          <w:szCs w:val="22"/>
          <w:u w:val="single"/>
          <w:lang w:val="en-GB" w:eastAsia="de-DE"/>
        </w:rPr>
        <w:t>&gt;&gt;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removal </w:t>
      </w:r>
      <w:r w:rsidR="009F467C" w:rsidRPr="005B4583">
        <w:rPr>
          <w:rFonts w:ascii="Arial" w:hAnsi="Arial" w:cs="Arial"/>
          <w:noProof/>
          <w:color w:val="000000"/>
          <w:szCs w:val="22"/>
          <w:u w:val="single"/>
          <w:lang w:val="en-GB" w:eastAsia="de-DE"/>
        </w:rPr>
        <w:t>button</w:t>
      </w:r>
    </w:p>
    <w:p w14:paraId="202C9847" w14:textId="222E580C" w:rsidR="00361BEA" w:rsidRPr="00DE566A" w:rsidRDefault="00361BEA" w:rsidP="00361BEA">
      <w:pPr>
        <w:tabs>
          <w:tab w:val="left" w:pos="1700"/>
          <w:tab w:val="left" w:pos="2040"/>
        </w:tabs>
        <w:spacing w:before="85" w:line="320" w:lineRule="atLeast"/>
        <w:ind w:left="2041" w:hanging="340"/>
        <w:jc w:val="left"/>
        <w:rPr>
          <w:rFonts w:ascii="Arial" w:hAnsi="Arial" w:cs="Arial"/>
          <w:i/>
          <w:noProof/>
          <w:color w:val="000000"/>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ab/>
      </w:r>
      <w:r w:rsidRPr="00DE566A">
        <w:rPr>
          <w:rFonts w:ascii="Courier New" w:hAnsi="Courier New" w:cs="Courier New"/>
          <w:noProof/>
          <w:color w:val="000000"/>
          <w:szCs w:val="22"/>
          <w:u w:val="single"/>
          <w:lang w:val="en-GB" w:eastAsia="de-DE"/>
        </w:rPr>
        <w:t xml:space="preserve">Securities &gt;&gt; Settlement &gt;&gt; </w:t>
      </w:r>
      <w:r w:rsidR="00892BD4" w:rsidRPr="00DE566A">
        <w:rPr>
          <w:rFonts w:ascii="Courier New" w:hAnsi="Courier New" w:cs="Courier New"/>
          <w:noProof/>
          <w:color w:val="000000"/>
          <w:szCs w:val="22"/>
          <w:u w:val="single"/>
          <w:lang w:val="en-GB" w:eastAsia="de-DE"/>
        </w:rPr>
        <w:t xml:space="preserve">Daily </w:t>
      </w:r>
      <w:r w:rsidRPr="00DE566A">
        <w:rPr>
          <w:rFonts w:ascii="Courier New" w:hAnsi="Courier New" w:cs="Courier New"/>
          <w:noProof/>
          <w:color w:val="000000"/>
          <w:szCs w:val="22"/>
          <w:u w:val="single"/>
          <w:lang w:val="en-GB" w:eastAsia="de-DE"/>
        </w:rPr>
        <w:t xml:space="preserve">Penalties &gt;&gt; </w:t>
      </w:r>
      <w:r w:rsidRPr="00DE566A">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sidRPr="00DE566A">
        <w:rPr>
          <w:rFonts w:ascii="Arial" w:hAnsi="Arial" w:cs="Arial"/>
          <w:i/>
          <w:noProof/>
          <w:color w:val="000000"/>
          <w:szCs w:val="22"/>
          <w:u w:val="single"/>
          <w:lang w:val="en-GB" w:eastAsia="de-DE"/>
        </w:rPr>
        <w:t xml:space="preserve"> </w:t>
      </w:r>
      <w:r w:rsidRPr="00DE566A">
        <w:rPr>
          <w:rFonts w:ascii="Arial" w:hAnsi="Arial" w:cs="Arial"/>
          <w:i/>
          <w:noProof/>
          <w:color w:val="000000"/>
          <w:szCs w:val="22"/>
          <w:u w:val="single"/>
          <w:lang w:val="en-GB" w:eastAsia="de-DE"/>
        </w:rPr>
        <w:t xml:space="preserve">&gt;&gt; Penalty – search/list screen &gt;&gt; </w:t>
      </w:r>
      <w:r w:rsidRPr="005B4583">
        <w:rPr>
          <w:rFonts w:ascii="Arial" w:hAnsi="Arial" w:cs="Arial"/>
          <w:noProof/>
          <w:color w:val="000000"/>
          <w:szCs w:val="22"/>
          <w:u w:val="single"/>
          <w:lang w:val="en-GB" w:eastAsia="de-DE"/>
        </w:rPr>
        <w:t>Click on the</w:t>
      </w:r>
      <w:r w:rsidRPr="00DE566A">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removal </w:t>
      </w:r>
      <w:r w:rsidR="009F467C" w:rsidRPr="005B4583">
        <w:rPr>
          <w:rFonts w:ascii="Arial" w:hAnsi="Arial" w:cs="Arial"/>
          <w:noProof/>
          <w:color w:val="000000"/>
          <w:szCs w:val="22"/>
          <w:u w:val="single"/>
          <w:lang w:val="en-GB" w:eastAsia="de-DE"/>
        </w:rPr>
        <w:t>button</w:t>
      </w:r>
    </w:p>
    <w:p w14:paraId="69DAA542" w14:textId="688CFEB9" w:rsidR="00361BEA" w:rsidRPr="00DE566A" w:rsidRDefault="00361BEA" w:rsidP="00361BEA">
      <w:pPr>
        <w:tabs>
          <w:tab w:val="left" w:pos="1700"/>
          <w:tab w:val="left" w:pos="2040"/>
        </w:tabs>
        <w:autoSpaceDE w:val="0"/>
        <w:autoSpaceDN w:val="0"/>
        <w:adjustRightInd w:val="0"/>
        <w:spacing w:before="85" w:line="320" w:lineRule="atLeast"/>
        <w:ind w:left="2041" w:hanging="340"/>
        <w:jc w:val="left"/>
        <w:rPr>
          <w:rFonts w:ascii="Arial" w:hAnsi="Arial" w:cs="Arial"/>
          <w:i/>
          <w:noProof/>
          <w:color w:val="000000"/>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ab/>
      </w:r>
      <w:r w:rsidRPr="00DE566A">
        <w:rPr>
          <w:rFonts w:ascii="Courier New" w:hAnsi="Courier New" w:cs="Courier New"/>
          <w:noProof/>
          <w:color w:val="000000"/>
          <w:szCs w:val="22"/>
          <w:u w:val="single"/>
          <w:lang w:val="en-GB" w:eastAsia="de-DE"/>
        </w:rPr>
        <w:t xml:space="preserve">Securities &gt;&gt; Settlement &gt;&gt; Settlement Instruction &gt;&gt; </w:t>
      </w:r>
      <w:r w:rsidRPr="00DE566A">
        <w:rPr>
          <w:rFonts w:ascii="Arial" w:hAnsi="Arial" w:cs="Arial"/>
          <w:i/>
          <w:noProof/>
          <w:color w:val="000000"/>
          <w:szCs w:val="22"/>
          <w:u w:val="single"/>
          <w:lang w:val="en-GB" w:eastAsia="de-DE"/>
        </w:rPr>
        <w:t xml:space="preserve">Settlement instructions – search/list screen &gt;&gt; </w:t>
      </w:r>
      <w:r w:rsidRPr="005B4583">
        <w:rPr>
          <w:rFonts w:ascii="Arial" w:hAnsi="Arial" w:cs="Arial"/>
          <w:noProof/>
          <w:color w:val="000000"/>
          <w:szCs w:val="22"/>
          <w:u w:val="single"/>
          <w:lang w:val="en-GB" w:eastAsia="de-DE"/>
        </w:rPr>
        <w:t>Click on the</w:t>
      </w:r>
      <w:r w:rsidRPr="00DE566A">
        <w:rPr>
          <w:rFonts w:ascii="Arial" w:hAnsi="Arial" w:cs="Arial"/>
          <w:i/>
          <w:noProof/>
          <w:color w:val="000000"/>
          <w:szCs w:val="22"/>
          <w:u w:val="single"/>
          <w:lang w:val="en-GB" w:eastAsia="de-DE"/>
        </w:rPr>
        <w:t xml:space="preserve"> search </w:t>
      </w:r>
      <w:r w:rsidRPr="005B4583">
        <w:rPr>
          <w:rFonts w:ascii="Arial" w:hAnsi="Arial" w:cs="Arial"/>
          <w:noProof/>
          <w:color w:val="000000"/>
          <w:szCs w:val="22"/>
          <w:u w:val="single"/>
          <w:lang w:val="en-GB" w:eastAsia="de-DE"/>
        </w:rPr>
        <w:t>and/or</w:t>
      </w:r>
      <w:r w:rsidRPr="00DE566A">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Pr="00DE566A">
        <w:rPr>
          <w:rFonts w:ascii="Arial" w:hAnsi="Arial" w:cs="Arial"/>
          <w:i/>
          <w:noProof/>
          <w:color w:val="000000"/>
          <w:szCs w:val="22"/>
          <w:u w:val="single"/>
          <w:lang w:val="en-GB" w:eastAsia="de-DE"/>
        </w:rPr>
        <w:t xml:space="preserve"> &gt;&gt; Settlement Instruction – details screen &gt;&gt; </w:t>
      </w:r>
      <w:r w:rsidRPr="005B4583">
        <w:rPr>
          <w:rFonts w:ascii="Arial" w:hAnsi="Arial" w:cs="Arial"/>
          <w:noProof/>
          <w:color w:val="000000"/>
          <w:szCs w:val="22"/>
          <w:u w:val="single"/>
          <w:lang w:val="en-GB" w:eastAsia="de-DE"/>
        </w:rPr>
        <w:t>Click on the</w:t>
      </w:r>
      <w:r w:rsidRPr="00DE566A">
        <w:rPr>
          <w:rFonts w:ascii="Arial" w:hAnsi="Arial" w:cs="Arial"/>
          <w:i/>
          <w:noProof/>
          <w:color w:val="000000"/>
          <w:szCs w:val="22"/>
          <w:u w:val="single"/>
          <w:lang w:val="en-GB" w:eastAsia="de-DE"/>
        </w:rPr>
        <w:t xml:space="preserve"> associated penalties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removal </w:t>
      </w:r>
      <w:r w:rsidR="009F467C" w:rsidRPr="005B4583">
        <w:rPr>
          <w:rFonts w:ascii="Arial" w:hAnsi="Arial" w:cs="Arial"/>
          <w:noProof/>
          <w:color w:val="000000"/>
          <w:szCs w:val="22"/>
          <w:u w:val="single"/>
          <w:lang w:val="en-GB" w:eastAsia="de-DE"/>
        </w:rPr>
        <w:t>button</w:t>
      </w:r>
    </w:p>
    <w:p w14:paraId="3A73A69D"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01CBA643" w14:textId="77777777" w:rsidR="00361BEA" w:rsidRPr="00B366F5" w:rsidRDefault="00361BEA" w:rsidP="00361BEA">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en-GB"/>
        </w:rPr>
        <mc:AlternateContent>
          <mc:Choice Requires="wps">
            <w:drawing>
              <wp:anchor distT="0" distB="0" distL="114300" distR="114300" simplePos="0" relativeHeight="251712512" behindDoc="0" locked="1" layoutInCell="0" allowOverlap="1" wp14:anchorId="50589562" wp14:editId="7167A5B8">
                <wp:simplePos x="0" y="0"/>
                <wp:positionH relativeFrom="margin">
                  <wp:posOffset>0</wp:posOffset>
                </wp:positionH>
                <wp:positionV relativeFrom="paragraph">
                  <wp:posOffset>0</wp:posOffset>
                </wp:positionV>
                <wp:extent cx="972185" cy="257175"/>
                <wp:effectExtent l="0" t="0" r="3175" b="3810"/>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AA1C3" w14:textId="77777777" w:rsidR="00BE7333" w:rsidRDefault="00BE7333" w:rsidP="00361BEA">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589562" id="Cuadro de texto 8" o:spid="_x0000_s1056" type="#_x0000_t202" style="position:absolute;left:0;text-align:left;margin-left:0;margin-top:0;width:76.55pt;height:20.2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aPswIAALc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YZGCdJBi1Y7QpVElCHDDkaixBZp6HUGvvc9eJvDrTxAsx1h3d/J6ptGQq4aIrbsRik5NIxQSDK0&#10;N/2zqyOOtiCb4YOkEI3sjHRAh1p1toJQEwTo0KyHU4MgD1TBZrqIwmSGUQVH0WwRLmYuAsmmy73S&#10;5h2THbJGjhX034GT/Z02NhmSTS42lpAlb1ungVY82wDHcQdCw1V7ZpNwLX1Mg3SdrJPYi6P52ouD&#10;ovBuylXszUvIqLgsVqsi/GnjhnHWcEqZsGEmeYXxn7XvKPRRGCeBadlyauFsSlptN6tWoT0BeZfu&#10;OxbkzM1/noYrAnB5QSmM4uA2Sr1yniy8uIxnXroIEi8I09t0HsRpXJTPKd1xwf6dEhqgq7NoNmrp&#10;t9wC973mRrKOGxggLe9AwScnklkFrgV1rTWEt6N9Vgqb/lMpoN1To51erURHsZrD5uDex6UbFlbM&#10;G0kfQMFKgsJApjD9wGik+oHRAJMkx/r7jiiGUftewCuwY2cy1GRsJoOICq7m2GA0miszjqddr/i2&#10;AeTpnd3ASym5U/FTFsf3BdPBkTlOMjt+zv+d19O8Xf4CAAD//wMAUEsDBBQABgAIAAAAIQD4NfK0&#10;2gAAAAQBAAAPAAAAZHJzL2Rvd25yZXYueG1sTI/BTsMwEETvSP0HaytxQdRxoRWEOFWF4MKNwoWb&#10;Gy9JVHsdxdsk9OtxudDLSqMZzbwtNpN3YsA+toE0qEUGAqkKtqVaw+fH6+0DiMiGrHGBUMMPRtiU&#10;s6vC5DaM9I7DjmuRSijmRkPD3OVSxqpBb+IidEjJ+w69N5xkX0vbmzGVeyeXWbaW3rSUFhrT4XOD&#10;1WF39BrW00t38/aIy/FUuYG+TkoxKq2v59P2CQTjxP9hOOMndCgT0z4cyUbhNKRH+O+evdWdArHX&#10;cJ+tQJaFvIQvfwEAAP//AwBQSwECLQAUAAYACAAAACEAtoM4kv4AAADhAQAAEwAAAAAAAAAAAAAA&#10;AAAAAAAAW0NvbnRlbnRfVHlwZXNdLnhtbFBLAQItABQABgAIAAAAIQA4/SH/1gAAAJQBAAALAAAA&#10;AAAAAAAAAAAAAC8BAABfcmVscy8ucmVsc1BLAQItABQABgAIAAAAIQCHCqaPswIAALcFAAAOAAAA&#10;AAAAAAAAAAAAAC4CAABkcnMvZTJvRG9jLnhtbFBLAQItABQABgAIAAAAIQD4NfK02gAAAAQBAAAP&#10;AAAAAAAAAAAAAAAAAA0FAABkcnMvZG93bnJldi54bWxQSwUGAAAAAAQABADzAAAAFAYAAAAA&#10;" o:allowincell="f" filled="f" stroked="f">
                <v:textbox style="mso-fit-shape-to-text:t" inset="0,0,0,0">
                  <w:txbxContent>
                    <w:p w14:paraId="1E7AA1C3" w14:textId="77777777" w:rsidR="00BE7333" w:rsidRDefault="00BE7333" w:rsidP="00361BEA">
                      <w:pPr>
                        <w:pStyle w:val="MarginText"/>
                        <w:autoSpaceDE/>
                        <w:autoSpaceDN/>
                        <w:adjustRightInd/>
                      </w:pPr>
                      <w:r>
                        <w:t xml:space="preserve">Privileges </w:t>
                      </w:r>
                    </w:p>
                  </w:txbxContent>
                </v:textbox>
                <w10:wrap anchorx="margin"/>
                <w10:anchorlock/>
              </v:shape>
            </w:pict>
          </mc:Fallback>
        </mc:AlternateContent>
      </w:r>
      <w:r w:rsidRPr="00B366F5">
        <w:rPr>
          <w:rFonts w:ascii="Arial" w:hAnsi="Arial" w:cs="Arial"/>
          <w:noProof/>
          <w:color w:val="000000"/>
          <w:szCs w:val="22"/>
          <w:u w:val="single"/>
          <w:lang w:val="en-GB" w:eastAsia="de-DE"/>
        </w:rPr>
        <w:t>To use this screen, you need the following privilege:</w:t>
      </w:r>
    </w:p>
    <w:p w14:paraId="7CB607EA" w14:textId="77777777" w:rsidR="00361BEA" w:rsidRPr="00B366F5" w:rsidRDefault="00361BEA" w:rsidP="00361BEA">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 xml:space="preserve">Penalty Query Privilege </w:t>
      </w:r>
    </w:p>
    <w:p w14:paraId="796A61EB" w14:textId="330B4D0C" w:rsidR="00361BEA" w:rsidRPr="00B366F5" w:rsidRDefault="00361BEA" w:rsidP="00361BEA">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Settlement Instruction Audit Trail Query</w:t>
      </w:r>
    </w:p>
    <w:p w14:paraId="271EB5BD" w14:textId="77777777" w:rsidR="00361BEA" w:rsidRPr="00B366F5"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602ECC61" w14:textId="77777777" w:rsidR="00361BEA" w:rsidRPr="00B366F5" w:rsidRDefault="00361BEA" w:rsidP="00DE566A">
      <w:pPr>
        <w:keepNext/>
        <w:suppressAutoHyphens/>
        <w:spacing w:before="85" w:line="385" w:lineRule="atLeast"/>
        <w:ind w:left="1700"/>
        <w:jc w:val="left"/>
        <w:rPr>
          <w:rFonts w:ascii="Arial" w:hAnsi="Arial" w:cs="Arial"/>
          <w:b/>
          <w:bCs/>
          <w:noProof/>
          <w:color w:val="000000"/>
          <w:szCs w:val="22"/>
          <w:u w:val="single"/>
          <w:lang w:val="en-GB" w:eastAsia="de-DE"/>
        </w:rPr>
      </w:pPr>
      <w:r w:rsidRPr="00B366F5">
        <w:rPr>
          <w:rFonts w:ascii="Arial" w:hAnsi="Arial" w:cs="Arial"/>
          <w:b/>
          <w:bCs/>
          <w:noProof/>
          <w:color w:val="000000"/>
          <w:szCs w:val="22"/>
          <w:u w:val="single"/>
          <w:lang w:val="en-GB" w:eastAsia="en-GB"/>
        </w:rPr>
        <mc:AlternateContent>
          <mc:Choice Requires="wps">
            <w:drawing>
              <wp:anchor distT="0" distB="0" distL="114300" distR="114300" simplePos="0" relativeHeight="251713536" behindDoc="0" locked="1" layoutInCell="0" allowOverlap="1" wp14:anchorId="304D6ADF" wp14:editId="2509BD90">
                <wp:simplePos x="0" y="0"/>
                <wp:positionH relativeFrom="margin">
                  <wp:posOffset>0</wp:posOffset>
                </wp:positionH>
                <wp:positionV relativeFrom="paragraph">
                  <wp:posOffset>0</wp:posOffset>
                </wp:positionV>
                <wp:extent cx="972185" cy="257175"/>
                <wp:effectExtent l="0" t="0" r="3175" b="1905"/>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890BAB" w14:textId="77777777" w:rsidR="00BE7333" w:rsidRDefault="00BE7333" w:rsidP="00361BEA">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D6ADF" id="Cuadro de texto 10" o:spid="_x0000_s1057" type="#_x0000_t202" style="position:absolute;left:0;text-align:left;margin-left:0;margin-top:0;width:76.55pt;height:20.2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zJtA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oXdQHkE66NFqR6iSiDJk2MFIBCdQpqHXGXjf9+BvDrfyAFdcyrq/k9U3jYRcNURs2Y1ScmgYoUAz&#10;tDf9s6sjjrYgm+GDpBCO7Ix0QIdadbaGUBUE6MDn4dQiIIIq2EwXUZjMMKrgKJotwsXMRSDZdLlX&#10;2rxjskPWyLECBThwsr/TxpIh2eRiYwlZ8rZ1KmjFsw1wHHcgNFy1Z5aEa+pjGqTrZJ3EXhzN114c&#10;FIV3U65ib14Co+KyWK2K8KeNG8ZZwyllwoaZBBbGf9bAo9RHaZwkpmXLqYWzlLTablatQnsCAi/d&#10;dyzImZv/nIYrAuTyIqUwioPbKPXKebLw4jKeeekiSLwgTG/TeRCncVE+T+mOC/bvKaEBujqLZqOW&#10;fptb4L7XuZGs4wZGSMu7HCcnJ5JZBa4Fda01hLejfVYKS/+pFNDuqdFOr1aio1jNYXNwL+TSqdmK&#10;eSPpAyhYSVAYyBTmHxiNVD8wGmCW5Fh/3xHFMGrfC3gFdvBMhpqMzWQQUcHVHBuMRnNlxgG16xXf&#10;NoA8vbMbeCkldyp+YnF8XzAfXDLHWWYH0Pm/83qauMtfAA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vxesybQCAAC5BQAADgAA&#10;AAAAAAAAAAAAAAAuAgAAZHJzL2Uyb0RvYy54bWxQSwECLQAUAAYACAAAACEA+DXytNoAAAAEAQAA&#10;DwAAAAAAAAAAAAAAAAAOBQAAZHJzL2Rvd25yZXYueG1sUEsFBgAAAAAEAAQA8wAAABUGAAAAAA==&#10;" o:allowincell="f" filled="f" stroked="f">
                <v:textbox style="mso-fit-shape-to-text:t" inset="0,0,0,0">
                  <w:txbxContent>
                    <w:p w14:paraId="4C890BAB" w14:textId="77777777" w:rsidR="00BE7333" w:rsidRDefault="00BE7333" w:rsidP="00361BEA">
                      <w:pPr>
                        <w:pStyle w:val="MarginText"/>
                        <w:autoSpaceDE/>
                        <w:autoSpaceDN/>
                        <w:adjustRightInd/>
                      </w:pPr>
                      <w:r>
                        <w:t>References</w:t>
                      </w:r>
                    </w:p>
                  </w:txbxContent>
                </v:textbox>
                <w10:wrap anchorx="margin"/>
                <w10:anchorlock/>
              </v:shape>
            </w:pict>
          </mc:Fallback>
        </mc:AlternateContent>
      </w:r>
      <w:r w:rsidRPr="00B366F5">
        <w:rPr>
          <w:rFonts w:ascii="Arial" w:hAnsi="Arial" w:cs="Arial"/>
          <w:b/>
          <w:bCs/>
          <w:noProof/>
          <w:color w:val="000000"/>
          <w:szCs w:val="22"/>
          <w:u w:val="single"/>
          <w:lang w:val="en-GB" w:eastAsia="de-DE"/>
        </w:rPr>
        <w:t>User Instructions Part</w:t>
      </w:r>
    </w:p>
    <w:p w14:paraId="39337ADB" w14:textId="0E5020AD" w:rsidR="00361BEA" w:rsidRPr="00B366F5" w:rsidRDefault="00361BEA" w:rsidP="00361BEA">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de-DE"/>
        </w:rPr>
        <w:t>This screen is part of the following business scenarios:</w:t>
      </w:r>
    </w:p>
    <w:p w14:paraId="30058116" w14:textId="2DCEA1D5" w:rsidR="00361BEA" w:rsidRPr="00B366F5" w:rsidRDefault="007F181F" w:rsidP="00361BEA">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CA5E42">
        <w:rPr>
          <w:rFonts w:ascii="Segoe UI Symbol" w:eastAsia="MS Gothic" w:hAnsi="Segoe UI Symbol" w:cs="Segoe UI Symbol"/>
          <w:noProof/>
          <w:color w:val="5A78BE"/>
          <w:szCs w:val="22"/>
          <w:u w:val="single"/>
          <w:lang w:val="en-GB" w:eastAsia="de-DE"/>
        </w:rPr>
        <w:t xml:space="preserve">    </w:t>
      </w:r>
      <w:r w:rsidR="00361BEA" w:rsidRPr="00B366F5">
        <w:rPr>
          <w:rFonts w:ascii="Arial" w:hAnsi="Arial" w:cs="Arial"/>
          <w:noProof/>
          <w:color w:val="000000"/>
          <w:szCs w:val="22"/>
          <w:u w:val="single"/>
          <w:lang w:val="en-GB" w:eastAsia="de-DE"/>
        </w:rPr>
        <w:t>Modification of existing penalties</w:t>
      </w:r>
    </w:p>
    <w:p w14:paraId="16996672" w14:textId="6B23419E" w:rsidR="007F181F" w:rsidRPr="00B366F5" w:rsidRDefault="007F181F" w:rsidP="00361BEA">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CA5E42">
        <w:rPr>
          <w:rFonts w:ascii="Segoe UI Symbol" w:eastAsia="MS Gothic" w:hAnsi="Segoe UI Symbol" w:cs="Segoe UI Symbol"/>
          <w:noProof/>
          <w:color w:val="5A78BE"/>
          <w:szCs w:val="22"/>
          <w:u w:val="single"/>
          <w:lang w:val="en-GB" w:eastAsia="de-DE"/>
        </w:rPr>
        <w:t xml:space="preserve">    </w:t>
      </w:r>
      <w:r w:rsidRPr="00B366F5">
        <w:rPr>
          <w:rFonts w:ascii="Arial" w:hAnsi="Arial" w:cs="Arial"/>
          <w:noProof/>
          <w:color w:val="000000"/>
          <w:szCs w:val="22"/>
          <w:u w:val="single"/>
          <w:lang w:val="en-GB" w:eastAsia="de-DE"/>
        </w:rPr>
        <w:t>View the individual penalty details</w:t>
      </w:r>
    </w:p>
    <w:p w14:paraId="6F61658D"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0681BAFA" w14:textId="5247028D" w:rsidR="00361BEA" w:rsidRPr="00DE566A" w:rsidRDefault="00361BEA" w:rsidP="00361BEA">
      <w:pPr>
        <w:widowControl w:val="0"/>
        <w:suppressAutoHyphens/>
        <w:spacing w:line="14" w:lineRule="exact"/>
        <w:jc w:val="left"/>
        <w:rPr>
          <w:rFonts w:ascii="Arial" w:hAnsi="Arial" w:cs="Arial"/>
          <w:noProof/>
          <w:color w:val="FFFFFF"/>
          <w:sz w:val="4"/>
          <w:szCs w:val="2"/>
          <w:u w:val="single"/>
          <w:lang w:val="en-GB" w:eastAsia="de-DE"/>
        </w:rPr>
      </w:pPr>
    </w:p>
    <w:p w14:paraId="39EEB9E6" w14:textId="77777777" w:rsidR="00361BEA" w:rsidRPr="00DE566A" w:rsidRDefault="00361BEA" w:rsidP="00361BEA">
      <w:pPr>
        <w:keepNext/>
        <w:widowControl w:val="0"/>
        <w:suppressAutoHyphens/>
        <w:spacing w:before="263" w:line="20" w:lineRule="exact"/>
        <w:jc w:val="left"/>
        <w:rPr>
          <w:rFonts w:ascii="Arial" w:hAnsi="Arial" w:cs="Arial"/>
          <w:noProof/>
          <w:color w:val="FFFFFF"/>
          <w:sz w:val="4"/>
          <w:szCs w:val="2"/>
          <w:u w:val="single"/>
          <w:lang w:val="en-GB" w:eastAsia="de-DE"/>
        </w:rPr>
      </w:pPr>
      <w:r w:rsidRPr="00DE566A">
        <w:rPr>
          <w:rFonts w:ascii="Arial" w:hAnsi="Arial" w:cs="Arial"/>
          <w:noProof/>
          <w:color w:val="FFFFFF"/>
          <w:sz w:val="4"/>
          <w:szCs w:val="2"/>
          <w:u w:val="single"/>
          <w:lang w:val="en-GB" w:eastAsia="de-DE"/>
        </w:rPr>
        <w:t> </w:t>
      </w:r>
    </w:p>
    <w:p w14:paraId="7EE076F9" w14:textId="77777777" w:rsidR="00361BEA" w:rsidRPr="00DE566A" w:rsidRDefault="00361BEA" w:rsidP="00361BEA">
      <w:pPr>
        <w:widowControl w:val="0"/>
        <w:suppressAutoHyphens/>
        <w:spacing w:before="36" w:line="20" w:lineRule="exact"/>
        <w:jc w:val="left"/>
        <w:rPr>
          <w:rFonts w:ascii="Arial" w:hAnsi="Arial" w:cs="Arial"/>
          <w:noProof/>
          <w:color w:val="FFFFFF"/>
          <w:sz w:val="4"/>
          <w:szCs w:val="2"/>
          <w:u w:val="single"/>
          <w:lang w:val="en-GB" w:eastAsia="de-DE"/>
        </w:rPr>
      </w:pPr>
      <w:r w:rsidRPr="00DE566A">
        <w:rPr>
          <w:rFonts w:ascii="Arial" w:hAnsi="Arial" w:cs="Arial"/>
          <w:noProof/>
          <w:color w:val="FFFFFF"/>
          <w:sz w:val="4"/>
          <w:szCs w:val="2"/>
          <w:u w:val="single"/>
          <w:lang w:val="en-GB" w:eastAsia="de-DE"/>
        </w:rPr>
        <w:t> </w:t>
      </w:r>
    </w:p>
    <w:p w14:paraId="0441388E" w14:textId="77777777" w:rsidR="00361BEA" w:rsidRPr="00DE566A" w:rsidRDefault="00361BEA" w:rsidP="00361BEA">
      <w:pPr>
        <w:keepNext/>
        <w:widowControl w:val="0"/>
        <w:suppressAutoHyphens/>
        <w:spacing w:before="93" w:line="20" w:lineRule="exact"/>
        <w:jc w:val="left"/>
        <w:rPr>
          <w:rFonts w:ascii="Arial" w:hAnsi="Arial" w:cs="Arial"/>
          <w:noProof/>
          <w:color w:val="FFFFFF"/>
          <w:sz w:val="4"/>
          <w:szCs w:val="2"/>
          <w:u w:val="single"/>
          <w:lang w:val="en-GB" w:eastAsia="de-DE"/>
        </w:rPr>
      </w:pPr>
      <w:r w:rsidRPr="00DE566A">
        <w:rPr>
          <w:rFonts w:ascii="Arial" w:hAnsi="Arial" w:cs="Arial"/>
          <w:noProof/>
          <w:color w:val="FFFFFF"/>
          <w:sz w:val="4"/>
          <w:szCs w:val="2"/>
          <w:u w:val="single"/>
          <w:lang w:val="en-GB" w:eastAsia="de-DE"/>
        </w:rPr>
        <w:t> </w:t>
      </w:r>
    </w:p>
    <w:p w14:paraId="55234A12" w14:textId="77777777" w:rsidR="00361BEA" w:rsidRPr="00DE566A" w:rsidRDefault="00361BEA" w:rsidP="00361BEA">
      <w:pPr>
        <w:keepNext/>
        <w:widowControl w:val="0"/>
        <w:suppressAutoHyphens/>
        <w:spacing w:before="93" w:line="20" w:lineRule="exact"/>
        <w:jc w:val="left"/>
        <w:rPr>
          <w:rFonts w:ascii="Arial" w:hAnsi="Arial" w:cs="Arial"/>
          <w:noProof/>
          <w:color w:val="FFFFFF"/>
          <w:sz w:val="4"/>
          <w:szCs w:val="2"/>
          <w:u w:val="single"/>
          <w:lang w:val="en-GB" w:eastAsia="de-DE"/>
        </w:rPr>
      </w:pPr>
      <w:r w:rsidRPr="00DE566A">
        <w:rPr>
          <w:rFonts w:ascii="Arial" w:hAnsi="Arial" w:cs="Arial"/>
          <w:noProof/>
          <w:color w:val="FFFFFF"/>
          <w:sz w:val="4"/>
          <w:szCs w:val="2"/>
          <w:u w:val="single"/>
          <w:lang w:val="en-GB" w:eastAsia="de-DE"/>
        </w:rPr>
        <w:t> </w:t>
      </w:r>
    </w:p>
    <w:p w14:paraId="06B17429" w14:textId="4FA65306" w:rsidR="002E4729" w:rsidRPr="00DE566A" w:rsidRDefault="003727A7" w:rsidP="00361BEA">
      <w:pPr>
        <w:spacing w:line="320" w:lineRule="atLeast"/>
        <w:ind w:left="1700"/>
        <w:jc w:val="left"/>
        <w:rPr>
          <w:rFonts w:ascii="Arial" w:hAnsi="Arial" w:cs="Arial"/>
          <w:i/>
          <w:iCs/>
          <w:noProof/>
          <w:color w:val="000000"/>
          <w:sz w:val="18"/>
          <w:szCs w:val="18"/>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63712" behindDoc="0" locked="0" layoutInCell="0" allowOverlap="1" wp14:anchorId="1063D411" wp14:editId="60CB4E84">
                <wp:simplePos x="0" y="0"/>
                <wp:positionH relativeFrom="margin">
                  <wp:posOffset>0</wp:posOffset>
                </wp:positionH>
                <wp:positionV relativeFrom="paragraph">
                  <wp:posOffset>-635</wp:posOffset>
                </wp:positionV>
                <wp:extent cx="972185" cy="460375"/>
                <wp:effectExtent l="0" t="0" r="18415" b="1079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2AC3E" w14:textId="77777777" w:rsidR="00BE7333" w:rsidRPr="007B2BE1" w:rsidRDefault="00BE7333" w:rsidP="003727A7">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63D411" id="Cuadro de texto 2" o:spid="_x0000_s1058" type="#_x0000_t202" style="position:absolute;left:0;text-align:left;margin-left:0;margin-top:-.05pt;width:76.55pt;height:36.2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VotAIAALc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Ga&#10;4wgjQTpo0WpHqJKIMmTYwUgU2SINvc5A974HbXO4lQdotktY93ey+qaRkKuGiC27UUoODSMUggyt&#10;pX9mOuJoC7IZPkgK3sjOSAd0qFVnKwg1QYAOzXo4NQjiQBVcposoTGYYVfAUz4PLxcx5INlk3Ctt&#10;3jHZISvkWEH/HTjZ32ljgyHZpGJ9CVnytnUcaMWzC1Acb8A1mNo3G4Rr6WMapOtkncReHM3XXhwU&#10;hXdTrmJvXoaLWXFZrFZF+NP6DeOs4ZQyYd1M9ArjP2vfkegjMU4E07Ll1MLZkLTablatQnsC9C7d&#10;dyzImZr/PAxXBMjlRUphFAe3UeqV82ThxWU889JFkHhBmN6m8yBO46J8ntIdF+zfU0IDdHUWzUYu&#10;/Ta3wH2vcyNZxw0skJZ3OU5OSiSzDFwL6lprCG9H+awUNvynUkC7p0Y7vlqKjmQ1h83BzcflaQ42&#10;kj4Ag5UEhgFNYfuB0Ej1A6MBNkmO9fcdUQyj9r2AKbBrZxLUJGwmgYgKTHNsMBrFlRnX065XfNsA&#10;8jRnNzApJXcstiM1RnGcL9gOLpnjJrPr5/zfaT3t2+UvAAAA//8DAFBLAwQUAAYACAAAACEAeJI/&#10;gdoAAAAFAQAADwAAAGRycy9kb3ducmV2LnhtbEyPwU7DMBBE70j8g7VIXFDrOEBbQjYVQnDh1sKF&#10;mxsvSYS9jmI3Cf163BPcdjSjmbfldnZWjDSEzjOCWmYgiGtvOm4QPt5fFxsQIWo22nomhB8KsK0u&#10;L0pdGD/xjsZ9bEQq4VBohDbGvpAy1C05HZa+J07elx+cjkkOjTSDnlK5szLPspV0uuO00Oqenluq&#10;v/dHh7CaX/qbtwfKp1NtR/48KRVJIV5fzU+PICLN8S8MZ/yEDlViOvgjmyAsQnokIiwUiLN5f5uO&#10;A8I6vwNZlfI/ffULAAD//wMAUEsBAi0AFAAGAAgAAAAhALaDOJL+AAAA4QEAABMAAAAAAAAAAAAA&#10;AAAAAAAAAFtDb250ZW50X1R5cGVzXS54bWxQSwECLQAUAAYACAAAACEAOP0h/9YAAACUAQAACwAA&#10;AAAAAAAAAAAAAAAvAQAAX3JlbHMvLnJlbHNQSwECLQAUAAYACAAAACEAlcPlaLQCAAC3BQAADgAA&#10;AAAAAAAAAAAAAAAuAgAAZHJzL2Uyb0RvYy54bWxQSwECLQAUAAYACAAAACEAeJI/gdoAAAAFAQAA&#10;DwAAAAAAAAAAAAAAAAAOBQAAZHJzL2Rvd25yZXYueG1sUEsFBgAAAAAEAAQA8wAAABUGAAAAAA==&#10;" o:allowincell="f" filled="f" stroked="f">
                <v:textbox style="mso-fit-shape-to-text:t" inset="0,0,0,0">
                  <w:txbxContent>
                    <w:p w14:paraId="62E2AC3E" w14:textId="77777777" w:rsidR="00BE7333" w:rsidRPr="007B2BE1" w:rsidRDefault="00BE7333" w:rsidP="003727A7">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v:textbox>
                <w10:wrap anchorx="margin"/>
              </v:shape>
            </w:pict>
          </mc:Fallback>
        </mc:AlternateContent>
      </w:r>
      <w:r w:rsidR="002E4729" w:rsidRPr="007E23A6">
        <w:rPr>
          <w:noProof/>
          <w:lang w:val="en-GB" w:eastAsia="en-GB"/>
        </w:rPr>
        <w:drawing>
          <wp:inline distT="0" distB="0" distL="0" distR="0" wp14:anchorId="0AD3B305" wp14:editId="652821D2">
            <wp:extent cx="5072332" cy="1491161"/>
            <wp:effectExtent l="0" t="0" r="0" b="0"/>
            <wp:docPr id="307" name="Imagen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85651" cy="1495076"/>
                    </a:xfrm>
                    <a:prstGeom prst="rect">
                      <a:avLst/>
                    </a:prstGeom>
                  </pic:spPr>
                </pic:pic>
              </a:graphicData>
            </a:graphic>
          </wp:inline>
        </w:drawing>
      </w:r>
    </w:p>
    <w:p w14:paraId="45DD6E01" w14:textId="0445BA02" w:rsidR="00361BEA" w:rsidRPr="00DE566A" w:rsidRDefault="00361BEA" w:rsidP="00361BEA">
      <w:pPr>
        <w:spacing w:line="320" w:lineRule="atLeast"/>
        <w:ind w:left="1700"/>
        <w:jc w:val="left"/>
        <w:rPr>
          <w:rFonts w:ascii="Arial" w:hAnsi="Arial" w:cs="Arial"/>
          <w:noProof/>
          <w:color w:val="000000"/>
          <w:sz w:val="18"/>
          <w:szCs w:val="18"/>
          <w:u w:val="single"/>
          <w:lang w:val="en-GB" w:eastAsia="de-DE"/>
        </w:rPr>
      </w:pPr>
      <w:r w:rsidRPr="00DE566A">
        <w:rPr>
          <w:rFonts w:ascii="Arial" w:hAnsi="Arial" w:cs="Arial"/>
          <w:i/>
          <w:iCs/>
          <w:noProof/>
          <w:color w:val="000000"/>
          <w:sz w:val="18"/>
          <w:szCs w:val="18"/>
          <w:u w:val="single"/>
          <w:lang w:val="en-GB" w:eastAsia="de-DE"/>
        </w:rPr>
        <w:t>Illustration </w:t>
      </w:r>
      <w:r w:rsidR="001D0B8C" w:rsidRPr="00DE566A">
        <w:rPr>
          <w:rFonts w:ascii="Arial" w:hAnsi="Arial" w:cs="Arial"/>
          <w:i/>
          <w:iCs/>
          <w:noProof/>
          <w:color w:val="000000"/>
          <w:sz w:val="18"/>
          <w:szCs w:val="18"/>
          <w:u w:val="single"/>
          <w:lang w:val="en-GB" w:eastAsia="de-DE"/>
        </w:rPr>
        <w:t>47</w:t>
      </w:r>
      <w:r w:rsidRPr="00DE566A">
        <w:rPr>
          <w:rFonts w:ascii="Arial" w:hAnsi="Arial" w:cs="Arial"/>
          <w:i/>
          <w:iCs/>
          <w:noProof/>
          <w:color w:val="000000"/>
          <w:sz w:val="18"/>
          <w:szCs w:val="18"/>
          <w:u w:val="single"/>
          <w:lang w:val="en-GB" w:eastAsia="de-DE"/>
        </w:rPr>
        <w:t xml:space="preserve">: </w:t>
      </w:r>
      <w:r w:rsidR="00A3200D" w:rsidRPr="009F467C">
        <w:rPr>
          <w:rFonts w:ascii="Arial" w:hAnsi="Arial" w:cs="Arial"/>
          <w:i/>
          <w:iCs/>
          <w:noProof/>
          <w:color w:val="000000"/>
          <w:sz w:val="18"/>
          <w:szCs w:val="18"/>
          <w:u w:val="single"/>
          <w:lang w:val="en-GB" w:eastAsia="de-DE"/>
        </w:rPr>
        <w:t xml:space="preserve">Penalty </w:t>
      </w:r>
      <w:r w:rsidR="00AD0280" w:rsidRPr="009F467C">
        <w:rPr>
          <w:rFonts w:ascii="Arial" w:hAnsi="Arial" w:cs="Arial"/>
          <w:i/>
          <w:iCs/>
          <w:noProof/>
          <w:color w:val="000000"/>
          <w:sz w:val="18"/>
          <w:szCs w:val="18"/>
          <w:u w:val="single"/>
          <w:lang w:val="en-GB" w:eastAsia="de-DE"/>
        </w:rPr>
        <w:t>- r</w:t>
      </w:r>
      <w:r w:rsidR="00A02C48" w:rsidRPr="009F467C">
        <w:rPr>
          <w:rFonts w:ascii="Arial" w:hAnsi="Arial" w:cs="Arial"/>
          <w:i/>
          <w:noProof/>
          <w:color w:val="000000"/>
          <w:sz w:val="18"/>
          <w:szCs w:val="18"/>
          <w:u w:val="single"/>
          <w:lang w:val="en-GB" w:eastAsia="de-DE"/>
        </w:rPr>
        <w:t>emov</w:t>
      </w:r>
      <w:r w:rsidR="00A3200D" w:rsidRPr="009F467C">
        <w:rPr>
          <w:rFonts w:ascii="Arial" w:hAnsi="Arial" w:cs="Arial"/>
          <w:i/>
          <w:noProof/>
          <w:color w:val="000000"/>
          <w:sz w:val="18"/>
          <w:szCs w:val="18"/>
          <w:u w:val="single"/>
          <w:lang w:val="en-GB" w:eastAsia="de-DE"/>
        </w:rPr>
        <w:t>al</w:t>
      </w:r>
      <w:r w:rsidR="00AD0280">
        <w:rPr>
          <w:rFonts w:ascii="Arial" w:hAnsi="Arial" w:cs="Arial"/>
          <w:noProof/>
          <w:color w:val="000000"/>
          <w:sz w:val="18"/>
          <w:szCs w:val="18"/>
          <w:u w:val="single"/>
          <w:lang w:val="en-GB" w:eastAsia="de-DE"/>
        </w:rPr>
        <w:t xml:space="preserve"> s</w:t>
      </w:r>
      <w:r w:rsidRPr="00DE566A">
        <w:rPr>
          <w:rFonts w:ascii="Arial" w:hAnsi="Arial" w:cs="Arial"/>
          <w:noProof/>
          <w:color w:val="000000"/>
          <w:sz w:val="18"/>
          <w:szCs w:val="18"/>
          <w:u w:val="single"/>
          <w:lang w:val="en-GB" w:eastAsia="de-DE"/>
        </w:rPr>
        <w:t>creen</w:t>
      </w:r>
    </w:p>
    <w:p w14:paraId="432CC295" w14:textId="77777777" w:rsidR="00361BEA" w:rsidRPr="00DE566A" w:rsidRDefault="00361BEA" w:rsidP="00361BEA">
      <w:pPr>
        <w:keepNext/>
        <w:spacing w:line="70" w:lineRule="atLeast"/>
        <w:jc w:val="left"/>
        <w:rPr>
          <w:rFonts w:ascii="Arial Unicode MS" w:hAnsi="Arial Unicode MS" w:cs="Arial Unicode MS"/>
          <w:noProof/>
          <w:color w:val="000000"/>
          <w:sz w:val="20"/>
          <w:u w:val="single"/>
          <w:lang w:val="en-GB" w:eastAsia="de-DE"/>
        </w:rPr>
      </w:pPr>
    </w:p>
    <w:p w14:paraId="27319A7C"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35003E0C" w14:textId="77777777" w:rsidR="00361BEA" w:rsidRPr="00DE566A"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15584" behindDoc="0" locked="1" layoutInCell="0" allowOverlap="1" wp14:anchorId="498734B9" wp14:editId="62FE7CD0">
                <wp:simplePos x="0" y="0"/>
                <wp:positionH relativeFrom="margin">
                  <wp:posOffset>0</wp:posOffset>
                </wp:positionH>
                <wp:positionV relativeFrom="paragraph">
                  <wp:posOffset>0</wp:posOffset>
                </wp:positionV>
                <wp:extent cx="972185" cy="460375"/>
                <wp:effectExtent l="0" t="3810" r="3175" b="2540"/>
                <wp:wrapNone/>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6C468" w14:textId="77777777" w:rsidR="00BE7333" w:rsidRDefault="00BE7333" w:rsidP="00361BEA">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8734B9" id="Cuadro de texto 19" o:spid="_x0000_s1059" type="#_x0000_t202" style="position:absolute;margin-left:0;margin-top:0;width:76.55pt;height:36.2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1tBtQIAALkFAAAOAAAAZHJzL2Uyb0RvYy54bWysVNuOmzAQfa/Uf7D8zgIJuYCWVLsQqkrb&#10;i7TtBzjYBKtgU9sJbKv+e8cmZLO7qlS15cEa7PGZOTPHc/1maBt0ZEpzKVIcXgUYMVFKysU+xV8+&#10;F94aI22IoKSRgqX4gWn8ZvP61XXfJWwma9lQphCACJ30XYprY7rE93VZs5boK9kxAYeVVC0x8Kv2&#10;PlWkB/S28WdBsPR7qWinZMm0ht18PMQbh19VrDQfq0ozg5oUQ27GrcqtO7v6m2uS7BXpal6e0iB/&#10;kUVLuICgZ6icGIIOir+AanmppJaVuSpl68uq4iVzHIBNGDxjc1+TjjkuUBzdncuk/x9s+eH4SSFO&#10;oXcxRoK00KPsQKiSiDJk2GAkghMoU9/pBLzvO/A3w60c4IqjrLs7WX7VSMisJmLPbpSSfc0IhTRD&#10;e9O/uDriaAuy699LCuHIwUgHNFSqtTWEqiBAh3Y9nFsEiaASNuPVLFwvMCrhKFoG89XCRSDJdLlT&#10;2rxlskXWSLECBThwcrzTxiZDksnFxhKy4E3jVNCIJxvgOO5AaLhqz2wSrqk/4iDerrfryItmy60X&#10;BXnu3RRZ5C2LcLXI53mW5eFPGzeMkppTyoQNMwksjP6sgSepj9I4S0zLhlMLZ1PSar/LGoWOBARe&#10;uO9UkAs3/2kargjA5RmlcBYFt7PYK5brlRcV0cKLV8HaC8L4Nl4GURzlxVNKd1ywf6eEeujqYrYY&#10;tfRbboH7XnIjScsNjJCGtylen51IYhW4FdS11hDejPZFKWz6j6WAdk+Ndnq1Eh3Faobd4F7IfG7D&#10;WzHvJH0ABSsJCgOZwvwDo5bqO0Y9zJIU628HohhGzTsBr8AOnslQk7GbDCJKuJpig9FoZmYcUIdO&#10;8X0NyNM7u4GXUnCn4scsTu8L5oMjc5pldgBd/juvx4m7+QU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FbDW0G1AgAAuQUAAA4A&#10;AAAAAAAAAAAAAAAALgIAAGRycy9lMm9Eb2MueG1sUEsBAi0AFAAGAAgAAAAhAJfBIgXaAAAABAEA&#10;AA8AAAAAAAAAAAAAAAAADwUAAGRycy9kb3ducmV2LnhtbFBLBQYAAAAABAAEAPMAAAAWBgAAAAA=&#10;" o:allowincell="f" filled="f" stroked="f">
                <v:textbox style="mso-fit-shape-to-text:t" inset="0,0,0,0">
                  <w:txbxContent>
                    <w:p w14:paraId="45F6C468" w14:textId="77777777" w:rsidR="00BE7333" w:rsidRDefault="00BE7333" w:rsidP="00361BEA">
                      <w:pPr>
                        <w:pStyle w:val="MarginText"/>
                        <w:autoSpaceDE/>
                        <w:autoSpaceDN/>
                        <w:adjustRightInd/>
                      </w:pPr>
                      <w:r>
                        <w:t>Field Description</w:t>
                      </w:r>
                    </w:p>
                  </w:txbxContent>
                </v:textbox>
                <w10:wrap anchorx="margin"/>
                <w10:anchorlock/>
              </v:shape>
            </w:pict>
          </mc:Fallback>
        </mc:AlternateContent>
      </w:r>
    </w:p>
    <w:p w14:paraId="65591245" w14:textId="77777777" w:rsidR="00361BEA" w:rsidRPr="00DE566A" w:rsidRDefault="00361BEA" w:rsidP="00361BEA">
      <w:pPr>
        <w:keepNext/>
        <w:widowControl w:val="0"/>
        <w:suppressAutoHyphens/>
        <w:spacing w:before="93" w:line="20" w:lineRule="exact"/>
        <w:jc w:val="left"/>
        <w:rPr>
          <w:rFonts w:ascii="Arial" w:hAnsi="Arial" w:cs="Arial"/>
          <w:noProof/>
          <w:color w:val="FFFFFF"/>
          <w:sz w:val="4"/>
          <w:szCs w:val="2"/>
          <w:u w:val="single"/>
          <w:lang w:val="en-GB" w:eastAsia="de-DE"/>
        </w:rPr>
      </w:pPr>
      <w:r w:rsidRPr="00DE566A">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1"/>
        <w:gridCol w:w="5806"/>
      </w:tblGrid>
      <w:tr w:rsidR="00AB0EDE" w:rsidRPr="00D20E12" w14:paraId="5C8ADE6A"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CFA61E7" w14:textId="11101F6D" w:rsidR="00AB0EDE" w:rsidRPr="00D20E12" w:rsidRDefault="00DE566A" w:rsidP="00DE566A">
            <w:pPr>
              <w:keepNext/>
              <w:numPr>
                <w:ilvl w:val="9"/>
                <w:numId w:val="0"/>
              </w:numPr>
              <w:spacing w:before="85" w:line="320" w:lineRule="atLeast"/>
              <w:jc w:val="center"/>
              <w:rPr>
                <w:rFonts w:ascii="Arial" w:eastAsia="Arial" w:hAnsi="Arial" w:cs="Arial"/>
                <w:b/>
                <w:bCs/>
                <w:noProof/>
                <w:color w:val="FFFFFF"/>
                <w:szCs w:val="22"/>
                <w:lang w:val="en-GB" w:eastAsia="de-DE"/>
              </w:rPr>
            </w:pPr>
            <w:r w:rsidRPr="00DE566A">
              <w:rPr>
                <w:rFonts w:ascii="Arial" w:hAnsi="Arial" w:cs="Arial"/>
                <w:b/>
                <w:bCs/>
                <w:noProof/>
                <w:color w:val="FFFFFF"/>
                <w:szCs w:val="22"/>
                <w:u w:val="single"/>
                <w:lang w:val="en-GB" w:eastAsia="de-DE"/>
              </w:rPr>
              <w:t>Penalty Removal</w:t>
            </w:r>
          </w:p>
        </w:tc>
      </w:tr>
      <w:tr w:rsidR="00986B55" w:rsidRPr="00DB2F55" w14:paraId="3A14229F" w14:textId="77777777" w:rsidTr="008E5F31">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71080A" w14:textId="167FEDB4" w:rsidR="00986B55" w:rsidRPr="00DE566A" w:rsidRDefault="00224B3D" w:rsidP="009262D2">
            <w:pPr>
              <w:spacing w:line="320" w:lineRule="atLeast"/>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Individual ID</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42CD737" w14:textId="63DBFDA3" w:rsidR="00986B55" w:rsidRPr="00DE566A" w:rsidRDefault="000C6CE7" w:rsidP="009262D2">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Shows the i</w:t>
            </w:r>
            <w:r w:rsidR="00224B3D" w:rsidRPr="00DE566A">
              <w:rPr>
                <w:rFonts w:ascii="Arial" w:hAnsi="Arial" w:cs="Arial"/>
                <w:noProof/>
                <w:color w:val="000000"/>
                <w:szCs w:val="22"/>
                <w:u w:val="single"/>
                <w:lang w:val="en-GB" w:eastAsia="de-DE"/>
              </w:rPr>
              <w:t>ndividual unique reference assigned to the penalty by T2S.</w:t>
            </w:r>
          </w:p>
          <w:p w14:paraId="5C4E11F7" w14:textId="20B0FFF7" w:rsidR="00892BD4" w:rsidRPr="00DE566A" w:rsidRDefault="00FE1710" w:rsidP="009262D2">
            <w:pPr>
              <w:autoSpaceDE w:val="0"/>
              <w:autoSpaceDN w:val="0"/>
              <w:adjustRightInd w:val="0"/>
              <w:spacing w:line="320" w:lineRule="atLeast"/>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attribute is passed from previous screen</w:t>
            </w:r>
            <w:r w:rsidR="00892BD4" w:rsidRPr="00DE566A">
              <w:rPr>
                <w:rFonts w:ascii="Arial" w:hAnsi="Arial" w:cs="Arial"/>
                <w:noProof/>
                <w:color w:val="000000"/>
                <w:szCs w:val="22"/>
                <w:u w:val="single"/>
                <w:lang w:val="en-GB" w:eastAsia="de-DE"/>
              </w:rPr>
              <w:t>.</w:t>
            </w:r>
          </w:p>
        </w:tc>
      </w:tr>
      <w:tr w:rsidR="009262D2" w:rsidRPr="00DB2F55" w14:paraId="6EB09615" w14:textId="77777777" w:rsidTr="008E5F31">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0D2E697" w14:textId="37D911F2" w:rsidR="009262D2" w:rsidRPr="00DE566A" w:rsidRDefault="009262D2" w:rsidP="009262D2">
            <w:pPr>
              <w:spacing w:line="320" w:lineRule="atLeast"/>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Reason</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D92491B" w14:textId="40B7DBEE" w:rsidR="009262D2" w:rsidRPr="00DE566A" w:rsidRDefault="009262D2" w:rsidP="009262D2">
            <w:pPr>
              <w:autoSpaceDE w:val="0"/>
              <w:autoSpaceDN w:val="0"/>
              <w:adjustRightInd w:val="0"/>
              <w:spacing w:line="320" w:lineRule="atLeast"/>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Select</w:t>
            </w:r>
            <w:r w:rsidR="00BE2D8F">
              <w:rPr>
                <w:rFonts w:ascii="Arial" w:hAnsi="Arial" w:cs="Arial"/>
                <w:noProof/>
                <w:color w:val="000000"/>
                <w:szCs w:val="22"/>
                <w:u w:val="single"/>
                <w:lang w:val="en-GB" w:eastAsia="de-DE"/>
              </w:rPr>
              <w:t>s</w:t>
            </w:r>
            <w:r w:rsidRPr="00DE566A">
              <w:rPr>
                <w:rFonts w:ascii="Arial" w:hAnsi="Arial" w:cs="Arial"/>
                <w:noProof/>
                <w:color w:val="000000"/>
                <w:szCs w:val="22"/>
                <w:u w:val="single"/>
                <w:lang w:val="en-GB" w:eastAsia="de-DE"/>
              </w:rPr>
              <w:t xml:space="preserve"> the reason </w:t>
            </w:r>
            <w:r w:rsidR="00BE2D8F">
              <w:rPr>
                <w:rFonts w:ascii="Arial" w:hAnsi="Arial" w:cs="Arial"/>
                <w:noProof/>
                <w:color w:val="000000"/>
                <w:szCs w:val="22"/>
                <w:u w:val="single"/>
                <w:lang w:val="en-GB" w:eastAsia="de-DE"/>
              </w:rPr>
              <w:t xml:space="preserve">for the removal </w:t>
            </w:r>
            <w:r w:rsidRPr="00DE566A">
              <w:rPr>
                <w:rFonts w:ascii="Arial" w:hAnsi="Arial" w:cs="Arial"/>
                <w:noProof/>
                <w:color w:val="000000"/>
                <w:szCs w:val="22"/>
                <w:u w:val="single"/>
                <w:lang w:val="en-GB" w:eastAsia="de-DE"/>
              </w:rPr>
              <w:t>of the penalty from the possible values:</w:t>
            </w:r>
          </w:p>
          <w:p w14:paraId="184A7429" w14:textId="77777777" w:rsidR="00D00208" w:rsidRPr="00DE566A" w:rsidRDefault="00D00208" w:rsidP="00D00208">
            <w:pPr>
              <w:autoSpaceDE w:val="0"/>
              <w:autoSpaceDN w:val="0"/>
              <w:adjustRightInd w:val="0"/>
              <w:spacing w:line="320" w:lineRule="atLeast"/>
              <w:jc w:val="left"/>
              <w:rPr>
                <w:rFonts w:ascii="Arial" w:hAnsi="Arial" w:cs="Arial"/>
                <w:noProof/>
                <w:color w:val="000000"/>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INSO (removed due to insolvency)</w:t>
            </w:r>
          </w:p>
          <w:p w14:paraId="7B5714B8" w14:textId="77777777" w:rsidR="00D00208" w:rsidRPr="00DE566A" w:rsidRDefault="00D00208" w:rsidP="00D00208">
            <w:pPr>
              <w:autoSpaceDE w:val="0"/>
              <w:autoSpaceDN w:val="0"/>
              <w:adjustRightInd w:val="0"/>
              <w:spacing w:line="320" w:lineRule="atLeast"/>
              <w:jc w:val="left"/>
              <w:rPr>
                <w:rFonts w:ascii="MS Gothic" w:eastAsia="MS Gothic" w:hAnsi="MS Gothic" w:cs="MS Gothic"/>
                <w:noProof/>
                <w:color w:val="5A78BE"/>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SESU (removed due to ISIN suspension from SETT)</w:t>
            </w:r>
          </w:p>
          <w:p w14:paraId="56C2D027" w14:textId="77777777" w:rsidR="00D00208" w:rsidRPr="00DE566A" w:rsidRDefault="00D00208" w:rsidP="00D00208">
            <w:pPr>
              <w:autoSpaceDE w:val="0"/>
              <w:autoSpaceDN w:val="0"/>
              <w:adjustRightInd w:val="0"/>
              <w:spacing w:line="320" w:lineRule="atLeast"/>
              <w:jc w:val="left"/>
              <w:rPr>
                <w:rFonts w:ascii="Arial" w:hAnsi="Arial" w:cs="Arial"/>
                <w:noProof/>
                <w:color w:val="000000"/>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SUSP (removed due to ISIN suspension from trading)</w:t>
            </w:r>
          </w:p>
          <w:p w14:paraId="0AB84502" w14:textId="77777777" w:rsidR="00D00208" w:rsidRPr="00DE566A" w:rsidRDefault="00D00208" w:rsidP="00D00208">
            <w:pPr>
              <w:autoSpaceDE w:val="0"/>
              <w:autoSpaceDN w:val="0"/>
              <w:adjustRightInd w:val="0"/>
              <w:spacing w:line="320" w:lineRule="atLeast"/>
              <w:jc w:val="left"/>
              <w:rPr>
                <w:rFonts w:ascii="MS Gothic" w:eastAsia="MS Gothic" w:hAnsi="MS Gothic" w:cs="MS Gothic"/>
                <w:noProof/>
                <w:color w:val="5A78BE"/>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SEMP (removed due to settlement on multiple platforms)</w:t>
            </w:r>
          </w:p>
          <w:p w14:paraId="5A3C1339" w14:textId="77777777" w:rsidR="00D00208" w:rsidRPr="00DE566A" w:rsidRDefault="00D00208" w:rsidP="00D00208">
            <w:pPr>
              <w:autoSpaceDE w:val="0"/>
              <w:autoSpaceDN w:val="0"/>
              <w:adjustRightInd w:val="0"/>
              <w:spacing w:line="320" w:lineRule="atLeast"/>
              <w:jc w:val="left"/>
              <w:rPr>
                <w:rFonts w:ascii="Arial" w:hAnsi="Arial" w:cs="Arial"/>
                <w:noProof/>
                <w:color w:val="000000"/>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TECH (removed due to technical impossibilities that prevent settlement)</w:t>
            </w:r>
          </w:p>
          <w:p w14:paraId="025414DA" w14:textId="471D8238" w:rsidR="009262D2" w:rsidRPr="00DE566A" w:rsidRDefault="00D00208" w:rsidP="00F971F8">
            <w:pPr>
              <w:autoSpaceDE w:val="0"/>
              <w:autoSpaceDN w:val="0"/>
              <w:adjustRightInd w:val="0"/>
              <w:spacing w:line="320" w:lineRule="atLeast"/>
              <w:jc w:val="left"/>
              <w:rPr>
                <w:rFonts w:ascii="MS Gothic" w:eastAsia="MS Gothic" w:hAnsi="MS Gothic" w:cs="MS Gothic"/>
                <w:noProof/>
                <w:color w:val="5A78BE"/>
                <w:szCs w:val="22"/>
                <w:u w:val="single"/>
                <w:lang w:val="en-GB" w:eastAsia="de-DE"/>
              </w:rPr>
            </w:pPr>
            <w:r w:rsidRPr="00DE566A">
              <w:rPr>
                <w:rFonts w:ascii="MS Gothic" w:eastAsia="MS Gothic" w:hAnsi="MS Gothic" w:cs="MS Gothic"/>
                <w:noProof/>
                <w:color w:val="5A78BE"/>
                <w:szCs w:val="22"/>
                <w:u w:val="single"/>
                <w:lang w:val="en-GB" w:eastAsia="de-DE"/>
              </w:rPr>
              <w:t>❙</w:t>
            </w:r>
            <w:r w:rsidRPr="00DE566A">
              <w:rPr>
                <w:rFonts w:ascii="Arial" w:hAnsi="Arial" w:cs="Arial"/>
                <w:noProof/>
                <w:color w:val="000000"/>
                <w:szCs w:val="22"/>
                <w:u w:val="single"/>
                <w:lang w:val="en-GB" w:eastAsia="de-DE"/>
              </w:rPr>
              <w:t>OTHR (removed due to another reason)</w:t>
            </w:r>
          </w:p>
        </w:tc>
      </w:tr>
      <w:tr w:rsidR="009262D2" w:rsidRPr="00DB2F55" w14:paraId="2E6B3261" w14:textId="77777777" w:rsidTr="0096777E">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077A87E4" w14:textId="507B19F9" w:rsidR="009262D2" w:rsidRPr="00DE566A" w:rsidRDefault="00C21229" w:rsidP="009262D2">
            <w:pPr>
              <w:spacing w:line="320" w:lineRule="atLeast"/>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Description</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4602D421" w14:textId="77777777" w:rsidR="00892BD4" w:rsidRPr="00DE566A" w:rsidRDefault="00C21229" w:rsidP="009262D2">
            <w:pPr>
              <w:tabs>
                <w:tab w:val="left" w:pos="0"/>
                <w:tab w:val="left" w:pos="340"/>
              </w:tabs>
              <w:autoSpaceDE w:val="0"/>
              <w:autoSpaceDN w:val="0"/>
              <w:adjustRightInd w:val="0"/>
              <w:spacing w:before="85" w:line="320" w:lineRule="atLeast"/>
              <w:ind w:left="340" w:hanging="34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A free text box to insert a</w:t>
            </w:r>
            <w:r w:rsidR="00892BD4" w:rsidRPr="00DE566A">
              <w:rPr>
                <w:rFonts w:ascii="Arial" w:hAnsi="Arial" w:cs="Arial"/>
                <w:noProof/>
                <w:color w:val="000000"/>
                <w:szCs w:val="22"/>
                <w:u w:val="single"/>
                <w:lang w:val="en-GB" w:eastAsia="de-DE"/>
              </w:rPr>
              <w:t xml:space="preserve"> description text if the reason</w:t>
            </w:r>
          </w:p>
          <w:p w14:paraId="697169B8" w14:textId="4666349D" w:rsidR="009262D2" w:rsidRPr="00DE566A" w:rsidRDefault="00C21229" w:rsidP="009262D2">
            <w:pPr>
              <w:tabs>
                <w:tab w:val="left" w:pos="0"/>
                <w:tab w:val="left" w:pos="340"/>
              </w:tabs>
              <w:autoSpaceDE w:val="0"/>
              <w:autoSpaceDN w:val="0"/>
              <w:adjustRightInd w:val="0"/>
              <w:spacing w:before="85" w:line="320" w:lineRule="atLeast"/>
              <w:ind w:left="340" w:hanging="34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 xml:space="preserve">selected is </w:t>
            </w:r>
            <w:r w:rsidR="00BE2D8F">
              <w:rPr>
                <w:rFonts w:ascii="Arial" w:hAnsi="Arial" w:cs="Arial"/>
                <w:noProof/>
                <w:color w:val="000000"/>
                <w:szCs w:val="22"/>
                <w:u w:val="single"/>
                <w:lang w:val="en-GB" w:eastAsia="de-DE"/>
              </w:rPr>
              <w:t>“</w:t>
            </w:r>
            <w:r w:rsidRPr="00DE566A">
              <w:rPr>
                <w:rFonts w:ascii="Arial" w:hAnsi="Arial" w:cs="Arial"/>
                <w:noProof/>
                <w:color w:val="000000"/>
                <w:szCs w:val="22"/>
                <w:u w:val="single"/>
                <w:lang w:val="en-GB" w:eastAsia="de-DE"/>
              </w:rPr>
              <w:t>OTHR</w:t>
            </w:r>
            <w:r w:rsidR="00BE2D8F">
              <w:rPr>
                <w:rFonts w:ascii="Arial" w:hAnsi="Arial" w:cs="Arial"/>
                <w:noProof/>
                <w:color w:val="000000"/>
                <w:szCs w:val="22"/>
                <w:u w:val="single"/>
                <w:lang w:val="en-GB" w:eastAsia="de-DE"/>
              </w:rPr>
              <w:t>”</w:t>
            </w:r>
            <w:r w:rsidR="00892BD4" w:rsidRPr="00DE566A">
              <w:rPr>
                <w:rFonts w:ascii="Arial" w:hAnsi="Arial" w:cs="Arial"/>
                <w:noProof/>
                <w:color w:val="000000"/>
                <w:szCs w:val="22"/>
                <w:u w:val="single"/>
                <w:lang w:val="en-GB" w:eastAsia="de-DE"/>
              </w:rPr>
              <w:t>.</w:t>
            </w:r>
          </w:p>
          <w:p w14:paraId="2330E7F8" w14:textId="77777777" w:rsidR="00892BD4" w:rsidRPr="00DE566A" w:rsidRDefault="00892BD4" w:rsidP="009262D2">
            <w:pPr>
              <w:tabs>
                <w:tab w:val="left" w:pos="0"/>
                <w:tab w:val="left" w:pos="340"/>
              </w:tabs>
              <w:autoSpaceDE w:val="0"/>
              <w:autoSpaceDN w:val="0"/>
              <w:adjustRightInd w:val="0"/>
              <w:spacing w:before="85" w:line="320" w:lineRule="atLeast"/>
              <w:ind w:left="340" w:hanging="34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Therefore, description must be fulfilled if the Reason Code</w:t>
            </w:r>
          </w:p>
          <w:p w14:paraId="016F85C3" w14:textId="0637AED1" w:rsidR="00C21229" w:rsidRPr="00DE566A" w:rsidRDefault="00892BD4" w:rsidP="00B569D9">
            <w:pPr>
              <w:tabs>
                <w:tab w:val="left" w:pos="0"/>
                <w:tab w:val="left" w:pos="340"/>
              </w:tabs>
              <w:autoSpaceDE w:val="0"/>
              <w:autoSpaceDN w:val="0"/>
              <w:adjustRightInd w:val="0"/>
              <w:spacing w:before="85" w:line="320" w:lineRule="atLeast"/>
              <w:ind w:left="340" w:hanging="34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is O</w:t>
            </w:r>
            <w:r w:rsidR="00BD1907">
              <w:rPr>
                <w:rFonts w:ascii="Arial" w:hAnsi="Arial" w:cs="Arial"/>
                <w:noProof/>
                <w:color w:val="000000"/>
                <w:szCs w:val="22"/>
                <w:u w:val="single"/>
                <w:lang w:val="en-GB" w:eastAsia="de-DE"/>
              </w:rPr>
              <w:t>THR</w:t>
            </w:r>
            <w:r w:rsidRPr="00DE566A">
              <w:rPr>
                <w:rFonts w:ascii="Arial" w:hAnsi="Arial" w:cs="Arial"/>
                <w:noProof/>
                <w:color w:val="000000"/>
                <w:szCs w:val="22"/>
                <w:u w:val="single"/>
                <w:lang w:val="en-GB" w:eastAsia="de-DE"/>
              </w:rPr>
              <w:t>, otherwise it must be blank</w:t>
            </w:r>
            <w:r w:rsidR="0096777E">
              <w:rPr>
                <w:rFonts w:ascii="Arial" w:hAnsi="Arial" w:cs="Arial"/>
                <w:noProof/>
                <w:color w:val="000000"/>
                <w:szCs w:val="22"/>
                <w:u w:val="single"/>
                <w:lang w:val="en-GB" w:eastAsia="de-DE"/>
              </w:rPr>
              <w:t>.</w:t>
            </w:r>
          </w:p>
        </w:tc>
      </w:tr>
    </w:tbl>
    <w:p w14:paraId="0014A2C9" w14:textId="263FD22A"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2B5AAEC"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E6AF886"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8CD1D85"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1FF26670"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150987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BF6463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1F10AF8"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73E9527"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6ECB078"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413AA105"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14003D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FE07D2B"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22E8C3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EC6557D"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9CA7862"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47793333"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FADFF13"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211F43B0"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47746ADD"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8347567"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F88D771"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FBE00E2"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734E199"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2BFA264"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CC5C12D"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990B617"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FA64290"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854363F"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1B207F8"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5E8A350"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8CE1552"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514BBC9"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1774F56C"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CF7FD2F"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0B8E2D1"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FE257BF"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094D22D7"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F3E4D85"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4430E918"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236B0846"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5C293501"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33E33D75"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2FB98008"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7A71742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6D82777A" w14:textId="77777777" w:rsidR="00361BEA" w:rsidRPr="00AB0EDE" w:rsidRDefault="00361BEA" w:rsidP="00361BEA">
      <w:pPr>
        <w:keepNext/>
        <w:widowControl w:val="0"/>
        <w:suppressAutoHyphens/>
        <w:spacing w:line="14" w:lineRule="exact"/>
        <w:jc w:val="left"/>
        <w:rPr>
          <w:rFonts w:ascii="Arial" w:hAnsi="Arial" w:cs="Arial"/>
          <w:noProof/>
          <w:color w:val="FFFFFF"/>
          <w:sz w:val="20"/>
          <w:u w:val="single"/>
          <w:lang w:val="en-GB" w:eastAsia="de-DE"/>
        </w:rPr>
      </w:pPr>
    </w:p>
    <w:p w14:paraId="412E65DA" w14:textId="77777777" w:rsidR="00361BEA" w:rsidRPr="00AB0EDE"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2C0630A4" w14:textId="77777777" w:rsidR="00361BEA" w:rsidRPr="00AB0EDE"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p>
    <w:p w14:paraId="0484D242" w14:textId="77777777" w:rsidR="00361BEA" w:rsidRPr="00AB0EDE" w:rsidRDefault="00361BEA" w:rsidP="00361BEA">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16608" behindDoc="0" locked="1" layoutInCell="0" allowOverlap="1" wp14:anchorId="58072F12" wp14:editId="26A5BAE1">
                <wp:simplePos x="0" y="0"/>
                <wp:positionH relativeFrom="margin">
                  <wp:posOffset>0</wp:posOffset>
                </wp:positionH>
                <wp:positionV relativeFrom="paragraph">
                  <wp:posOffset>0</wp:posOffset>
                </wp:positionV>
                <wp:extent cx="972185" cy="257175"/>
                <wp:effectExtent l="0" t="0" r="3175" b="635"/>
                <wp:wrapNone/>
                <wp:docPr id="20"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32F52" w14:textId="77777777" w:rsidR="00BE7333" w:rsidRDefault="00BE7333" w:rsidP="00361BEA">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072F12" id="Cuadro de texto 20" o:spid="_x0000_s1060" type="#_x0000_t202" style="position:absolute;margin-left:0;margin-top:0;width:76.55pt;height:20.2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TOe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xxBeQTpoEerHaFKIsqQYQcjEZxAmYZeZ+B934O/OdzKA7Tbpaz7O1l900jIVUPElt0oJYeGEQo0&#10;Q3vTP7s64mgLshk+SArhyM5IB3SoVWdrCFVBgA58Hk4tAiKogs10EYXJDKMKjqLZIlzMXASSTZd7&#10;pc07JjtkjRwrUIADJ/s7bSwZkk0uNpaQJW9bp4JWPNsAx3EHQsNVe2ZJuKY+pkG6TtZJ7MXRfO3F&#10;QVF4N+Uq9uYlMCoui9WqCH/auGGcNZxSJmyYSWBh/GcNPEp9lMZJYlq2nFo4S0mr7WbVKrQnIPDS&#10;fceCnLn5z2m4IkAuL1IKozi4jVKvnCcLLy7jmZcugsQLwvQ2nQdxGhfl85TuuGD/nhIaoKuzaDZq&#10;6be5Be57nRvJOm5ghLS8y3FyciKZVeBaUNdaQ3g72melsPSfSgHtnhrt9GolOorVHDYH90IuYxve&#10;inkj6QMoWElQGMgU5h8YjVQ/MBpgluRYf98RxTBq3wt4BXbwTIaajM1kEFHB1RwbjEZzZcYBtesV&#10;3zaAPL2zG3gpJXcqfmJxfF8wH1wyx1lmB9D5v/N6mrjLXwA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DJpM561AgAAuQUAAA4A&#10;AAAAAAAAAAAAAAAALgIAAGRycy9lMm9Eb2MueG1sUEsBAi0AFAAGAAgAAAAhAPg18rTaAAAABAEA&#10;AA8AAAAAAAAAAAAAAAAADwUAAGRycy9kb3ducmV2LnhtbFBLBQYAAAAABAAEAPMAAAAWBgAAAAA=&#10;" o:allowincell="f" filled="f" stroked="f">
                <v:textbox style="mso-fit-shape-to-text:t" inset="0,0,0,0">
                  <w:txbxContent>
                    <w:p w14:paraId="04C32F52" w14:textId="77777777" w:rsidR="00BE7333" w:rsidRDefault="00BE7333" w:rsidP="00361BEA">
                      <w:pPr>
                        <w:pStyle w:val="MarginText"/>
                        <w:autoSpaceDE/>
                        <w:autoSpaceDN/>
                        <w:adjustRightInd/>
                      </w:pPr>
                      <w:r>
                        <w:t>Buttons</w:t>
                      </w:r>
                    </w:p>
                  </w:txbxContent>
                </v:textbox>
                <w10:wrap anchorx="margin"/>
                <w10:anchorlock/>
              </v:shape>
            </w:pict>
          </mc:Fallback>
        </mc:AlternateContent>
      </w:r>
    </w:p>
    <w:p w14:paraId="7682D6CF" w14:textId="77777777" w:rsidR="00361BEA" w:rsidRPr="00AB0EDE" w:rsidRDefault="00361BEA" w:rsidP="00361BEA">
      <w:pPr>
        <w:keepNext/>
        <w:widowControl w:val="0"/>
        <w:suppressAutoHyphens/>
        <w:spacing w:before="93" w:line="20" w:lineRule="exact"/>
        <w:jc w:val="left"/>
        <w:rPr>
          <w:rFonts w:ascii="Arial" w:hAnsi="Arial" w:cs="Arial"/>
          <w:noProof/>
          <w:color w:val="FFFFFF"/>
          <w:sz w:val="4"/>
          <w:szCs w:val="2"/>
          <w:u w:val="single"/>
          <w:lang w:val="en-GB" w:eastAsia="de-DE"/>
        </w:rPr>
      </w:pPr>
      <w:r w:rsidRPr="00AB0EDE">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2"/>
        <w:gridCol w:w="5805"/>
      </w:tblGrid>
      <w:tr w:rsidR="00AB0EDE" w:rsidRPr="00DB2F55" w14:paraId="6F0A036D"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6254662" w14:textId="77777777" w:rsidR="00AB0EDE" w:rsidRPr="00D20E12" w:rsidRDefault="00AB0EDE" w:rsidP="00DE566A">
            <w:pPr>
              <w:keepNext/>
              <w:numPr>
                <w:ilvl w:val="9"/>
                <w:numId w:val="0"/>
              </w:numPr>
              <w:spacing w:before="85" w:line="320" w:lineRule="atLeast"/>
              <w:jc w:val="center"/>
              <w:rPr>
                <w:rFonts w:ascii="Arial" w:eastAsia="Arial" w:hAnsi="Arial" w:cs="Arial"/>
                <w:b/>
                <w:bCs/>
                <w:noProof/>
                <w:color w:val="FFFFFF"/>
                <w:szCs w:val="22"/>
                <w:lang w:val="en-GB" w:eastAsia="de-DE"/>
              </w:rPr>
            </w:pPr>
          </w:p>
        </w:tc>
      </w:tr>
      <w:tr w:rsidR="00361BEA" w:rsidRPr="003D51F8" w14:paraId="3EB7808B"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525C612" w14:textId="5F075A6C" w:rsidR="00361BEA" w:rsidRPr="00AB0EDE" w:rsidRDefault="00E96CF1" w:rsidP="008E5F31">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Submit</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52C9401" w14:textId="50A6FFDE" w:rsidR="00361BEA" w:rsidRPr="00AB0EDE" w:rsidRDefault="00361BEA" w:rsidP="008E5F31">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 xml:space="preserve">This function enables you to </w:t>
            </w:r>
            <w:r w:rsidR="00224B3D" w:rsidRPr="00AB0EDE">
              <w:rPr>
                <w:rFonts w:ascii="Arial" w:hAnsi="Arial" w:cs="Arial"/>
                <w:noProof/>
                <w:color w:val="000000"/>
                <w:szCs w:val="22"/>
                <w:u w:val="single"/>
                <w:lang w:val="en-GB" w:eastAsia="de-DE"/>
              </w:rPr>
              <w:t xml:space="preserve">complete </w:t>
            </w:r>
            <w:r w:rsidR="00986B55" w:rsidRPr="00AB0EDE">
              <w:rPr>
                <w:rFonts w:ascii="Arial" w:hAnsi="Arial" w:cs="Arial"/>
                <w:noProof/>
                <w:color w:val="000000"/>
                <w:szCs w:val="22"/>
                <w:u w:val="single"/>
                <w:lang w:val="en-GB" w:eastAsia="de-DE"/>
              </w:rPr>
              <w:t xml:space="preserve">the </w:t>
            </w:r>
            <w:r w:rsidR="00E01E2C">
              <w:rPr>
                <w:rFonts w:ascii="Arial" w:hAnsi="Arial" w:cs="Arial"/>
                <w:noProof/>
                <w:color w:val="000000"/>
                <w:szCs w:val="22"/>
                <w:u w:val="single"/>
                <w:lang w:val="en-GB" w:eastAsia="de-DE"/>
              </w:rPr>
              <w:t>R</w:t>
            </w:r>
            <w:r w:rsidR="00224B3D" w:rsidRPr="00AB0EDE">
              <w:rPr>
                <w:rFonts w:ascii="Arial" w:hAnsi="Arial" w:cs="Arial"/>
                <w:noProof/>
                <w:color w:val="000000"/>
                <w:szCs w:val="22"/>
                <w:u w:val="single"/>
                <w:lang w:val="en-GB" w:eastAsia="de-DE"/>
              </w:rPr>
              <w:t>emov</w:t>
            </w:r>
            <w:r w:rsidR="00E01E2C">
              <w:rPr>
                <w:rFonts w:ascii="Arial" w:hAnsi="Arial" w:cs="Arial"/>
                <w:noProof/>
                <w:color w:val="000000"/>
                <w:szCs w:val="22"/>
                <w:u w:val="single"/>
                <w:lang w:val="en-GB" w:eastAsia="de-DE"/>
              </w:rPr>
              <w:t>al Request</w:t>
            </w:r>
            <w:r w:rsidR="00224B3D" w:rsidRPr="00AB0EDE">
              <w:rPr>
                <w:rFonts w:ascii="Arial" w:hAnsi="Arial" w:cs="Arial"/>
                <w:noProof/>
                <w:color w:val="000000"/>
                <w:szCs w:val="22"/>
                <w:u w:val="single"/>
                <w:lang w:val="en-GB" w:eastAsia="de-DE"/>
              </w:rPr>
              <w:t xml:space="preserve"> of the </w:t>
            </w:r>
            <w:r w:rsidR="00986B55" w:rsidRPr="00AB0EDE">
              <w:rPr>
                <w:rFonts w:ascii="Arial" w:hAnsi="Arial" w:cs="Arial"/>
                <w:noProof/>
                <w:color w:val="000000"/>
                <w:szCs w:val="22"/>
                <w:u w:val="single"/>
                <w:lang w:val="en-GB" w:eastAsia="de-DE"/>
              </w:rPr>
              <w:t>penalty</w:t>
            </w:r>
            <w:r w:rsidR="007644B6" w:rsidRPr="00AB0EDE">
              <w:rPr>
                <w:rFonts w:ascii="Arial" w:hAnsi="Arial" w:cs="Arial"/>
                <w:noProof/>
                <w:color w:val="000000"/>
                <w:szCs w:val="22"/>
                <w:u w:val="single"/>
                <w:lang w:val="en-GB" w:eastAsia="de-DE"/>
              </w:rPr>
              <w:t>.</w:t>
            </w:r>
          </w:p>
          <w:p w14:paraId="7682DF2B" w14:textId="77777777" w:rsidR="007644B6" w:rsidRPr="00AB0EDE" w:rsidRDefault="007644B6" w:rsidP="008E5F31">
            <w:pPr>
              <w:spacing w:line="320" w:lineRule="atLeast"/>
              <w:jc w:val="left"/>
              <w:rPr>
                <w:rFonts w:ascii="Arial" w:hAnsi="Arial" w:cs="Arial"/>
                <w:noProof/>
                <w:color w:val="000000"/>
                <w:szCs w:val="22"/>
                <w:u w:val="single"/>
                <w:lang w:val="en-GB" w:eastAsia="de-DE"/>
              </w:rPr>
            </w:pPr>
          </w:p>
          <w:p w14:paraId="76931216" w14:textId="14CA50D7" w:rsidR="00E01E2C" w:rsidRDefault="007644B6" w:rsidP="008E5F31">
            <w:pPr>
              <w:spacing w:line="320" w:lineRule="atLeast"/>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When </w:t>
            </w:r>
            <w:r w:rsidR="00E01E2C" w:rsidRPr="00E01E2C">
              <w:rPr>
                <w:rFonts w:ascii="Arial" w:hAnsi="Arial" w:cs="Arial"/>
                <w:noProof/>
                <w:color w:val="000000"/>
                <w:szCs w:val="22"/>
                <w:u w:val="single"/>
                <w:lang w:val="en-GB" w:eastAsia="de-DE"/>
              </w:rPr>
              <w:t xml:space="preserve">the button is clicked, the pop up is closed and the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is displayed again</w:t>
            </w:r>
            <w:r w:rsidR="00E01E2C">
              <w:rPr>
                <w:rFonts w:ascii="Arial" w:hAnsi="Arial" w:cs="Arial"/>
                <w:noProof/>
                <w:color w:val="000000"/>
                <w:szCs w:val="22"/>
                <w:u w:val="single"/>
                <w:lang w:val="en-GB" w:eastAsia="de-DE"/>
              </w:rPr>
              <w:t xml:space="preserve"> as follows:</w:t>
            </w:r>
          </w:p>
          <w:p w14:paraId="1DE6BAB6" w14:textId="31B2C516" w:rsidR="00BD1907" w:rsidRDefault="00E01E2C" w:rsidP="00E5095D">
            <w:pPr>
              <w:spacing w:line="320" w:lineRule="atLeast"/>
              <w:ind w:left="70" w:hanging="70"/>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Pr>
                <w:rFonts w:ascii="Arial" w:hAnsi="Arial" w:cs="Arial"/>
                <w:noProof/>
                <w:color w:val="000000"/>
                <w:szCs w:val="22"/>
                <w:u w:val="single"/>
                <w:lang w:val="en-GB" w:eastAsia="de-DE"/>
              </w:rPr>
              <w:t>E</w:t>
            </w:r>
            <w:r w:rsidR="007644B6" w:rsidRPr="009D16F5">
              <w:rPr>
                <w:rFonts w:ascii="Arial" w:hAnsi="Arial" w:cs="Arial"/>
                <w:noProof/>
                <w:color w:val="000000"/>
                <w:szCs w:val="22"/>
                <w:u w:val="single"/>
                <w:lang w:val="en-GB" w:eastAsia="de-DE"/>
              </w:rPr>
              <w:t>ither displayed updated (i.e.</w:t>
            </w:r>
            <w:r w:rsidR="00BD1907">
              <w:rPr>
                <w:rFonts w:ascii="Arial" w:hAnsi="Arial" w:cs="Arial"/>
                <w:noProof/>
                <w:color w:val="000000"/>
                <w:szCs w:val="22"/>
                <w:u w:val="single"/>
                <w:lang w:val="en-GB" w:eastAsia="de-DE"/>
              </w:rPr>
              <w:t xml:space="preserve"> Penalty with</w:t>
            </w:r>
            <w:r w:rsidR="007644B6" w:rsidRPr="009D16F5">
              <w:rPr>
                <w:rFonts w:ascii="Arial" w:hAnsi="Arial" w:cs="Arial"/>
                <w:noProof/>
                <w:color w:val="000000"/>
                <w:szCs w:val="22"/>
                <w:u w:val="single"/>
                <w:lang w:val="en-GB" w:eastAsia="de-DE"/>
              </w:rPr>
              <w:t xml:space="preserve"> new status REMO, the corresponding Reason Code and description (if applies)</w:t>
            </w:r>
            <w:r w:rsidR="003158BC">
              <w:rPr>
                <w:rFonts w:ascii="Arial" w:hAnsi="Arial" w:cs="Arial"/>
                <w:noProof/>
                <w:color w:val="000000"/>
                <w:szCs w:val="22"/>
                <w:u w:val="single"/>
                <w:lang w:val="en-GB" w:eastAsia="de-DE"/>
              </w:rPr>
              <w:t>,</w:t>
            </w:r>
            <w:r w:rsidR="007644B6" w:rsidRPr="009D16F5">
              <w:rPr>
                <w:rFonts w:ascii="Arial" w:hAnsi="Arial" w:cs="Arial"/>
                <w:noProof/>
                <w:color w:val="000000"/>
                <w:szCs w:val="22"/>
                <w:u w:val="single"/>
                <w:lang w:val="en-GB" w:eastAsia="de-DE"/>
              </w:rPr>
              <w:t xml:space="preserve"> the penalty amount reduced to zero</w:t>
            </w:r>
            <w:r w:rsidR="00BD1907">
              <w:rPr>
                <w:rFonts w:ascii="Arial" w:hAnsi="Arial" w:cs="Arial"/>
                <w:noProof/>
                <w:color w:val="000000"/>
                <w:szCs w:val="22"/>
                <w:u w:val="single"/>
                <w:lang w:val="en-GB" w:eastAsia="de-DE"/>
              </w:rPr>
              <w:t xml:space="preserve"> </w:t>
            </w:r>
            <w:r w:rsidR="00BD1907" w:rsidRPr="00BD1907">
              <w:rPr>
                <w:rFonts w:ascii="Arial" w:hAnsi="Arial" w:cs="Arial"/>
                <w:noProof/>
                <w:color w:val="000000"/>
                <w:szCs w:val="22"/>
                <w:u w:val="single"/>
                <w:lang w:val="en-GB" w:eastAsia="de-DE"/>
              </w:rPr>
              <w:t>and Calculation Details no longer visible) if the Removal Request is confirmed and executed (the action was triggered in Two-eyes</w:t>
            </w:r>
            <w:r w:rsidR="007644B6" w:rsidRPr="009D16F5">
              <w:rPr>
                <w:rFonts w:ascii="Arial" w:hAnsi="Arial" w:cs="Arial"/>
                <w:noProof/>
                <w:color w:val="000000"/>
                <w:szCs w:val="22"/>
                <w:u w:val="single"/>
                <w:lang w:val="en-GB" w:eastAsia="de-DE"/>
              </w:rPr>
              <w:t xml:space="preserve">); </w:t>
            </w:r>
          </w:p>
          <w:p w14:paraId="308C01E0" w14:textId="323FA3E0" w:rsidR="0096777E" w:rsidRDefault="00BD1907" w:rsidP="00E5095D">
            <w:pPr>
              <w:spacing w:line="320" w:lineRule="atLeast"/>
              <w:ind w:left="70" w:hanging="70"/>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Pr>
                <w:rFonts w:ascii="Arial" w:hAnsi="Arial" w:cs="Arial"/>
                <w:noProof/>
                <w:color w:val="000000"/>
                <w:szCs w:val="22"/>
                <w:u w:val="single"/>
                <w:lang w:val="en-GB" w:eastAsia="de-DE"/>
              </w:rPr>
              <w:t>O</w:t>
            </w:r>
            <w:r w:rsidR="007644B6" w:rsidRPr="009D16F5">
              <w:rPr>
                <w:rFonts w:ascii="Arial" w:hAnsi="Arial" w:cs="Arial"/>
                <w:noProof/>
                <w:color w:val="000000"/>
                <w:szCs w:val="22"/>
                <w:u w:val="single"/>
                <w:lang w:val="en-GB" w:eastAsia="de-DE"/>
              </w:rPr>
              <w:t xml:space="preserve">r </w:t>
            </w:r>
            <w:r w:rsidRPr="00BD1907">
              <w:rPr>
                <w:rFonts w:ascii="Arial" w:hAnsi="Arial" w:cs="Arial"/>
                <w:noProof/>
                <w:color w:val="000000"/>
                <w:szCs w:val="22"/>
                <w:u w:val="single"/>
                <w:lang w:val="en-GB" w:eastAsia="de-DE"/>
              </w:rPr>
              <w:t>not updated if the Removal Request is Validated and Awaiting for Approval (the action was triggere</w:t>
            </w:r>
            <w:r w:rsidR="00177745">
              <w:rPr>
                <w:rFonts w:ascii="Arial" w:hAnsi="Arial" w:cs="Arial"/>
                <w:noProof/>
                <w:color w:val="000000"/>
                <w:szCs w:val="22"/>
                <w:u w:val="single"/>
                <w:lang w:val="en-GB" w:eastAsia="de-DE"/>
              </w:rPr>
              <w:t>d in Four-eyes and the Penalty - d</w:t>
            </w:r>
            <w:r w:rsidRPr="00BD1907">
              <w:rPr>
                <w:rFonts w:ascii="Arial" w:hAnsi="Arial" w:cs="Arial"/>
                <w:noProof/>
                <w:color w:val="000000"/>
                <w:szCs w:val="22"/>
                <w:u w:val="single"/>
                <w:lang w:val="en-GB" w:eastAsia="de-DE"/>
              </w:rPr>
              <w:t>etails screen shows the ID for the action awaiting for approval)</w:t>
            </w:r>
            <w:r w:rsidR="0096777E">
              <w:rPr>
                <w:rFonts w:ascii="Arial" w:hAnsi="Arial" w:cs="Arial"/>
                <w:noProof/>
                <w:color w:val="000000"/>
                <w:szCs w:val="22"/>
                <w:u w:val="single"/>
                <w:lang w:val="en-GB" w:eastAsia="de-DE"/>
              </w:rPr>
              <w:t>.</w:t>
            </w:r>
          </w:p>
          <w:p w14:paraId="147BA956" w14:textId="4E7E9BC5" w:rsidR="00BD1907" w:rsidRDefault="00BD1907" w:rsidP="00E5095D">
            <w:pPr>
              <w:spacing w:line="320" w:lineRule="atLeast"/>
              <w:ind w:left="70" w:hanging="70"/>
              <w:jc w:val="left"/>
              <w:rPr>
                <w:rFonts w:ascii="Arial" w:hAnsi="Arial" w:cs="Arial"/>
                <w:noProof/>
                <w:color w:val="000000"/>
                <w:szCs w:val="22"/>
                <w:u w:val="single"/>
                <w:lang w:val="en-GB" w:eastAsia="de-DE"/>
              </w:rPr>
            </w:pPr>
          </w:p>
          <w:p w14:paraId="23636421" w14:textId="6A2AB4C6" w:rsidR="007644B6" w:rsidRPr="009D16F5" w:rsidRDefault="00BD1907" w:rsidP="008E5F31">
            <w:pPr>
              <w:spacing w:line="320" w:lineRule="atLeast"/>
              <w:jc w:val="left"/>
              <w:rPr>
                <w:rFonts w:ascii="Arial" w:hAnsi="Arial" w:cs="Arial"/>
                <w:noProof/>
                <w:color w:val="000000"/>
                <w:szCs w:val="22"/>
                <w:u w:val="single"/>
                <w:lang w:val="en-GB" w:eastAsia="de-DE"/>
              </w:rPr>
            </w:pPr>
            <w:r w:rsidRPr="00BD1907">
              <w:rPr>
                <w:rFonts w:ascii="Arial" w:hAnsi="Arial" w:cs="Arial"/>
                <w:noProof/>
                <w:color w:val="000000"/>
                <w:szCs w:val="22"/>
                <w:u w:val="single"/>
                <w:lang w:val="en-GB" w:eastAsia="de-DE"/>
              </w:rPr>
              <w:t xml:space="preserve">When the Removal Request is rejected the pop up is closed and </w:t>
            </w:r>
            <w:r w:rsidR="007644B6" w:rsidRPr="009D16F5">
              <w:rPr>
                <w:rFonts w:ascii="Arial" w:hAnsi="Arial" w:cs="Arial"/>
                <w:noProof/>
                <w:color w:val="000000"/>
                <w:szCs w:val="22"/>
                <w:u w:val="single"/>
                <w:lang w:val="en-GB" w:eastAsia="de-DE"/>
              </w:rPr>
              <w:t xml:space="preserve">the </w:t>
            </w:r>
            <w:r w:rsidR="00B366F5" w:rsidRPr="009D16F5">
              <w:rPr>
                <w:rFonts w:ascii="Arial" w:hAnsi="Arial" w:cs="Arial"/>
                <w:iCs/>
                <w:noProof/>
                <w:color w:val="000000"/>
                <w:szCs w:val="22"/>
                <w:u w:val="single"/>
                <w:lang w:val="en-GB" w:eastAsia="de-DE"/>
              </w:rPr>
              <w:t>Penalty – details screen</w:t>
            </w:r>
            <w:r w:rsidRPr="000F0EA7">
              <w:rPr>
                <w:lang w:val="en-US"/>
              </w:rPr>
              <w:t xml:space="preserve"> </w:t>
            </w:r>
            <w:r w:rsidRPr="00BD1907">
              <w:rPr>
                <w:rFonts w:ascii="Arial" w:hAnsi="Arial" w:cs="Arial"/>
                <w:iCs/>
                <w:noProof/>
                <w:color w:val="000000"/>
                <w:szCs w:val="22"/>
                <w:u w:val="single"/>
                <w:lang w:val="en-GB" w:eastAsia="de-DE"/>
              </w:rPr>
              <w:t xml:space="preserve">is displayed not updated (with the </w:t>
            </w:r>
            <w:r w:rsidR="00D96FF0">
              <w:rPr>
                <w:rFonts w:ascii="Arial" w:hAnsi="Arial" w:cs="Arial"/>
                <w:iCs/>
                <w:noProof/>
                <w:color w:val="000000"/>
                <w:szCs w:val="22"/>
                <w:u w:val="single"/>
                <w:lang w:val="en-GB" w:eastAsia="de-DE"/>
              </w:rPr>
              <w:t>previous</w:t>
            </w:r>
            <w:r w:rsidRPr="00BD1907">
              <w:rPr>
                <w:rFonts w:ascii="Arial" w:hAnsi="Arial" w:cs="Arial"/>
                <w:iCs/>
                <w:noProof/>
                <w:color w:val="000000"/>
                <w:szCs w:val="22"/>
                <w:u w:val="single"/>
                <w:lang w:val="en-GB" w:eastAsia="de-DE"/>
              </w:rPr>
              <w:t xml:space="preserve"> values) but</w:t>
            </w:r>
            <w:r w:rsidR="00B366F5" w:rsidRPr="009D16F5">
              <w:rPr>
                <w:rFonts w:ascii="Arial" w:hAnsi="Arial" w:cs="Arial"/>
                <w:noProof/>
                <w:color w:val="000000"/>
                <w:szCs w:val="22"/>
                <w:u w:val="single"/>
                <w:lang w:val="en-GB" w:eastAsia="de-DE"/>
              </w:rPr>
              <w:t xml:space="preserve"> </w:t>
            </w:r>
            <w:r w:rsidR="007644B6" w:rsidRPr="009D16F5">
              <w:rPr>
                <w:rFonts w:ascii="Arial" w:hAnsi="Arial" w:cs="Arial"/>
                <w:noProof/>
                <w:color w:val="000000"/>
                <w:szCs w:val="22"/>
                <w:u w:val="single"/>
                <w:lang w:val="en-GB" w:eastAsia="de-DE"/>
              </w:rPr>
              <w:t>show</w:t>
            </w:r>
            <w:r>
              <w:rPr>
                <w:rFonts w:ascii="Arial" w:hAnsi="Arial" w:cs="Arial"/>
                <w:noProof/>
                <w:color w:val="000000"/>
                <w:szCs w:val="22"/>
                <w:u w:val="single"/>
                <w:lang w:val="en-GB" w:eastAsia="de-DE"/>
              </w:rPr>
              <w:t>ing</w:t>
            </w:r>
            <w:r w:rsidR="007644B6" w:rsidRPr="009D16F5">
              <w:rPr>
                <w:rFonts w:ascii="Arial" w:hAnsi="Arial" w:cs="Arial"/>
                <w:noProof/>
                <w:color w:val="000000"/>
                <w:szCs w:val="22"/>
                <w:u w:val="single"/>
                <w:lang w:val="en-GB" w:eastAsia="de-DE"/>
              </w:rPr>
              <w:t xml:space="preserve"> the reason for rejecting the action.</w:t>
            </w:r>
          </w:p>
          <w:p w14:paraId="5F4CE112" w14:textId="77777777" w:rsidR="007644B6" w:rsidRPr="00AB0EDE" w:rsidRDefault="007644B6" w:rsidP="008E5F31">
            <w:pPr>
              <w:spacing w:line="320" w:lineRule="atLeast"/>
              <w:jc w:val="left"/>
              <w:rPr>
                <w:rFonts w:ascii="Arial" w:hAnsi="Arial" w:cs="Arial"/>
                <w:noProof/>
                <w:color w:val="000000"/>
                <w:szCs w:val="22"/>
                <w:u w:val="single"/>
                <w:lang w:val="en-GB" w:eastAsia="de-DE"/>
              </w:rPr>
            </w:pPr>
          </w:p>
          <w:p w14:paraId="3A36C0AE" w14:textId="012BBD70" w:rsidR="00361BEA" w:rsidRPr="00AB0EDE" w:rsidRDefault="00361BEA" w:rsidP="00A765D8">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Next screen:</w:t>
            </w:r>
          </w:p>
          <w:p w14:paraId="618AB6A4" w14:textId="48C88C9B" w:rsidR="00361BEA" w:rsidRPr="00AB0EDE" w:rsidRDefault="00361BEA" w:rsidP="008E5F31">
            <w:pPr>
              <w:tabs>
                <w:tab w:val="left" w:pos="0"/>
                <w:tab w:val="left" w:pos="340"/>
              </w:tabs>
              <w:spacing w:before="85" w:line="320" w:lineRule="atLeast"/>
              <w:ind w:left="340" w:hanging="340"/>
              <w:jc w:val="left"/>
              <w:rPr>
                <w:rFonts w:ascii="Arial" w:hAnsi="Arial" w:cs="Arial"/>
                <w:i/>
                <w:iCs/>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Arial" w:hAnsi="Arial" w:cs="Arial"/>
                <w:i/>
                <w:iCs/>
                <w:noProof/>
                <w:color w:val="000000"/>
                <w:szCs w:val="22"/>
                <w:u w:val="single"/>
                <w:lang w:val="en-GB" w:eastAsia="de-DE"/>
              </w:rPr>
              <w:t xml:space="preserve">Penalty – </w:t>
            </w:r>
            <w:r w:rsidR="00C21229" w:rsidRPr="00AB0EDE">
              <w:rPr>
                <w:rFonts w:ascii="Arial" w:hAnsi="Arial" w:cs="Arial"/>
                <w:i/>
                <w:iCs/>
                <w:noProof/>
                <w:color w:val="000000"/>
                <w:szCs w:val="22"/>
                <w:u w:val="single"/>
                <w:lang w:val="en-GB" w:eastAsia="de-DE"/>
              </w:rPr>
              <w:t>details</w:t>
            </w:r>
            <w:r w:rsidRPr="00AB0EDE">
              <w:rPr>
                <w:rFonts w:ascii="Arial" w:hAnsi="Arial" w:cs="Arial"/>
                <w:i/>
                <w:iCs/>
                <w:noProof/>
                <w:color w:val="000000"/>
                <w:szCs w:val="22"/>
                <w:u w:val="single"/>
                <w:lang w:val="en-GB" w:eastAsia="de-DE"/>
              </w:rPr>
              <w:t xml:space="preserve"> </w:t>
            </w:r>
            <w:r w:rsidRPr="0096777E">
              <w:rPr>
                <w:rFonts w:ascii="Arial" w:hAnsi="Arial" w:cs="Arial"/>
                <w:iCs/>
                <w:noProof/>
                <w:color w:val="000000"/>
                <w:szCs w:val="22"/>
                <w:u w:val="single"/>
                <w:lang w:val="en-GB" w:eastAsia="de-DE"/>
              </w:rPr>
              <w:t>screen</w:t>
            </w:r>
          </w:p>
          <w:p w14:paraId="218D8CD8" w14:textId="77777777" w:rsidR="00361BEA" w:rsidRPr="00AB0EDE" w:rsidRDefault="00361BEA" w:rsidP="008E5F31">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References for error messages:</w:t>
            </w:r>
          </w:p>
          <w:p w14:paraId="5A5E4D5D" w14:textId="2371F877" w:rsidR="00F971F8" w:rsidRPr="00F971F8" w:rsidRDefault="00F971F8" w:rsidP="00F971F8">
            <w:pPr>
              <w:tabs>
                <w:tab w:val="left" w:pos="0"/>
              </w:tabs>
              <w:spacing w:before="85" w:line="320" w:lineRule="atLeast"/>
              <w:ind w:left="354" w:hanging="411"/>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F971F8">
              <w:rPr>
                <w:rFonts w:ascii="Arial" w:hAnsi="Arial" w:cs="Arial"/>
                <w:noProof/>
                <w:color w:val="000000"/>
                <w:szCs w:val="22"/>
                <w:u w:val="single"/>
                <w:lang w:val="en-GB" w:eastAsia="de-DE"/>
              </w:rPr>
              <w:t>PMMO010</w:t>
            </w:r>
          </w:p>
          <w:p w14:paraId="6ECAC16C" w14:textId="06AF0406" w:rsidR="00F971F8" w:rsidRPr="00F971F8" w:rsidRDefault="00F971F8" w:rsidP="00495527">
            <w:pPr>
              <w:tabs>
                <w:tab w:val="left" w:pos="0"/>
              </w:tabs>
              <w:spacing w:line="320" w:lineRule="atLeast"/>
              <w:ind w:left="354" w:hanging="411"/>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F971F8">
              <w:rPr>
                <w:rFonts w:ascii="Arial" w:hAnsi="Arial" w:cs="Arial"/>
                <w:noProof/>
                <w:color w:val="000000"/>
                <w:szCs w:val="22"/>
                <w:u w:val="single"/>
                <w:lang w:val="en-GB" w:eastAsia="de-DE"/>
              </w:rPr>
              <w:t>PMMO016</w:t>
            </w:r>
          </w:p>
          <w:p w14:paraId="78F3DECE" w14:textId="0365F277" w:rsidR="00361BEA" w:rsidRPr="00AB0EDE" w:rsidRDefault="00F971F8" w:rsidP="00F971F8">
            <w:pPr>
              <w:tabs>
                <w:tab w:val="left" w:pos="0"/>
              </w:tabs>
              <w:autoSpaceDE w:val="0"/>
              <w:autoSpaceDN w:val="0"/>
              <w:adjustRightInd w:val="0"/>
              <w:spacing w:line="320" w:lineRule="atLeast"/>
              <w:ind w:left="354" w:hanging="411"/>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F971F8">
              <w:rPr>
                <w:rFonts w:ascii="Arial" w:hAnsi="Arial" w:cs="Arial"/>
                <w:noProof/>
                <w:color w:val="000000"/>
                <w:szCs w:val="22"/>
                <w:u w:val="single"/>
                <w:lang w:val="en-GB" w:eastAsia="de-DE"/>
              </w:rPr>
              <w:t>PMMO030</w:t>
            </w:r>
          </w:p>
        </w:tc>
      </w:tr>
      <w:tr w:rsidR="00361BEA" w:rsidRPr="00DB2F55" w14:paraId="386AA03F"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0CB2A24" w14:textId="0329E017" w:rsidR="00361BEA" w:rsidRPr="00AB0EDE" w:rsidRDefault="00C21229" w:rsidP="008E5F31">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Cancel</w:t>
            </w:r>
          </w:p>
        </w:tc>
        <w:tc>
          <w:tcPr>
            <w:tcW w:w="5805"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D1C7228" w14:textId="1A00A9E9" w:rsidR="00361BEA" w:rsidRPr="00AB0EDE" w:rsidRDefault="00361BEA" w:rsidP="008E5F31">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 xml:space="preserve">This function enables you to </w:t>
            </w:r>
            <w:r w:rsidR="00D96FF0">
              <w:rPr>
                <w:rFonts w:ascii="Arial" w:hAnsi="Arial" w:cs="Arial"/>
                <w:noProof/>
                <w:color w:val="000000"/>
                <w:szCs w:val="22"/>
                <w:u w:val="single"/>
                <w:lang w:val="en-GB" w:eastAsia="de-DE"/>
              </w:rPr>
              <w:t xml:space="preserve">get </w:t>
            </w:r>
            <w:r w:rsidR="00986B55" w:rsidRPr="00AB0EDE">
              <w:rPr>
                <w:rFonts w:ascii="Arial" w:hAnsi="Arial" w:cs="Arial"/>
                <w:noProof/>
                <w:color w:val="000000"/>
                <w:szCs w:val="22"/>
                <w:u w:val="single"/>
                <w:lang w:val="en-GB" w:eastAsia="de-DE"/>
              </w:rPr>
              <w:t>back to the previous screen without removing the penalty</w:t>
            </w:r>
            <w:r w:rsidRPr="00AB0EDE">
              <w:rPr>
                <w:rFonts w:ascii="Arial" w:hAnsi="Arial" w:cs="Arial"/>
                <w:noProof/>
                <w:color w:val="000000"/>
                <w:szCs w:val="22"/>
                <w:u w:val="single"/>
                <w:lang w:val="en-GB" w:eastAsia="de-DE"/>
              </w:rPr>
              <w:t>.</w:t>
            </w:r>
          </w:p>
          <w:p w14:paraId="700030A3" w14:textId="77777777" w:rsidR="00A765D8" w:rsidRPr="00AB0EDE" w:rsidRDefault="00A765D8" w:rsidP="008E5F31">
            <w:pPr>
              <w:spacing w:line="320" w:lineRule="atLeast"/>
              <w:jc w:val="left"/>
              <w:rPr>
                <w:rFonts w:ascii="Arial" w:hAnsi="Arial" w:cs="Arial"/>
                <w:noProof/>
                <w:color w:val="000000"/>
                <w:szCs w:val="22"/>
                <w:u w:val="single"/>
                <w:lang w:val="en-GB" w:eastAsia="de-DE"/>
              </w:rPr>
            </w:pPr>
          </w:p>
          <w:p w14:paraId="5256D2A0" w14:textId="15C185FB" w:rsidR="00A765D8" w:rsidRPr="009D16F5" w:rsidRDefault="00A765D8" w:rsidP="008E5F31">
            <w:pPr>
              <w:spacing w:line="320" w:lineRule="atLeast"/>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When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 xml:space="preserve">is displayed again, it should be displayed </w:t>
            </w:r>
            <w:r w:rsidR="00BD1907">
              <w:rPr>
                <w:rFonts w:ascii="Arial" w:hAnsi="Arial" w:cs="Arial"/>
                <w:noProof/>
                <w:color w:val="000000"/>
                <w:szCs w:val="22"/>
                <w:u w:val="single"/>
                <w:lang w:val="en-GB" w:eastAsia="de-DE"/>
              </w:rPr>
              <w:t>not updated (</w:t>
            </w:r>
            <w:r w:rsidRPr="009D16F5">
              <w:rPr>
                <w:rFonts w:ascii="Arial" w:hAnsi="Arial" w:cs="Arial"/>
                <w:noProof/>
                <w:color w:val="000000"/>
                <w:szCs w:val="22"/>
                <w:u w:val="single"/>
                <w:lang w:val="en-GB" w:eastAsia="de-DE"/>
              </w:rPr>
              <w:t xml:space="preserve">with the </w:t>
            </w:r>
            <w:r w:rsidR="00D96FF0">
              <w:rPr>
                <w:rFonts w:ascii="Arial" w:hAnsi="Arial" w:cs="Arial"/>
                <w:noProof/>
                <w:color w:val="000000"/>
                <w:szCs w:val="22"/>
                <w:u w:val="single"/>
                <w:lang w:val="en-GB" w:eastAsia="de-DE"/>
              </w:rPr>
              <w:t>previous</w:t>
            </w:r>
            <w:r w:rsidR="00D96FF0"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values</w:t>
            </w:r>
            <w:r w:rsidR="00BD1907">
              <w:rPr>
                <w:rFonts w:ascii="Arial" w:hAnsi="Arial" w:cs="Arial"/>
                <w:noProof/>
                <w:color w:val="000000"/>
                <w:szCs w:val="22"/>
                <w:u w:val="single"/>
                <w:lang w:val="en-GB" w:eastAsia="de-DE"/>
              </w:rPr>
              <w:t xml:space="preserve">, i.e. </w:t>
            </w:r>
            <w:r w:rsidR="003158BC">
              <w:rPr>
                <w:rFonts w:ascii="Arial" w:hAnsi="Arial" w:cs="Arial"/>
                <w:noProof/>
                <w:color w:val="000000"/>
                <w:szCs w:val="22"/>
                <w:u w:val="single"/>
                <w:lang w:val="en-GB" w:eastAsia="de-DE"/>
              </w:rPr>
              <w:t>still</w:t>
            </w:r>
            <w:r w:rsidR="00BD1907">
              <w:rPr>
                <w:rFonts w:ascii="Arial" w:hAnsi="Arial" w:cs="Arial"/>
                <w:noProof/>
                <w:color w:val="000000"/>
                <w:szCs w:val="22"/>
                <w:u w:val="single"/>
                <w:lang w:val="en-GB" w:eastAsia="de-DE"/>
              </w:rPr>
              <w:t xml:space="preserve"> as an active penalty)</w:t>
            </w:r>
            <w:r w:rsidRPr="009D16F5">
              <w:rPr>
                <w:rFonts w:ascii="Arial" w:hAnsi="Arial" w:cs="Arial"/>
                <w:noProof/>
                <w:color w:val="000000"/>
                <w:szCs w:val="22"/>
                <w:u w:val="single"/>
                <w:lang w:val="en-GB" w:eastAsia="de-DE"/>
              </w:rPr>
              <w:t>.</w:t>
            </w:r>
          </w:p>
          <w:p w14:paraId="2FA2235D" w14:textId="77777777" w:rsidR="00A765D8" w:rsidRPr="009D16F5" w:rsidRDefault="00A765D8" w:rsidP="008E5F31">
            <w:pPr>
              <w:spacing w:line="320" w:lineRule="atLeast"/>
              <w:jc w:val="left"/>
              <w:rPr>
                <w:rFonts w:ascii="Arial" w:hAnsi="Arial" w:cs="Arial"/>
                <w:noProof/>
                <w:color w:val="000000"/>
                <w:szCs w:val="22"/>
                <w:u w:val="single"/>
                <w:lang w:val="en-GB" w:eastAsia="de-DE"/>
              </w:rPr>
            </w:pPr>
          </w:p>
          <w:p w14:paraId="37544285" w14:textId="77777777" w:rsidR="00361BEA" w:rsidRPr="00AB0EDE" w:rsidRDefault="00361BEA" w:rsidP="00A765D8">
            <w:pPr>
              <w:spacing w:line="320" w:lineRule="atLeast"/>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Next screen:</w:t>
            </w:r>
          </w:p>
          <w:p w14:paraId="3688C7ED" w14:textId="45A35672" w:rsidR="00361BEA" w:rsidRPr="00AB0EDE" w:rsidRDefault="00361BEA" w:rsidP="008E5F31">
            <w:pPr>
              <w:tabs>
                <w:tab w:val="left" w:pos="0"/>
                <w:tab w:val="left" w:pos="340"/>
              </w:tabs>
              <w:spacing w:before="85" w:line="320" w:lineRule="atLeast"/>
              <w:ind w:left="392" w:hanging="392"/>
              <w:jc w:val="left"/>
              <w:rPr>
                <w:rFonts w:ascii="Arial" w:hAnsi="Arial" w:cs="Arial"/>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00C21229" w:rsidRPr="00AB0EDE">
              <w:rPr>
                <w:rFonts w:ascii="Arial" w:hAnsi="Arial" w:cs="Arial"/>
                <w:i/>
                <w:iCs/>
                <w:noProof/>
                <w:color w:val="000000"/>
                <w:szCs w:val="22"/>
                <w:u w:val="single"/>
                <w:lang w:val="en-GB" w:eastAsia="de-DE"/>
              </w:rPr>
              <w:t xml:space="preserve">Penalty  – details </w:t>
            </w:r>
            <w:r w:rsidR="00C21229" w:rsidRPr="0096777E">
              <w:rPr>
                <w:rFonts w:ascii="Arial" w:hAnsi="Arial" w:cs="Arial"/>
                <w:iCs/>
                <w:noProof/>
                <w:color w:val="000000"/>
                <w:szCs w:val="22"/>
                <w:u w:val="single"/>
                <w:lang w:val="en-GB" w:eastAsia="de-DE"/>
              </w:rPr>
              <w:t>screen</w:t>
            </w:r>
          </w:p>
        </w:tc>
      </w:tr>
    </w:tbl>
    <w:p w14:paraId="0E906BA0" w14:textId="7992D62E" w:rsidR="00224B3D" w:rsidRPr="00AB0EDE" w:rsidRDefault="00224B3D" w:rsidP="00B366F5">
      <w:pPr>
        <w:pStyle w:val="Heading1"/>
        <w:numPr>
          <w:ilvl w:val="0"/>
          <w:numId w:val="0"/>
        </w:numPr>
        <w:ind w:left="1701"/>
        <w:rPr>
          <w:noProof/>
          <w:lang w:eastAsia="de-DE"/>
        </w:rPr>
      </w:pPr>
      <w:bookmarkStart w:id="12" w:name="_Toc39581647"/>
      <w:r w:rsidRPr="00AB0EDE">
        <w:rPr>
          <w:noProof/>
          <w:lang w:eastAsia="de-DE"/>
        </w:rPr>
        <w:t>2.2.2.2</w:t>
      </w:r>
      <w:r w:rsidR="00A02C48" w:rsidRPr="00AB0EDE">
        <w:rPr>
          <w:noProof/>
          <w:lang w:eastAsia="de-DE"/>
        </w:rPr>
        <w:t>6</w:t>
      </w:r>
      <w:r w:rsidRPr="00AB0EDE">
        <w:rPr>
          <w:noProof/>
          <w:lang w:eastAsia="de-DE"/>
        </w:rPr>
        <w:t xml:space="preserve"> </w:t>
      </w:r>
      <w:r w:rsidR="00E96CF1" w:rsidRPr="00AB0EDE">
        <w:rPr>
          <w:noProof/>
          <w:lang w:eastAsia="de-DE"/>
        </w:rPr>
        <w:t xml:space="preserve">Penalty </w:t>
      </w:r>
      <w:r w:rsidRPr="00AB0EDE">
        <w:rPr>
          <w:noProof/>
          <w:lang w:eastAsia="de-DE"/>
        </w:rPr>
        <w:t>Re-allocation</w:t>
      </w:r>
      <w:r w:rsidR="007E5C40">
        <w:rPr>
          <w:noProof/>
          <w:lang w:eastAsia="de-DE"/>
        </w:rPr>
        <w:t xml:space="preserve"> Screen</w:t>
      </w:r>
      <w:bookmarkEnd w:id="12"/>
    </w:p>
    <w:p w14:paraId="4C87C19E"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4746A4BD" w14:textId="01B773B5" w:rsidR="00FC5B4F" w:rsidRPr="009D16F5" w:rsidRDefault="00224B3D" w:rsidP="00224B3D">
      <w:pPr>
        <w:spacing w:before="85" w:line="320" w:lineRule="atLeast"/>
        <w:ind w:left="1700"/>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en-GB"/>
        </w:rPr>
        <mc:AlternateContent>
          <mc:Choice Requires="wps">
            <w:drawing>
              <wp:anchor distT="0" distB="0" distL="114300" distR="114300" simplePos="0" relativeHeight="251719680" behindDoc="0" locked="1" layoutInCell="0" allowOverlap="1" wp14:anchorId="2E0449FF" wp14:editId="75979194">
                <wp:simplePos x="0" y="0"/>
                <wp:positionH relativeFrom="margin">
                  <wp:posOffset>0</wp:posOffset>
                </wp:positionH>
                <wp:positionV relativeFrom="paragraph">
                  <wp:posOffset>0</wp:posOffset>
                </wp:positionV>
                <wp:extent cx="972185" cy="460375"/>
                <wp:effectExtent l="0" t="2540" r="3175" b="3810"/>
                <wp:wrapNone/>
                <wp:docPr id="37" name="Cuadro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429CE" w14:textId="77777777" w:rsidR="00BE7333" w:rsidRDefault="00BE7333" w:rsidP="00224B3D">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E0449FF" id="Cuadro de texto 37" o:spid="_x0000_s1061" type="#_x0000_t202" style="position:absolute;left:0;text-align:left;margin-left:0;margin-top:0;width:76.55pt;height:36.2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c+RtQIAALkFAAAOAAAAZHJzL2Uyb0RvYy54bWysVNtunDAQfa/Uf7D8ToANewGFjRJYqkrp&#10;RUr7AV5sFqtgU9u7kEb9947NstkkqlS15cEa7PGZOTPHc3U9tA06MKW5FCkOLwKMmCgl5WKX4q9f&#10;Cm+FkTZEUNJIwVL8wDS+Xr99c9V3CZvJWjaUKQQgQid9l+LamC7xfV3WrCX6QnZMwGElVUsM/Kqd&#10;TxXpAb1t/FkQLPxeKtopWTKtYTcfD/Ha4VcVK82nqtLMoCbFkJtxq3Lr1q7++ookO0W6mpfHNMhf&#10;ZNESLiDoCSonhqC94q+gWl4qqWVlLkrZ+rKqeMkcB2ATBi/Y3NekY44LFEd3pzLp/wdbfjx8VojT&#10;FF8uMRKkhR5le0KVRJQhwwYjEZxAmfpOJ+B934G/GW7lAO12lHV3J8tvGgmZ1UTs2I1Ssq8ZoZBm&#10;aG/6Z1dHHG1Btv0HSSEc2RvpgIZKtbaGUBUE6NCuh1OLIBFUwma8nIWrOUYlHEWL4HI5dxFIMl3u&#10;lDbvmGyRNVKsQAEOnBzutLHJkGRysbGELHjTOBU04tkGOI47EBqu2jObhGvqYxzEm9VmFXnRbLHx&#10;oiDPvZsii7xFES7n+WWeZXn408YNo6TmlDJhw0wCC6M/a+BR6qM0ThLTsuHUwtmUtNpts0ahAwGB&#10;F+47FuTMzX+ehisCcHlBKZxFwe0s9orFaulFRTT34mWw8oIwvo0XQRRHefGc0h0X7N8poR66Op/N&#10;Ry39llvgvtfcSNJyAyOk4W2KVycnklgFbgR1rTWEN6N9Vgqb/lMpoN1To51erURHsZphO4wvxGnN&#10;inkr6QMoWElQGMgU5h8YtVQ/MOphlqRYf98TxTBq3gt4BXbwTIaajO1kEFHC1RQbjEYzM+OA2neK&#10;72pAnt7ZDbyUgjsVP2VxfF8wHxyZ4yyzA+j833k9Tdz1LwA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HvZz5G1AgAAuQUAAA4A&#10;AAAAAAAAAAAAAAAALgIAAGRycy9lMm9Eb2MueG1sUEsBAi0AFAAGAAgAAAAhAJfBIgXaAAAABAEA&#10;AA8AAAAAAAAAAAAAAAAADwUAAGRycy9kb3ducmV2LnhtbFBLBQYAAAAABAAEAPMAAAAWBgAAAAA=&#10;" o:allowincell="f" filled="f" stroked="f">
                <v:textbox style="mso-fit-shape-to-text:t" inset="0,0,0,0">
                  <w:txbxContent>
                    <w:p w14:paraId="184429CE" w14:textId="77777777" w:rsidR="00BE7333" w:rsidRDefault="00BE7333" w:rsidP="00224B3D">
                      <w:pPr>
                        <w:pStyle w:val="MarginText"/>
                        <w:autoSpaceDE/>
                        <w:autoSpaceDN/>
                        <w:adjustRightInd/>
                      </w:pPr>
                      <w:r>
                        <w:t>Context of Usage</w:t>
                      </w:r>
                    </w:p>
                  </w:txbxContent>
                </v:textbox>
                <w10:wrap anchorx="margin"/>
                <w10:anchorlock/>
              </v:shape>
            </w:pict>
          </mc:Fallback>
        </mc:AlternateContent>
      </w:r>
      <w:r w:rsidRPr="009D16F5">
        <w:rPr>
          <w:rFonts w:ascii="Arial" w:hAnsi="Arial" w:cs="Arial"/>
          <w:noProof/>
          <w:color w:val="000000"/>
          <w:szCs w:val="22"/>
          <w:u w:val="single"/>
          <w:lang w:val="en-GB" w:eastAsia="de-DE"/>
        </w:rPr>
        <w:t xml:space="preserve">This screen is accessible </w:t>
      </w:r>
      <w:r w:rsidR="00F03F2B">
        <w:rPr>
          <w:rFonts w:ascii="Arial" w:hAnsi="Arial" w:cs="Arial"/>
          <w:noProof/>
          <w:color w:val="000000"/>
          <w:szCs w:val="22"/>
          <w:u w:val="single"/>
          <w:lang w:val="en-GB" w:eastAsia="de-DE"/>
        </w:rPr>
        <w:t xml:space="preserve">by </w:t>
      </w:r>
      <w:r w:rsidRPr="009D16F5">
        <w:rPr>
          <w:rFonts w:ascii="Arial" w:hAnsi="Arial" w:cs="Arial"/>
          <w:noProof/>
          <w:color w:val="000000"/>
          <w:szCs w:val="22"/>
          <w:u w:val="single"/>
          <w:lang w:val="en-GB" w:eastAsia="de-DE"/>
        </w:rPr>
        <w:t xml:space="preserve">clicking on the </w:t>
      </w:r>
      <w:r w:rsidR="00A02C48" w:rsidRPr="009D16F5">
        <w:rPr>
          <w:rFonts w:ascii="Arial" w:hAnsi="Arial" w:cs="Arial"/>
          <w:noProof/>
          <w:color w:val="000000"/>
          <w:szCs w:val="22"/>
          <w:u w:val="single"/>
          <w:lang w:val="en-GB" w:eastAsia="de-DE"/>
        </w:rPr>
        <w:t>“R</w:t>
      </w:r>
      <w:r w:rsidRPr="009D16F5">
        <w:rPr>
          <w:rFonts w:ascii="Arial" w:hAnsi="Arial" w:cs="Arial"/>
          <w:noProof/>
          <w:color w:val="000000"/>
          <w:szCs w:val="22"/>
          <w:u w:val="single"/>
          <w:lang w:val="en-GB" w:eastAsia="de-DE"/>
        </w:rPr>
        <w:t>e-allocate</w:t>
      </w:r>
      <w:r w:rsidR="00A02C48" w:rsidRPr="009D16F5">
        <w:rPr>
          <w:rFonts w:ascii="Arial" w:hAnsi="Arial" w:cs="Arial"/>
          <w:noProof/>
          <w:color w:val="000000"/>
          <w:szCs w:val="22"/>
          <w:u w:val="single"/>
          <w:lang w:val="en-GB" w:eastAsia="de-DE"/>
        </w:rPr>
        <w:t>”</w:t>
      </w:r>
      <w:r w:rsidRPr="009D16F5">
        <w:rPr>
          <w:rFonts w:ascii="Arial" w:hAnsi="Arial" w:cs="Arial"/>
          <w:noProof/>
          <w:color w:val="000000"/>
          <w:szCs w:val="22"/>
          <w:u w:val="single"/>
          <w:lang w:val="en-GB" w:eastAsia="de-DE"/>
        </w:rPr>
        <w:t xml:space="preserve"> button</w:t>
      </w:r>
      <w:r w:rsidR="00BD7A76">
        <w:rPr>
          <w:rFonts w:ascii="Arial" w:hAnsi="Arial" w:cs="Arial"/>
          <w:noProof/>
          <w:color w:val="000000"/>
          <w:szCs w:val="22"/>
          <w:u w:val="single"/>
          <w:lang w:val="en-GB" w:eastAsia="de-DE"/>
        </w:rPr>
        <w:t xml:space="preserve"> </w:t>
      </w:r>
      <w:r w:rsidR="00710EE2">
        <w:rPr>
          <w:rFonts w:ascii="Arial" w:hAnsi="Arial" w:cs="Arial"/>
          <w:noProof/>
          <w:color w:val="000000"/>
          <w:szCs w:val="22"/>
          <w:u w:val="single"/>
          <w:lang w:val="en-GB" w:eastAsia="de-DE"/>
        </w:rPr>
        <w:t>of the Penalty - d</w:t>
      </w:r>
      <w:r w:rsidR="00BD7A76" w:rsidRPr="00BD7A76">
        <w:rPr>
          <w:rFonts w:ascii="Arial" w:hAnsi="Arial" w:cs="Arial"/>
          <w:noProof/>
          <w:color w:val="000000"/>
          <w:szCs w:val="22"/>
          <w:u w:val="single"/>
          <w:lang w:val="en-GB" w:eastAsia="de-DE"/>
        </w:rPr>
        <w:t xml:space="preserve">etails </w:t>
      </w:r>
      <w:r w:rsidR="00F030C0">
        <w:rPr>
          <w:rFonts w:ascii="Arial" w:hAnsi="Arial" w:cs="Arial"/>
          <w:noProof/>
          <w:color w:val="000000"/>
          <w:szCs w:val="22"/>
          <w:u w:val="single"/>
          <w:lang w:val="en-GB" w:eastAsia="de-DE"/>
        </w:rPr>
        <w:t>s</w:t>
      </w:r>
      <w:r w:rsidR="00BD7A76" w:rsidRPr="00BD7A76">
        <w:rPr>
          <w:rFonts w:ascii="Arial" w:hAnsi="Arial" w:cs="Arial"/>
          <w:noProof/>
          <w:color w:val="000000"/>
          <w:szCs w:val="22"/>
          <w:u w:val="single"/>
          <w:lang w:val="en-GB" w:eastAsia="de-DE"/>
        </w:rPr>
        <w:t>creen</w:t>
      </w:r>
      <w:r w:rsidRPr="009D16F5">
        <w:rPr>
          <w:rFonts w:ascii="Arial" w:hAnsi="Arial" w:cs="Arial"/>
          <w:noProof/>
          <w:color w:val="000000"/>
          <w:szCs w:val="22"/>
          <w:u w:val="single"/>
          <w:lang w:val="en-GB" w:eastAsia="de-DE"/>
        </w:rPr>
        <w:t xml:space="preserve">. </w:t>
      </w:r>
      <w:r w:rsidR="00BD7A76" w:rsidRPr="00BD7A76">
        <w:rPr>
          <w:rFonts w:ascii="Arial" w:hAnsi="Arial" w:cs="Arial"/>
          <w:noProof/>
          <w:color w:val="000000"/>
          <w:szCs w:val="22"/>
          <w:u w:val="single"/>
          <w:lang w:val="en-GB" w:eastAsia="de-DE"/>
        </w:rPr>
        <w:t>This action triggers a pop up screen (t</w:t>
      </w:r>
      <w:r w:rsidR="00FC5B4F" w:rsidRPr="009D16F5">
        <w:rPr>
          <w:rFonts w:ascii="Arial" w:hAnsi="Arial" w:cs="Arial"/>
          <w:noProof/>
          <w:color w:val="000000"/>
          <w:szCs w:val="22"/>
          <w:u w:val="single"/>
          <w:lang w:val="en-GB" w:eastAsia="de-DE"/>
        </w:rPr>
        <w:t xml:space="preserve">he </w:t>
      </w:r>
      <w:r w:rsidR="000E3B63">
        <w:rPr>
          <w:rFonts w:ascii="Arial" w:hAnsi="Arial" w:cs="Arial"/>
          <w:noProof/>
          <w:color w:val="000000"/>
          <w:szCs w:val="22"/>
          <w:u w:val="single"/>
          <w:lang w:val="en-GB" w:eastAsia="de-DE"/>
        </w:rPr>
        <w:t>Penalty r</w:t>
      </w:r>
      <w:r w:rsidR="00BD7A76">
        <w:rPr>
          <w:rFonts w:ascii="Arial" w:hAnsi="Arial" w:cs="Arial"/>
          <w:noProof/>
          <w:color w:val="000000"/>
          <w:szCs w:val="22"/>
          <w:u w:val="single"/>
          <w:lang w:val="en-GB" w:eastAsia="de-DE"/>
        </w:rPr>
        <w:t xml:space="preserve">e-allocation </w:t>
      </w:r>
      <w:r w:rsidR="00FC5B4F" w:rsidRPr="009D16F5">
        <w:rPr>
          <w:rFonts w:ascii="Arial" w:hAnsi="Arial" w:cs="Arial"/>
          <w:noProof/>
          <w:color w:val="000000"/>
          <w:szCs w:val="22"/>
          <w:u w:val="single"/>
          <w:lang w:val="en-GB" w:eastAsia="de-DE"/>
        </w:rPr>
        <w:t>screen</w:t>
      </w:r>
      <w:r w:rsidR="00BD7A76">
        <w:rPr>
          <w:rFonts w:ascii="Arial" w:hAnsi="Arial" w:cs="Arial"/>
          <w:noProof/>
          <w:color w:val="000000"/>
          <w:szCs w:val="22"/>
          <w:u w:val="single"/>
          <w:lang w:val="en-GB" w:eastAsia="de-DE"/>
        </w:rPr>
        <w:t>) that</w:t>
      </w:r>
      <w:r w:rsidR="00FC5B4F" w:rsidRPr="009D16F5">
        <w:rPr>
          <w:rFonts w:ascii="Arial" w:hAnsi="Arial" w:cs="Arial"/>
          <w:noProof/>
          <w:color w:val="000000"/>
          <w:szCs w:val="22"/>
          <w:u w:val="single"/>
          <w:lang w:val="en-GB" w:eastAsia="de-DE"/>
        </w:rPr>
        <w:t xml:space="preserve"> allows entering the relevant information, to re-allocate the penalty. The confirmation will be completed after clicking on the “Submit” button</w:t>
      </w:r>
      <w:r w:rsidR="000E3B63">
        <w:rPr>
          <w:rFonts w:ascii="Arial" w:hAnsi="Arial" w:cs="Arial"/>
          <w:noProof/>
          <w:color w:val="000000"/>
          <w:szCs w:val="22"/>
          <w:u w:val="single"/>
          <w:lang w:val="en-GB" w:eastAsia="de-DE"/>
        </w:rPr>
        <w:t>.</w:t>
      </w:r>
      <w:r w:rsidR="00FC5B4F" w:rsidRPr="009D16F5">
        <w:rPr>
          <w:rFonts w:ascii="Arial" w:hAnsi="Arial" w:cs="Arial"/>
          <w:noProof/>
          <w:color w:val="000000"/>
          <w:szCs w:val="22"/>
          <w:u w:val="single"/>
          <w:lang w:val="en-GB" w:eastAsia="de-DE"/>
        </w:rPr>
        <w:t xml:space="preserve"> </w:t>
      </w:r>
    </w:p>
    <w:p w14:paraId="3B14711C" w14:textId="75DE89AB" w:rsidR="00224B3D" w:rsidRPr="009D16F5" w:rsidRDefault="00224B3D" w:rsidP="00224B3D">
      <w:pPr>
        <w:spacing w:before="85" w:line="320" w:lineRule="atLeast"/>
        <w:ind w:left="1700"/>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This function is available if the status of the penalty </w:t>
      </w:r>
      <w:r w:rsidR="00302377" w:rsidRPr="009D16F5">
        <w:rPr>
          <w:rFonts w:ascii="Arial" w:hAnsi="Arial" w:cs="Arial"/>
          <w:noProof/>
          <w:color w:val="000000"/>
          <w:szCs w:val="22"/>
          <w:u w:val="single"/>
          <w:lang w:val="en-GB" w:eastAsia="de-DE"/>
        </w:rPr>
        <w:t>i</w:t>
      </w:r>
      <w:r w:rsidRPr="009D16F5">
        <w:rPr>
          <w:rFonts w:ascii="Arial" w:hAnsi="Arial" w:cs="Arial"/>
          <w:noProof/>
          <w:color w:val="000000"/>
          <w:szCs w:val="22"/>
          <w:u w:val="single"/>
          <w:lang w:val="en-GB" w:eastAsia="de-DE"/>
        </w:rPr>
        <w:t>s “</w:t>
      </w:r>
      <w:r w:rsidR="00FC5B4F" w:rsidRPr="009D16F5">
        <w:rPr>
          <w:rFonts w:ascii="Arial" w:hAnsi="Arial" w:cs="Arial"/>
          <w:noProof/>
          <w:color w:val="000000"/>
          <w:szCs w:val="22"/>
          <w:u w:val="single"/>
          <w:lang w:val="en-GB" w:eastAsia="de-DE"/>
        </w:rPr>
        <w:t>Active”,</w:t>
      </w:r>
      <w:r w:rsidRPr="009D16F5">
        <w:rPr>
          <w:rFonts w:ascii="Arial" w:hAnsi="Arial" w:cs="Arial"/>
          <w:noProof/>
          <w:color w:val="000000"/>
          <w:szCs w:val="22"/>
          <w:u w:val="single"/>
          <w:lang w:val="en-GB" w:eastAsia="de-DE"/>
        </w:rPr>
        <w:t xml:space="preserve"> the penalty is a </w:t>
      </w:r>
      <w:r w:rsidR="00FC5B4F" w:rsidRPr="009D16F5">
        <w:rPr>
          <w:rFonts w:ascii="Arial" w:hAnsi="Arial" w:cs="Arial"/>
          <w:noProof/>
          <w:color w:val="000000"/>
          <w:szCs w:val="22"/>
          <w:u w:val="single"/>
          <w:lang w:val="en-GB" w:eastAsia="de-DE"/>
        </w:rPr>
        <w:t>LMFP and the</w:t>
      </w:r>
      <w:r w:rsidRPr="009D16F5">
        <w:rPr>
          <w:rFonts w:ascii="Arial" w:hAnsi="Arial" w:cs="Arial"/>
          <w:noProof/>
          <w:color w:val="000000"/>
          <w:szCs w:val="22"/>
          <w:u w:val="single"/>
          <w:lang w:val="en-GB" w:eastAsia="de-DE"/>
        </w:rPr>
        <w:t xml:space="preserve"> LMFP</w:t>
      </w:r>
      <w:r w:rsidR="00FC5B4F" w:rsidRPr="009D16F5">
        <w:rPr>
          <w:rFonts w:ascii="Arial" w:hAnsi="Arial" w:cs="Arial"/>
          <w:noProof/>
          <w:color w:val="000000"/>
          <w:szCs w:val="22"/>
          <w:u w:val="single"/>
          <w:lang w:val="en-GB" w:eastAsia="de-DE"/>
        </w:rPr>
        <w:t xml:space="preserve"> has not been reallocated before. Furthermore,</w:t>
      </w:r>
      <w:r w:rsidRPr="009D16F5">
        <w:rPr>
          <w:rFonts w:ascii="Arial" w:hAnsi="Arial" w:cs="Arial"/>
          <w:noProof/>
          <w:color w:val="000000"/>
          <w:szCs w:val="22"/>
          <w:u w:val="single"/>
          <w:lang w:val="en-GB" w:eastAsia="de-DE"/>
        </w:rPr>
        <w:t xml:space="preserve"> the</w:t>
      </w:r>
      <w:r w:rsidR="00FC5B4F" w:rsidRPr="009D16F5">
        <w:rPr>
          <w:rFonts w:ascii="Arial" w:hAnsi="Arial" w:cs="Arial"/>
          <w:noProof/>
          <w:color w:val="000000"/>
          <w:szCs w:val="22"/>
          <w:u w:val="single"/>
          <w:lang w:val="en-GB" w:eastAsia="de-DE"/>
        </w:rPr>
        <w:t xml:space="preserve"> underlying instruction </w:t>
      </w:r>
      <w:r w:rsidR="00C201BA">
        <w:rPr>
          <w:rFonts w:ascii="Arial" w:hAnsi="Arial" w:cs="Arial"/>
          <w:noProof/>
          <w:color w:val="000000"/>
          <w:szCs w:val="22"/>
          <w:u w:val="single"/>
          <w:lang w:val="en-GB" w:eastAsia="de-DE"/>
        </w:rPr>
        <w:t>must have been</w:t>
      </w:r>
      <w:r w:rsidR="00C201BA"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sent as already matched to T2S</w:t>
      </w:r>
      <w:r w:rsidR="00FC5B4F" w:rsidRPr="009D16F5">
        <w:rPr>
          <w:rFonts w:ascii="Arial" w:hAnsi="Arial" w:cs="Arial"/>
          <w:noProof/>
          <w:color w:val="000000"/>
          <w:szCs w:val="22"/>
          <w:u w:val="single"/>
          <w:lang w:val="en-GB" w:eastAsia="de-DE"/>
        </w:rPr>
        <w:t xml:space="preserve"> and</w:t>
      </w:r>
      <w:r w:rsidR="00B007E5">
        <w:rPr>
          <w:rFonts w:ascii="Arial" w:hAnsi="Arial" w:cs="Arial"/>
          <w:noProof/>
          <w:color w:val="000000"/>
          <w:szCs w:val="22"/>
          <w:u w:val="single"/>
          <w:lang w:val="en-GB" w:eastAsia="de-DE"/>
        </w:rPr>
        <w:t xml:space="preserve"> the penalty</w:t>
      </w:r>
      <w:r w:rsidR="00FC5B4F" w:rsidRPr="009D16F5">
        <w:rPr>
          <w:rFonts w:ascii="Arial" w:hAnsi="Arial" w:cs="Arial"/>
          <w:noProof/>
          <w:color w:val="000000"/>
          <w:szCs w:val="22"/>
          <w:u w:val="single"/>
          <w:lang w:val="en-GB" w:eastAsia="de-DE"/>
        </w:rPr>
        <w:t xml:space="preserve"> </w:t>
      </w:r>
      <w:r w:rsidR="00C201BA">
        <w:rPr>
          <w:rFonts w:ascii="Arial" w:hAnsi="Arial" w:cs="Arial"/>
          <w:noProof/>
          <w:color w:val="000000"/>
          <w:szCs w:val="22"/>
          <w:u w:val="single"/>
          <w:lang w:val="en-GB" w:eastAsia="de-DE"/>
        </w:rPr>
        <w:t>must be</w:t>
      </w:r>
      <w:r w:rsidR="00C201BA" w:rsidRPr="009D16F5">
        <w:rPr>
          <w:rFonts w:ascii="Arial" w:hAnsi="Arial" w:cs="Arial"/>
          <w:noProof/>
          <w:color w:val="000000"/>
          <w:szCs w:val="22"/>
          <w:u w:val="single"/>
          <w:lang w:val="en-GB" w:eastAsia="de-DE"/>
        </w:rPr>
        <w:t xml:space="preserve"> </w:t>
      </w:r>
      <w:r w:rsidR="00FC5B4F" w:rsidRPr="009D16F5">
        <w:rPr>
          <w:rFonts w:ascii="Arial" w:hAnsi="Arial" w:cs="Arial"/>
          <w:noProof/>
          <w:color w:val="000000"/>
          <w:szCs w:val="22"/>
          <w:u w:val="single"/>
          <w:lang w:val="en-GB" w:eastAsia="de-DE"/>
        </w:rPr>
        <w:t xml:space="preserve">still in </w:t>
      </w:r>
      <w:r w:rsidR="00C201BA">
        <w:rPr>
          <w:rFonts w:ascii="Arial" w:hAnsi="Arial" w:cs="Arial"/>
          <w:noProof/>
          <w:color w:val="000000"/>
          <w:szCs w:val="22"/>
          <w:u w:val="single"/>
          <w:lang w:val="en-GB" w:eastAsia="de-DE"/>
        </w:rPr>
        <w:t>its</w:t>
      </w:r>
      <w:r w:rsidR="00C201BA" w:rsidRPr="009D16F5">
        <w:rPr>
          <w:rFonts w:ascii="Arial" w:hAnsi="Arial" w:cs="Arial"/>
          <w:noProof/>
          <w:color w:val="000000"/>
          <w:szCs w:val="22"/>
          <w:u w:val="single"/>
          <w:lang w:val="en-GB" w:eastAsia="de-DE"/>
        </w:rPr>
        <w:t xml:space="preserve"> </w:t>
      </w:r>
      <w:r w:rsidR="00FC5B4F" w:rsidRPr="009D16F5">
        <w:rPr>
          <w:rFonts w:ascii="Arial" w:hAnsi="Arial" w:cs="Arial"/>
          <w:noProof/>
          <w:color w:val="000000"/>
          <w:szCs w:val="22"/>
          <w:u w:val="single"/>
          <w:lang w:val="en-GB" w:eastAsia="de-DE"/>
        </w:rPr>
        <w:t>appeal period.</w:t>
      </w:r>
    </w:p>
    <w:p w14:paraId="7C0AFD67" w14:textId="755457B0" w:rsidR="00224B3D" w:rsidRPr="009D16F5" w:rsidRDefault="00224B3D" w:rsidP="00224B3D">
      <w:pPr>
        <w:spacing w:before="85" w:line="320" w:lineRule="atLeast"/>
        <w:ind w:left="1700"/>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The </w:t>
      </w:r>
      <w:r w:rsidR="007430A9" w:rsidRPr="009D16F5">
        <w:rPr>
          <w:rFonts w:ascii="Arial" w:hAnsi="Arial" w:cs="Arial"/>
          <w:noProof/>
          <w:color w:val="000000"/>
          <w:szCs w:val="22"/>
          <w:u w:val="single"/>
          <w:lang w:val="en-GB" w:eastAsia="de-DE"/>
        </w:rPr>
        <w:t xml:space="preserve">Penalty </w:t>
      </w:r>
      <w:r w:rsidR="00B366F5" w:rsidRPr="009D16F5">
        <w:rPr>
          <w:rFonts w:ascii="Arial" w:hAnsi="Arial" w:cs="Arial"/>
          <w:noProof/>
          <w:color w:val="000000"/>
          <w:szCs w:val="22"/>
          <w:u w:val="single"/>
          <w:lang w:val="en-GB" w:eastAsia="de-DE"/>
        </w:rPr>
        <w:t>r</w:t>
      </w:r>
      <w:r w:rsidRPr="009D16F5">
        <w:rPr>
          <w:rFonts w:ascii="Arial" w:hAnsi="Arial" w:cs="Arial"/>
          <w:noProof/>
          <w:color w:val="000000"/>
          <w:szCs w:val="22"/>
          <w:u w:val="single"/>
          <w:lang w:val="en-GB" w:eastAsia="de-DE"/>
        </w:rPr>
        <w:t xml:space="preserve">e-allocation screen is linked to the related </w:t>
      </w:r>
      <w:r w:rsidR="00B366F5" w:rsidRPr="009D16F5">
        <w:rPr>
          <w:rFonts w:ascii="Arial" w:hAnsi="Arial" w:cs="Arial"/>
          <w:iCs/>
          <w:noProof/>
          <w:color w:val="000000"/>
          <w:szCs w:val="22"/>
          <w:u w:val="single"/>
          <w:lang w:val="en-GB" w:eastAsia="de-DE"/>
        </w:rPr>
        <w:t>Penalty  – details screen</w:t>
      </w:r>
      <w:r w:rsidRPr="009D16F5">
        <w:rPr>
          <w:rFonts w:ascii="Arial" w:hAnsi="Arial" w:cs="Arial"/>
          <w:noProof/>
          <w:color w:val="000000"/>
          <w:szCs w:val="22"/>
          <w:u w:val="single"/>
          <w:lang w:val="en-GB" w:eastAsia="de-DE"/>
        </w:rPr>
        <w:t>.</w:t>
      </w:r>
    </w:p>
    <w:p w14:paraId="60843793" w14:textId="316C094A" w:rsidR="00224B3D" w:rsidRPr="00AB0EDE" w:rsidRDefault="00224B3D" w:rsidP="00224B3D">
      <w:pPr>
        <w:spacing w:before="85" w:line="320" w:lineRule="atLeast"/>
        <w:ind w:left="170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AB0EDE">
        <w:rPr>
          <w:rFonts w:ascii="Arial" w:hAnsi="Arial" w:cs="Arial"/>
          <w:noProof/>
          <w:color w:val="000000"/>
          <w:szCs w:val="22"/>
          <w:u w:val="single"/>
          <w:lang w:val="en-GB" w:eastAsia="de-DE"/>
        </w:rPr>
        <w:t>.</w:t>
      </w:r>
    </w:p>
    <w:p w14:paraId="12A03C0B" w14:textId="6A470C7A" w:rsidR="00224B3D" w:rsidRPr="00AB0EDE" w:rsidRDefault="00224B3D" w:rsidP="00224B3D">
      <w:pPr>
        <w:autoSpaceDN w:val="0"/>
        <w:spacing w:before="85" w:line="320" w:lineRule="atLeast"/>
        <w:ind w:left="170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 xml:space="preserve">This screen will not be available during the processing of penalties i.e. </w:t>
      </w:r>
      <w:r w:rsidR="00DB2F55" w:rsidRPr="00DB2F55">
        <w:rPr>
          <w:rFonts w:ascii="Arial" w:hAnsi="Arial" w:cs="Arial"/>
          <w:noProof/>
          <w:color w:val="000000"/>
          <w:szCs w:val="22"/>
          <w:u w:val="single"/>
          <w:lang w:val="en-GB" w:eastAsia="de-DE"/>
        </w:rPr>
        <w:t xml:space="preserve">between </w:t>
      </w:r>
      <w:r w:rsidR="00B76B46">
        <w:rPr>
          <w:rFonts w:ascii="Arial" w:hAnsi="Arial" w:cs="Arial"/>
          <w:noProof/>
          <w:color w:val="000000"/>
          <w:szCs w:val="22"/>
          <w:u w:val="single"/>
          <w:lang w:val="en-GB" w:eastAsia="de-DE"/>
        </w:rPr>
        <w:t>the 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Pr="00AB0EDE">
        <w:rPr>
          <w:rFonts w:ascii="Arial" w:hAnsi="Arial" w:cs="Arial"/>
          <w:noProof/>
          <w:color w:val="000000"/>
          <w:szCs w:val="22"/>
          <w:u w:val="single"/>
          <w:lang w:val="en-GB" w:eastAsia="de-DE"/>
        </w:rPr>
        <w:t>).</w:t>
      </w:r>
    </w:p>
    <w:p w14:paraId="282C2147"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40056BDF" w14:textId="3A22F0EA" w:rsidR="00224B3D" w:rsidRPr="00AB0EDE" w:rsidRDefault="00224B3D" w:rsidP="00224B3D">
      <w:pPr>
        <w:tabs>
          <w:tab w:val="left" w:pos="1700"/>
          <w:tab w:val="left" w:pos="2040"/>
        </w:tabs>
        <w:spacing w:before="85" w:line="320" w:lineRule="atLeast"/>
        <w:ind w:left="2040" w:hanging="340"/>
        <w:jc w:val="left"/>
        <w:rPr>
          <w:rFonts w:ascii="Arial" w:hAnsi="Arial" w:cs="Arial"/>
          <w:i/>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20704" behindDoc="0" locked="1" layoutInCell="0" allowOverlap="1" wp14:anchorId="52B8C1B7" wp14:editId="14EC7980">
                <wp:simplePos x="0" y="0"/>
                <wp:positionH relativeFrom="margin">
                  <wp:posOffset>0</wp:posOffset>
                </wp:positionH>
                <wp:positionV relativeFrom="paragraph">
                  <wp:posOffset>0</wp:posOffset>
                </wp:positionV>
                <wp:extent cx="972185" cy="460375"/>
                <wp:effectExtent l="0" t="4445" r="3175" b="1905"/>
                <wp:wrapNone/>
                <wp:docPr id="38" name="Cuadro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CD6EC" w14:textId="77777777" w:rsidR="00BE7333" w:rsidRDefault="00BE7333" w:rsidP="00224B3D">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8C1B7" id="Cuadro de texto 38" o:spid="_x0000_s1062" type="#_x0000_t202" style="position:absolute;left:0;text-align:left;margin-left:0;margin-top:0;width:76.55pt;height:36.2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SjtQIAALkFAAAOAAAAZHJzL2Uyb0RvYy54bWysVG1vmzAQ/j5p/8HydwqkhARUUrUQpknd&#10;i9TtBzjYBGtgM9sJ6ar9951NSNNWk6ZtfLAO+/zcPXeP7+r60LVoz5TmUmQ4vAgwYqKSlItthr9+&#10;Kb0lRtoQQUkrBcvwA9P4evX2zdXQp2wmG9lSphCACJ0OfYYbY/rU93XVsI7oC9kzAYe1VB0x8Ku2&#10;PlVkAPSu9WdBEPuDVLRXsmJaw24xHuKVw69rVplPda2ZQW2GITfjVuXWjV391RVJt4r0Da+OaZC/&#10;yKIjXEDQE1RBDEE7xV9BdbxSUsvaXFSy82Vd84o5DsAmDF6wuW9IzxwXKI7uT2XS/w+2+rj/rBCn&#10;Gb6ETgnSQY/yHaFKIsqQYQcjEZxAmYZep+B934O/OdzKA7TbUdb9nay+aSRk3hCxZTdKyaFhhEKa&#10;ob3pn10dcbQF2QwfJIVwZGekAzrUqrM1hKogQId2PZxaBImgCjaTxSxczjGq4CiKg8vF3EUg6XS5&#10;V9q8Y7JD1siwAgU4cLK/08YmQ9LJxcYSsuRt61TQimcb4DjuQGi4as9sEq6pj0mQrJfrZeRFs3jt&#10;RUFReDdlHnlxGS7mxWWR50X408YNo7ThlDJhw0wCC6M/a+BR6qM0ThLTsuXUwtmUtNpu8lahPQGB&#10;l+47FuTMzX+ehisCcHlBKZxFwe0s8cp4ufCiMpp7ySJYekGY3CZxECVRUT6ndMcF+3dKaICuzmfz&#10;UUu/5Ra47zU3knbcwAhpeZfh5cmJpFaBa0Fdaw3h7WiflcKm/1QKaPfUaKdXK9FRrOawOYwvJLbh&#10;rZg3kj6AgpUEhYFMYf6B0Uj1A6MBZkmG9fcdUQyj9r2AV2AHz2SoydhMBhEVXM2wwWg0czMOqF2v&#10;+LYB5Omd3cBLKblT8VMWx/cF88GROc4yO4DO/53X08Rd/QIAAP//AwBQSwMEFAAGAAgAAAAhAJfB&#10;IgXaAAAABAEAAA8AAABkcnMvZG93bnJldi54bWxMj8FOwzAQRO9I/IO1SFxQ6ziopYQ4FUJw4Ubh&#10;ws2NlyTCXkfxNgn9elwu9LLSaEYzb8vt7J0YcYhdIA1qmYFAqoPtqNHw8f6y2ICIbMgaFwg1/GCE&#10;bXV5UZrChonecNxxI1IJxcJoaJn7QspYt+hNXIYeKXlfYfCGkxwaaQczpXLvZJ5la+lNR2mhNT0+&#10;tVh/7w5ew3p+7m9e7zGfjrUb6fOoFKPS+vpqfnwAwTjzfxhO+AkdqsS0DweyUTgN6RH+uydvdatA&#10;7DXc5SuQVSnP4atfAAAA//8DAFBLAQItABQABgAIAAAAIQC2gziS/gAAAOEBAAATAAAAAAAAAAAA&#10;AAAAAAAAAABbQ29udGVudF9UeXBlc10ueG1sUEsBAi0AFAAGAAgAAAAhADj9If/WAAAAlAEAAAsA&#10;AAAAAAAAAAAAAAAALwEAAF9yZWxzLy5yZWxzUEsBAi0AFAAGAAgAAAAhAMG7BKO1AgAAuQUAAA4A&#10;AAAAAAAAAAAAAAAALgIAAGRycy9lMm9Eb2MueG1sUEsBAi0AFAAGAAgAAAAhAJfBIgXaAAAABAEA&#10;AA8AAAAAAAAAAAAAAAAADwUAAGRycy9kb3ducmV2LnhtbFBLBQYAAAAABAAEAPMAAAAWBgAAAAA=&#10;" o:allowincell="f" filled="f" stroked="f">
                <v:textbox style="mso-fit-shape-to-text:t" inset="0,0,0,0">
                  <w:txbxContent>
                    <w:p w14:paraId="673CD6EC" w14:textId="77777777" w:rsidR="00BE7333" w:rsidRDefault="00BE7333" w:rsidP="00224B3D">
                      <w:pPr>
                        <w:pStyle w:val="MarginText"/>
                        <w:autoSpaceDE/>
                        <w:autoSpaceDN/>
                        <w:adjustRightInd/>
                      </w:pPr>
                      <w:r>
                        <w:t>Screen Access</w:t>
                      </w:r>
                    </w:p>
                  </w:txbxContent>
                </v:textbox>
                <w10:wrap anchorx="margin"/>
                <w10:anchorlock/>
              </v:shape>
            </w:pict>
          </mc:Fallback>
        </mc:AlternateContent>
      </w: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w:t>
      </w:r>
      <w:r w:rsidR="00FC5B4F" w:rsidRPr="00AB0EDE">
        <w:rPr>
          <w:rFonts w:ascii="Courier New" w:hAnsi="Courier New" w:cs="Courier New"/>
          <w:noProof/>
          <w:color w:val="000000"/>
          <w:szCs w:val="22"/>
          <w:u w:val="single"/>
          <w:lang w:val="en-GB" w:eastAsia="de-DE"/>
        </w:rPr>
        <w:t xml:space="preserve">Daily </w:t>
      </w:r>
      <w:r w:rsidRPr="00AB0EDE">
        <w:rPr>
          <w:rFonts w:ascii="Courier New" w:hAnsi="Courier New" w:cs="Courier New"/>
          <w:noProof/>
          <w:color w:val="000000"/>
          <w:szCs w:val="22"/>
          <w:u w:val="single"/>
          <w:lang w:val="en-GB" w:eastAsia="de-DE"/>
        </w:rPr>
        <w:t xml:space="preserve">Penalties &gt;&gt; </w:t>
      </w:r>
      <w:r w:rsidRPr="00AB0EDE">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Pr>
          <w:rFonts w:ascii="Arial" w:hAnsi="Arial" w:cs="Arial"/>
          <w:i/>
          <w:noProof/>
          <w:color w:val="000000"/>
          <w:szCs w:val="22"/>
          <w:u w:val="single"/>
          <w:lang w:val="en-GB" w:eastAsia="de-DE"/>
        </w:rPr>
        <w:t xml:space="preserve"> </w:t>
      </w:r>
      <w:r w:rsidR="009F467C">
        <w:rPr>
          <w:rFonts w:ascii="Arial" w:hAnsi="Arial" w:cs="Arial"/>
          <w:i/>
          <w:noProof/>
          <w:color w:val="000000"/>
          <w:szCs w:val="22"/>
          <w:u w:val="single"/>
          <w:lang w:val="en-GB" w:eastAsia="de-DE"/>
        </w:rPr>
        <w:t>&gt;&gt;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re-allocation </w:t>
      </w:r>
      <w:r w:rsidR="009F467C" w:rsidRPr="005B4583">
        <w:rPr>
          <w:rFonts w:ascii="Arial" w:hAnsi="Arial" w:cs="Arial"/>
          <w:noProof/>
          <w:color w:val="000000"/>
          <w:szCs w:val="22"/>
          <w:u w:val="single"/>
          <w:lang w:val="en-GB" w:eastAsia="de-DE"/>
        </w:rPr>
        <w:t>button</w:t>
      </w:r>
    </w:p>
    <w:p w14:paraId="2B082401" w14:textId="32192435" w:rsidR="00224B3D" w:rsidRPr="00AB0EDE" w:rsidRDefault="00224B3D" w:rsidP="00224B3D">
      <w:pPr>
        <w:tabs>
          <w:tab w:val="left" w:pos="1700"/>
          <w:tab w:val="left" w:pos="2040"/>
        </w:tabs>
        <w:spacing w:before="85" w:line="320" w:lineRule="atLeast"/>
        <w:ind w:left="2041" w:hanging="340"/>
        <w:jc w:val="left"/>
        <w:rPr>
          <w:rFonts w:ascii="Arial" w:hAnsi="Arial" w:cs="Arial"/>
          <w:i/>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w:t>
      </w:r>
      <w:r w:rsidR="00FC5B4F" w:rsidRPr="00AB0EDE">
        <w:rPr>
          <w:rFonts w:ascii="Courier New" w:hAnsi="Courier New" w:cs="Courier New"/>
          <w:noProof/>
          <w:color w:val="000000"/>
          <w:szCs w:val="22"/>
          <w:u w:val="single"/>
          <w:lang w:val="en-GB" w:eastAsia="de-DE"/>
        </w:rPr>
        <w:t xml:space="preserve">Daily </w:t>
      </w:r>
      <w:r w:rsidRPr="00AB0EDE">
        <w:rPr>
          <w:rFonts w:ascii="Courier New" w:hAnsi="Courier New" w:cs="Courier New"/>
          <w:noProof/>
          <w:color w:val="000000"/>
          <w:szCs w:val="22"/>
          <w:u w:val="single"/>
          <w:lang w:val="en-GB" w:eastAsia="de-DE"/>
        </w:rPr>
        <w:t xml:space="preserve">Penalties &gt;&gt; </w:t>
      </w:r>
      <w:r w:rsidRPr="00AB0EDE">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sidRPr="00AB0EDE">
        <w:rPr>
          <w:rFonts w:ascii="Arial" w:hAnsi="Arial" w:cs="Arial"/>
          <w:i/>
          <w:noProof/>
          <w:color w:val="000000"/>
          <w:szCs w:val="22"/>
          <w:u w:val="single"/>
          <w:lang w:val="en-GB" w:eastAsia="de-DE"/>
        </w:rPr>
        <w:t xml:space="preserve"> </w:t>
      </w:r>
      <w:r w:rsidRPr="00AB0EDE">
        <w:rPr>
          <w:rFonts w:ascii="Arial" w:hAnsi="Arial" w:cs="Arial"/>
          <w:i/>
          <w:noProof/>
          <w:color w:val="000000"/>
          <w:szCs w:val="22"/>
          <w:u w:val="single"/>
          <w:lang w:val="en-GB" w:eastAsia="de-DE"/>
        </w:rPr>
        <w:t xml:space="preserve">&gt;&gt; Penalty – search/list screen &gt;&gt; </w:t>
      </w:r>
      <w:r w:rsidRPr="005B4583">
        <w:rPr>
          <w:rFonts w:ascii="Arial" w:hAnsi="Arial" w:cs="Arial"/>
          <w:noProof/>
          <w:color w:val="000000"/>
          <w:szCs w:val="22"/>
          <w:u w:val="single"/>
          <w:lang w:val="en-GB" w:eastAsia="de-DE"/>
        </w:rPr>
        <w:t>Click on the</w:t>
      </w:r>
      <w:r w:rsidRPr="00AB0EDE">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re-allocation </w:t>
      </w:r>
      <w:r w:rsidR="009F467C" w:rsidRPr="005B4583">
        <w:rPr>
          <w:rFonts w:ascii="Arial" w:hAnsi="Arial" w:cs="Arial"/>
          <w:noProof/>
          <w:color w:val="000000"/>
          <w:szCs w:val="22"/>
          <w:u w:val="single"/>
          <w:lang w:val="en-GB" w:eastAsia="de-DE"/>
        </w:rPr>
        <w:t>button</w:t>
      </w:r>
    </w:p>
    <w:p w14:paraId="7259F39B" w14:textId="174EBD4C" w:rsidR="00224B3D" w:rsidRPr="00AB0EDE" w:rsidRDefault="00224B3D" w:rsidP="00224B3D">
      <w:pPr>
        <w:tabs>
          <w:tab w:val="left" w:pos="1700"/>
          <w:tab w:val="left" w:pos="2040"/>
        </w:tabs>
        <w:autoSpaceDE w:val="0"/>
        <w:autoSpaceDN w:val="0"/>
        <w:adjustRightInd w:val="0"/>
        <w:spacing w:before="85" w:line="320" w:lineRule="atLeast"/>
        <w:ind w:left="2041" w:hanging="340"/>
        <w:jc w:val="left"/>
        <w:rPr>
          <w:rFonts w:ascii="Arial" w:hAnsi="Arial" w:cs="Arial"/>
          <w:i/>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Settlement Instruction &gt;&gt; </w:t>
      </w:r>
      <w:r w:rsidRPr="00AB0EDE">
        <w:rPr>
          <w:rFonts w:ascii="Arial" w:hAnsi="Arial" w:cs="Arial"/>
          <w:i/>
          <w:noProof/>
          <w:color w:val="000000"/>
          <w:szCs w:val="22"/>
          <w:u w:val="single"/>
          <w:lang w:val="en-GB" w:eastAsia="de-DE"/>
        </w:rPr>
        <w:t xml:space="preserve">Settlement instructions – search/list screen &gt;&gt; </w:t>
      </w:r>
      <w:r w:rsidRPr="005B4583">
        <w:rPr>
          <w:rFonts w:ascii="Arial" w:hAnsi="Arial" w:cs="Arial"/>
          <w:noProof/>
          <w:color w:val="000000"/>
          <w:szCs w:val="22"/>
          <w:u w:val="single"/>
          <w:lang w:val="en-GB" w:eastAsia="de-DE"/>
        </w:rPr>
        <w:t>Click on the</w:t>
      </w:r>
      <w:r w:rsidRPr="00AB0EDE">
        <w:rPr>
          <w:rFonts w:ascii="Arial" w:hAnsi="Arial" w:cs="Arial"/>
          <w:i/>
          <w:noProof/>
          <w:color w:val="000000"/>
          <w:szCs w:val="22"/>
          <w:u w:val="single"/>
          <w:lang w:val="en-GB" w:eastAsia="de-DE"/>
        </w:rPr>
        <w:t xml:space="preserve"> search </w:t>
      </w:r>
      <w:r w:rsidRPr="005B4583">
        <w:rPr>
          <w:rFonts w:ascii="Arial" w:hAnsi="Arial" w:cs="Arial"/>
          <w:noProof/>
          <w:color w:val="000000"/>
          <w:szCs w:val="22"/>
          <w:u w:val="single"/>
          <w:lang w:val="en-GB" w:eastAsia="de-DE"/>
        </w:rPr>
        <w:t>and/or</w:t>
      </w:r>
      <w:r w:rsidRPr="00AB0EDE">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Pr="00AB0EDE">
        <w:rPr>
          <w:rFonts w:ascii="Arial" w:hAnsi="Arial" w:cs="Arial"/>
          <w:i/>
          <w:noProof/>
          <w:color w:val="000000"/>
          <w:szCs w:val="22"/>
          <w:u w:val="single"/>
          <w:lang w:val="en-GB" w:eastAsia="de-DE"/>
        </w:rPr>
        <w:t xml:space="preserve"> &gt;&gt; Settlement Instruction – details screen &gt;&gt; </w:t>
      </w:r>
      <w:r w:rsidRPr="005B4583">
        <w:rPr>
          <w:rFonts w:ascii="Arial" w:hAnsi="Arial" w:cs="Arial"/>
          <w:noProof/>
          <w:color w:val="000000"/>
          <w:szCs w:val="22"/>
          <w:u w:val="single"/>
          <w:lang w:val="en-GB" w:eastAsia="de-DE"/>
        </w:rPr>
        <w:t>Click on the</w:t>
      </w:r>
      <w:r w:rsidRPr="00AB0EDE">
        <w:rPr>
          <w:rFonts w:ascii="Arial" w:hAnsi="Arial" w:cs="Arial"/>
          <w:i/>
          <w:noProof/>
          <w:color w:val="000000"/>
          <w:szCs w:val="22"/>
          <w:u w:val="single"/>
          <w:lang w:val="en-GB" w:eastAsia="de-DE"/>
        </w:rPr>
        <w:t xml:space="preserve"> associated penalties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re-allocation </w:t>
      </w:r>
      <w:r w:rsidR="009F467C" w:rsidRPr="005B4583">
        <w:rPr>
          <w:rFonts w:ascii="Arial" w:hAnsi="Arial" w:cs="Arial"/>
          <w:noProof/>
          <w:color w:val="000000"/>
          <w:szCs w:val="22"/>
          <w:u w:val="single"/>
          <w:lang w:val="en-GB" w:eastAsia="de-DE"/>
        </w:rPr>
        <w:t>button</w:t>
      </w:r>
    </w:p>
    <w:p w14:paraId="6DEAD85B"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657B0D66" w14:textId="77777777" w:rsidR="00224B3D" w:rsidRPr="00B366F5" w:rsidRDefault="00224B3D" w:rsidP="00224B3D">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en-GB"/>
        </w:rPr>
        <mc:AlternateContent>
          <mc:Choice Requires="wps">
            <w:drawing>
              <wp:anchor distT="0" distB="0" distL="114300" distR="114300" simplePos="0" relativeHeight="251721728" behindDoc="0" locked="1" layoutInCell="0" allowOverlap="1" wp14:anchorId="4EFDEC2E" wp14:editId="7E5A81E4">
                <wp:simplePos x="0" y="0"/>
                <wp:positionH relativeFrom="margin">
                  <wp:posOffset>0</wp:posOffset>
                </wp:positionH>
                <wp:positionV relativeFrom="paragraph">
                  <wp:posOffset>0</wp:posOffset>
                </wp:positionV>
                <wp:extent cx="972185" cy="257175"/>
                <wp:effectExtent l="0" t="0" r="3175" b="3810"/>
                <wp:wrapNone/>
                <wp:docPr id="39" name="Cuadro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021B7B" w14:textId="77777777" w:rsidR="00BE7333" w:rsidRDefault="00BE7333" w:rsidP="00224B3D">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FDEC2E" id="Cuadro de texto 39" o:spid="_x0000_s1063" type="#_x0000_t202" style="position:absolute;left:0;text-align:left;margin-left:0;margin-top:0;width:76.55pt;height:20.2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5AY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3yZYiRIBz1a7QhVElGGDDsYieAEyjT0OgPv+x78zeFWHqDdLmXd38nqm0ZCrhoituxGKTk0jFCg&#10;Gdqb/tnVEUdbkM3wQVIIR3ZGOqBDrTpbQ6gKAnRo18OpRUAEVbCZLqIwmWFUwVE0W4SLmYtAsuly&#10;r7R5x2SHrJFjBQpw4GR/p40lQ7LJxcYSsuRt61TQimcb4DjuQGi4as8sCdfUxzRI18k6ib04mq+9&#10;OCgK76Zcxd68BEbFZbFaFeFPGzeMs4ZTyoQNMwksjP+sgUepj9I4SUzLllMLZylptd2sWoX2BARe&#10;uu9YkDM3/zkNVwTI5UVKYRQHt1HqlfNk4cVlPPPSRZB4QZjepvMgTuOifJ7SHRfs31NCA3R1Fs1G&#10;Lf02t8B9r3MjWccNjJCWdzlOTk4kswpcC+paawhvR/usFJb+Uymg3VOjnV6tREexmsPmML6QhQ1v&#10;xbyR9AEUrCQoDGQK8w+MRqofGA0wS3Ksv++IYhi17wW8Ajt4JkNNxmYyiKjgao4NRqO5MuOA2vWK&#10;bxtAnt7ZDbyUkjsVP7E4vi+YDy6Z4yyzA+j833k9TdzlLwA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OCrkBi1AgAAuQUAAA4A&#10;AAAAAAAAAAAAAAAALgIAAGRycy9lMm9Eb2MueG1sUEsBAi0AFAAGAAgAAAAhAPg18rTaAAAABAEA&#10;AA8AAAAAAAAAAAAAAAAADwUAAGRycy9kb3ducmV2LnhtbFBLBQYAAAAABAAEAPMAAAAWBgAAAAA=&#10;" o:allowincell="f" filled="f" stroked="f">
                <v:textbox style="mso-fit-shape-to-text:t" inset="0,0,0,0">
                  <w:txbxContent>
                    <w:p w14:paraId="4C021B7B" w14:textId="77777777" w:rsidR="00BE7333" w:rsidRDefault="00BE7333" w:rsidP="00224B3D">
                      <w:pPr>
                        <w:pStyle w:val="MarginText"/>
                        <w:autoSpaceDE/>
                        <w:autoSpaceDN/>
                        <w:adjustRightInd/>
                      </w:pPr>
                      <w:r>
                        <w:t xml:space="preserve">Privileges </w:t>
                      </w:r>
                    </w:p>
                  </w:txbxContent>
                </v:textbox>
                <w10:wrap anchorx="margin"/>
                <w10:anchorlock/>
              </v:shape>
            </w:pict>
          </mc:Fallback>
        </mc:AlternateContent>
      </w:r>
      <w:r w:rsidRPr="00B366F5">
        <w:rPr>
          <w:rFonts w:ascii="Arial" w:hAnsi="Arial" w:cs="Arial"/>
          <w:noProof/>
          <w:color w:val="000000"/>
          <w:szCs w:val="22"/>
          <w:u w:val="single"/>
          <w:lang w:val="en-GB" w:eastAsia="de-DE"/>
        </w:rPr>
        <w:t>To use this screen, you need the following privilege:</w:t>
      </w:r>
    </w:p>
    <w:p w14:paraId="3CBDE316" w14:textId="77777777" w:rsidR="00224B3D" w:rsidRPr="00B366F5" w:rsidRDefault="00224B3D" w:rsidP="00224B3D">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 xml:space="preserve">Penalty Query Privilege </w:t>
      </w:r>
    </w:p>
    <w:p w14:paraId="5BBDA572" w14:textId="77777777" w:rsidR="00224B3D" w:rsidRPr="00B366F5" w:rsidRDefault="00224B3D" w:rsidP="00224B3D">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Settlement Instruction Audit Trail Query</w:t>
      </w:r>
    </w:p>
    <w:p w14:paraId="100A828B" w14:textId="77777777" w:rsidR="00224B3D" w:rsidRPr="00B366F5"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7E3EBB13" w14:textId="77777777" w:rsidR="00224B3D" w:rsidRPr="00B366F5" w:rsidRDefault="00224B3D" w:rsidP="00AB0EDE">
      <w:pPr>
        <w:keepNext/>
        <w:suppressAutoHyphens/>
        <w:spacing w:before="85" w:line="385" w:lineRule="atLeast"/>
        <w:ind w:left="1700"/>
        <w:jc w:val="left"/>
        <w:rPr>
          <w:rFonts w:ascii="Arial" w:hAnsi="Arial" w:cs="Arial"/>
          <w:b/>
          <w:bCs/>
          <w:noProof/>
          <w:color w:val="000000"/>
          <w:szCs w:val="22"/>
          <w:u w:val="single"/>
          <w:lang w:val="en-GB" w:eastAsia="de-DE"/>
        </w:rPr>
      </w:pPr>
      <w:r w:rsidRPr="00B366F5">
        <w:rPr>
          <w:rFonts w:ascii="Arial" w:hAnsi="Arial" w:cs="Arial"/>
          <w:b/>
          <w:bCs/>
          <w:noProof/>
          <w:color w:val="000000"/>
          <w:szCs w:val="22"/>
          <w:u w:val="single"/>
          <w:lang w:val="en-GB" w:eastAsia="en-GB"/>
        </w:rPr>
        <mc:AlternateContent>
          <mc:Choice Requires="wps">
            <w:drawing>
              <wp:anchor distT="0" distB="0" distL="114300" distR="114300" simplePos="0" relativeHeight="251722752" behindDoc="0" locked="1" layoutInCell="0" allowOverlap="1" wp14:anchorId="7135F838" wp14:editId="3E8067DE">
                <wp:simplePos x="0" y="0"/>
                <wp:positionH relativeFrom="margin">
                  <wp:posOffset>0</wp:posOffset>
                </wp:positionH>
                <wp:positionV relativeFrom="paragraph">
                  <wp:posOffset>0</wp:posOffset>
                </wp:positionV>
                <wp:extent cx="972185" cy="257175"/>
                <wp:effectExtent l="0" t="0" r="3175" b="1905"/>
                <wp:wrapNone/>
                <wp:docPr id="54" name="Cuadro de tex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BE819B" w14:textId="77777777" w:rsidR="00BE7333" w:rsidRDefault="00BE7333" w:rsidP="00224B3D">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35F838" id="Cuadro de texto 54" o:spid="_x0000_s1064" type="#_x0000_t202" style="position:absolute;left:0;text-align:left;margin-left:0;margin-top:0;width:76.55pt;height:20.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FHmtQIAALk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zyLMRKkgx6tdoQqiShDhh2MRHACZRp6nYH3fQ/+5nArD9Bul7Lu72T1TSMhVw0RW3ajlBwaRijQ&#10;DO1N/+zqiKMtyGb4ICmEIzsjHdChVp2tIVQFATq06+HUIiCCKthMF1GYzDCq4CiaLcLFzEUg2XS5&#10;V9q8Y7JD1sixAgU4cLK/08aSIdnkYmMJWfK2dSpoxbMNcBx3IDRctWeWhGvqYxqk62SdxF4czdde&#10;HBSFd1OuYm9eAqPislitivCnjRvGWcMpZcKGmQQWxn/WwKPUR2mcJKZly6mFs5S02m5WrUJ7AgIv&#10;3XcsyJmb/5yGKwLk8iKlMIqD2yj1ynmy8OIynnnpIki8IExv03kQp3FRPk/pjgv27ymhAbo6i2aj&#10;ln6bW+C+17mRrOMGRkjLuxwnJyeSWQWuBXWtNYS3o31WCkv/qRTQ7qnRTq9WoqNYzWFzcC/kMrHh&#10;rZg3kj6AgpUEhYFMYf6B0Uj1A6MBZkmO9fcdUQyj9r2AV2AHz2SoydhMBhEVXM2xwWg0V2YcULte&#10;8W0DyNM7u4GXUnKn4icWx/cF88Elc5xldgCd/zuvp4m7/AU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PxoUea1AgAAuQUAAA4A&#10;AAAAAAAAAAAAAAAALgIAAGRycy9lMm9Eb2MueG1sUEsBAi0AFAAGAAgAAAAhAPg18rTaAAAABAEA&#10;AA8AAAAAAAAAAAAAAAAADwUAAGRycy9kb3ducmV2LnhtbFBLBQYAAAAABAAEAPMAAAAWBgAAAAA=&#10;" o:allowincell="f" filled="f" stroked="f">
                <v:textbox style="mso-fit-shape-to-text:t" inset="0,0,0,0">
                  <w:txbxContent>
                    <w:p w14:paraId="7ABE819B" w14:textId="77777777" w:rsidR="00BE7333" w:rsidRDefault="00BE7333" w:rsidP="00224B3D">
                      <w:pPr>
                        <w:pStyle w:val="MarginText"/>
                        <w:autoSpaceDE/>
                        <w:autoSpaceDN/>
                        <w:adjustRightInd/>
                      </w:pPr>
                      <w:r>
                        <w:t>References</w:t>
                      </w:r>
                    </w:p>
                  </w:txbxContent>
                </v:textbox>
                <w10:wrap anchorx="margin"/>
                <w10:anchorlock/>
              </v:shape>
            </w:pict>
          </mc:Fallback>
        </mc:AlternateContent>
      </w:r>
      <w:r w:rsidRPr="00B366F5">
        <w:rPr>
          <w:rFonts w:ascii="Arial" w:hAnsi="Arial" w:cs="Arial"/>
          <w:b/>
          <w:bCs/>
          <w:noProof/>
          <w:color w:val="000000"/>
          <w:szCs w:val="22"/>
          <w:u w:val="single"/>
          <w:lang w:val="en-GB" w:eastAsia="de-DE"/>
        </w:rPr>
        <w:t>User Instructions Part</w:t>
      </w:r>
    </w:p>
    <w:p w14:paraId="479BCB07" w14:textId="77777777" w:rsidR="00224B3D" w:rsidRPr="00B366F5" w:rsidRDefault="00224B3D" w:rsidP="00224B3D">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de-DE"/>
        </w:rPr>
        <w:t>This screen is part of the following business scenarios:</w:t>
      </w:r>
    </w:p>
    <w:p w14:paraId="3EC8A096" w14:textId="75716451" w:rsidR="00224B3D" w:rsidRPr="00B366F5" w:rsidRDefault="00C11A1E" w:rsidP="00224B3D">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6E2567">
        <w:rPr>
          <w:rFonts w:ascii="Segoe UI Symbol" w:eastAsia="MS Gothic" w:hAnsi="Segoe UI Symbol" w:cs="Segoe UI Symbol"/>
          <w:noProof/>
          <w:color w:val="5A78BE"/>
          <w:szCs w:val="22"/>
          <w:u w:val="single"/>
          <w:lang w:val="en-GB" w:eastAsia="de-DE"/>
        </w:rPr>
        <w:t xml:space="preserve">    </w:t>
      </w:r>
      <w:r w:rsidR="00224B3D" w:rsidRPr="00B366F5">
        <w:rPr>
          <w:rFonts w:ascii="Arial" w:hAnsi="Arial" w:cs="Arial"/>
          <w:noProof/>
          <w:color w:val="000000"/>
          <w:szCs w:val="22"/>
          <w:u w:val="single"/>
          <w:lang w:val="en-GB" w:eastAsia="de-DE"/>
        </w:rPr>
        <w:t>Modification of existing penalties</w:t>
      </w:r>
    </w:p>
    <w:p w14:paraId="3FD21BCE" w14:textId="1A2278AE" w:rsidR="00C11A1E" w:rsidRPr="00B366F5" w:rsidRDefault="00C11A1E" w:rsidP="00C11A1E">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6E2567">
        <w:rPr>
          <w:rFonts w:ascii="Segoe UI Symbol" w:eastAsia="MS Gothic" w:hAnsi="Segoe UI Symbol" w:cs="Segoe UI Symbol"/>
          <w:noProof/>
          <w:color w:val="5A78BE"/>
          <w:szCs w:val="22"/>
          <w:u w:val="single"/>
          <w:lang w:val="en-GB" w:eastAsia="de-DE"/>
        </w:rPr>
        <w:t xml:space="preserve">    </w:t>
      </w:r>
      <w:r w:rsidRPr="00B366F5">
        <w:rPr>
          <w:rFonts w:ascii="Arial" w:hAnsi="Arial" w:cs="Arial"/>
          <w:noProof/>
          <w:color w:val="000000"/>
          <w:szCs w:val="22"/>
          <w:u w:val="single"/>
          <w:lang w:val="en-GB" w:eastAsia="de-DE"/>
        </w:rPr>
        <w:t>View the individual penalty details</w:t>
      </w:r>
    </w:p>
    <w:p w14:paraId="31C57A8D"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7FFB47D0" w14:textId="6C059045" w:rsidR="00224B3D" w:rsidRPr="00AB0EDE" w:rsidRDefault="00224B3D" w:rsidP="00224B3D">
      <w:pPr>
        <w:widowControl w:val="0"/>
        <w:suppressAutoHyphens/>
        <w:spacing w:line="14" w:lineRule="exact"/>
        <w:jc w:val="left"/>
        <w:rPr>
          <w:rFonts w:ascii="Arial" w:hAnsi="Arial" w:cs="Arial"/>
          <w:noProof/>
          <w:color w:val="FFFFFF"/>
          <w:sz w:val="4"/>
          <w:szCs w:val="2"/>
          <w:u w:val="single"/>
          <w:lang w:val="en-GB" w:eastAsia="de-DE"/>
        </w:rPr>
      </w:pPr>
    </w:p>
    <w:p w14:paraId="65FEF989" w14:textId="77777777" w:rsidR="00224B3D" w:rsidRPr="00AB0EDE" w:rsidRDefault="00224B3D" w:rsidP="00224B3D">
      <w:pPr>
        <w:keepNext/>
        <w:widowControl w:val="0"/>
        <w:suppressAutoHyphens/>
        <w:spacing w:before="263" w:line="20" w:lineRule="exact"/>
        <w:jc w:val="left"/>
        <w:rPr>
          <w:rFonts w:ascii="Arial" w:hAnsi="Arial" w:cs="Arial"/>
          <w:noProof/>
          <w:color w:val="FFFFFF"/>
          <w:sz w:val="4"/>
          <w:szCs w:val="2"/>
          <w:u w:val="single"/>
          <w:lang w:val="en-GB" w:eastAsia="de-DE"/>
        </w:rPr>
      </w:pPr>
      <w:r w:rsidRPr="00AB0EDE">
        <w:rPr>
          <w:rFonts w:ascii="Arial" w:hAnsi="Arial" w:cs="Arial"/>
          <w:noProof/>
          <w:color w:val="FFFFFF"/>
          <w:sz w:val="4"/>
          <w:szCs w:val="2"/>
          <w:u w:val="single"/>
          <w:lang w:val="en-GB" w:eastAsia="de-DE"/>
        </w:rPr>
        <w:t> </w:t>
      </w:r>
    </w:p>
    <w:p w14:paraId="1FDE83C0" w14:textId="77777777" w:rsidR="00224B3D" w:rsidRPr="00AB0EDE" w:rsidRDefault="00224B3D" w:rsidP="00224B3D">
      <w:pPr>
        <w:widowControl w:val="0"/>
        <w:suppressAutoHyphens/>
        <w:spacing w:before="36" w:line="20" w:lineRule="exact"/>
        <w:jc w:val="left"/>
        <w:rPr>
          <w:rFonts w:ascii="Arial" w:hAnsi="Arial" w:cs="Arial"/>
          <w:noProof/>
          <w:color w:val="FFFFFF"/>
          <w:sz w:val="4"/>
          <w:szCs w:val="2"/>
          <w:u w:val="single"/>
          <w:lang w:val="en-GB" w:eastAsia="de-DE"/>
        </w:rPr>
      </w:pPr>
      <w:r w:rsidRPr="00AB0EDE">
        <w:rPr>
          <w:rFonts w:ascii="Arial" w:hAnsi="Arial" w:cs="Arial"/>
          <w:noProof/>
          <w:color w:val="FFFFFF"/>
          <w:sz w:val="4"/>
          <w:szCs w:val="2"/>
          <w:u w:val="single"/>
          <w:lang w:val="en-GB" w:eastAsia="de-DE"/>
        </w:rPr>
        <w:t> </w:t>
      </w:r>
    </w:p>
    <w:p w14:paraId="36713252" w14:textId="5E8CA0B5" w:rsidR="00224B3D" w:rsidRPr="00AB0EDE" w:rsidRDefault="00E81FCA" w:rsidP="00224B3D">
      <w:pPr>
        <w:keepNext/>
        <w:widowControl w:val="0"/>
        <w:suppressAutoHyphens/>
        <w:spacing w:before="93" w:line="20" w:lineRule="exact"/>
        <w:jc w:val="left"/>
        <w:rPr>
          <w:rFonts w:ascii="Arial" w:hAnsi="Arial" w:cs="Arial"/>
          <w:noProof/>
          <w:color w:val="FFFFFF"/>
          <w:sz w:val="4"/>
          <w:szCs w:val="2"/>
          <w:u w:val="single"/>
          <w:lang w:val="en-GB" w:eastAsia="de-DE"/>
        </w:rPr>
      </w:pPr>
      <w:r w:rsidRPr="007E23A6">
        <w:rPr>
          <w:rFonts w:ascii="Arial" w:eastAsia="Arial" w:hAnsi="Arial" w:cs="Arial"/>
          <w:noProof/>
          <w:color w:val="000000"/>
          <w:sz w:val="3"/>
          <w:szCs w:val="3"/>
          <w:lang w:val="en-GB" w:eastAsia="en-GB"/>
        </w:rPr>
        <mc:AlternateContent>
          <mc:Choice Requires="wps">
            <w:drawing>
              <wp:anchor distT="0" distB="0" distL="114300" distR="114300" simplePos="0" relativeHeight="251773952" behindDoc="0" locked="0" layoutInCell="1" allowOverlap="1" wp14:anchorId="24C4CA79" wp14:editId="1004B6C3">
                <wp:simplePos x="0" y="0"/>
                <wp:positionH relativeFrom="column">
                  <wp:posOffset>0</wp:posOffset>
                </wp:positionH>
                <wp:positionV relativeFrom="paragraph">
                  <wp:posOffset>67812</wp:posOffset>
                </wp:positionV>
                <wp:extent cx="972000" cy="0"/>
                <wp:effectExtent l="0" t="0" r="0" b="0"/>
                <wp:wrapNone/>
                <wp:docPr id="17" name="Rectangle300"/>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621D2F6" w14:textId="77777777" w:rsidR="00BE7333" w:rsidRDefault="00BE7333" w:rsidP="00B366F5">
                            <w:pPr>
                              <w:pStyle w:val="MarginText"/>
                              <w:rPr>
                                <w:b w:val="0"/>
                                <w:bCs w:val="0"/>
                              </w:rPr>
                            </w:pPr>
                            <w:r>
                              <w:t>Screenshot</w:t>
                            </w:r>
                          </w:p>
                        </w:txbxContent>
                      </wps:txbx>
                      <wps:bodyPr lIns="0" tIns="0" rIns="0" bIns="0" anchor="t">
                        <a:spAutoFit/>
                      </wps:bodyPr>
                    </wps:wsp>
                  </a:graphicData>
                </a:graphic>
              </wp:anchor>
            </w:drawing>
          </mc:Choice>
          <mc:Fallback xmlns:w15="http://schemas.microsoft.com/office/word/2012/wordml">
            <w:pict>
              <v:rect w14:anchorId="24C4CA79" id="_x0000_s1065" style="position:absolute;margin-left:0;margin-top:5.35pt;width:76.55pt;height:0;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6SfiwEAABQDAAAOAAAAZHJzL2Uyb0RvYy54bWysUttO4zAQfUfaf7D8vk0AaVmipmglBEJC&#10;LOLyAa5jN5ZijzVjmvTvGZumXcEb2pfJjD05Z84ZL68mP4itQXIQWnm6qKUwQUPnwqaVry83P39L&#10;QUmFTg0QTCt3huTV6sfJcoyNOYMehs6gYJBAzRhb2acUm6oi3RuvaAHRBL60gF4lLnFTdahGRvdD&#10;dVbXv6oRsIsI2hDx6fXHpVwVfGuNTn+tJZPE0EqeLZWIJa5zrFZL1WxQxd7p/RjqG1N45QKTHqCu&#10;VVLiDd0XKO80AoFNCw2+AmudNkUDqzmtP6l57lU0RQubQ/FgE/0/WP2wfUThOt7dhRRBed7RE7um&#10;wmYw53UxaIzUcN9zfES2K1fEaVY7WfT5yzrEVEzdHUw1UxKaDy8veE9svZ6vquN/ESndGvAiJ61E&#10;Ji4uqu09Jebi1rmFiyNzztK0nsrg55d5i/loDd2O1Qx3gR3K254TnJP1nKige+B38MFH8c9bghtX&#10;OI9Ie062voyyfyZ5t//Wpev4mFfvAAAA//8DAFBLAwQUAAYACAAAACEAghBdGtsAAAAGAQAADwAA&#10;AGRycy9kb3ducmV2LnhtbEyPwU7DMBBE70j8g7VIXBB1WgSUEKdCSL0hoQYOcNvGSxyI11HsNoGv&#10;Z6se4Dgzq5m3xWryndrTENvABuazDBRxHWzLjYHXl/XlElRMyBa7wGTgmyKsytOTAnMbRt7QvkqN&#10;khKOORpwKfW51rF25DHOQk8s2UcYPCaRQ6PtgKOU+04vsuxGe2xZFhz29Oio/qp23sD6+a0l/tGb&#10;i7vlGD7rxXvlnnpjzs+mh3tQiab0dwwHfEGHUpi2Ycc2qs6APJLEzW5BHdLrqzmo7dHQZaH/45e/&#10;AAAA//8DAFBLAQItABQABgAIAAAAIQC2gziS/gAAAOEBAAATAAAAAAAAAAAAAAAAAAAAAABbQ29u&#10;dGVudF9UeXBlc10ueG1sUEsBAi0AFAAGAAgAAAAhADj9If/WAAAAlAEAAAsAAAAAAAAAAAAAAAAA&#10;LwEAAF9yZWxzLy5yZWxzUEsBAi0AFAAGAAgAAAAhAABXpJ+LAQAAFAMAAA4AAAAAAAAAAAAAAAAA&#10;LgIAAGRycy9lMm9Eb2MueG1sUEsBAi0AFAAGAAgAAAAhAIIQXRrbAAAABgEAAA8AAAAAAAAAAAAA&#10;AAAA5QMAAGRycy9kb3ducmV2LnhtbFBLBQYAAAAABAAEAPMAAADtBAAAAAA=&#10;" filled="f" stroked="f">
                <v:textbox style="mso-fit-shape-to-text:t" inset="0,0,0,0">
                  <w:txbxContent>
                    <w:p w14:paraId="1621D2F6" w14:textId="77777777" w:rsidR="00BE7333" w:rsidRDefault="00BE7333" w:rsidP="00B366F5">
                      <w:pPr>
                        <w:pStyle w:val="MarginText"/>
                        <w:rPr>
                          <w:b w:val="0"/>
                          <w:bCs w:val="0"/>
                        </w:rPr>
                      </w:pPr>
                      <w:r>
                        <w:t>Screenshot</w:t>
                      </w:r>
                    </w:p>
                  </w:txbxContent>
                </v:textbox>
              </v:rect>
            </w:pict>
          </mc:Fallback>
        </mc:AlternateContent>
      </w:r>
      <w:r w:rsidR="00224B3D" w:rsidRPr="00AB0EDE">
        <w:rPr>
          <w:rFonts w:ascii="Arial" w:hAnsi="Arial" w:cs="Arial"/>
          <w:noProof/>
          <w:color w:val="FFFFFF"/>
          <w:sz w:val="4"/>
          <w:szCs w:val="2"/>
          <w:u w:val="single"/>
          <w:lang w:val="en-GB" w:eastAsia="de-DE"/>
        </w:rPr>
        <w:t> </w:t>
      </w:r>
    </w:p>
    <w:p w14:paraId="2FA437E6" w14:textId="38A2F48D" w:rsidR="00224B3D" w:rsidRPr="00AB0EDE" w:rsidRDefault="00224B3D" w:rsidP="00224B3D">
      <w:pPr>
        <w:keepNext/>
        <w:widowControl w:val="0"/>
        <w:suppressAutoHyphens/>
        <w:spacing w:before="93" w:line="20" w:lineRule="exact"/>
        <w:jc w:val="left"/>
        <w:rPr>
          <w:rFonts w:ascii="Arial" w:hAnsi="Arial" w:cs="Arial"/>
          <w:noProof/>
          <w:color w:val="FFFFFF"/>
          <w:sz w:val="4"/>
          <w:szCs w:val="2"/>
          <w:u w:val="single"/>
          <w:lang w:val="en-GB" w:eastAsia="de-DE"/>
        </w:rPr>
      </w:pPr>
      <w:r w:rsidRPr="00AB0EDE">
        <w:rPr>
          <w:rFonts w:ascii="Arial" w:hAnsi="Arial" w:cs="Arial"/>
          <w:noProof/>
          <w:color w:val="FFFFFF"/>
          <w:sz w:val="4"/>
          <w:szCs w:val="2"/>
          <w:u w:val="single"/>
          <w:lang w:val="en-GB" w:eastAsia="de-DE"/>
        </w:rPr>
        <w:t> </w:t>
      </w:r>
    </w:p>
    <w:p w14:paraId="27DDD2DB" w14:textId="5D97E59F" w:rsidR="002E4729" w:rsidRPr="00AB0EDE" w:rsidRDefault="0014196A" w:rsidP="00224B3D">
      <w:pPr>
        <w:spacing w:line="320" w:lineRule="atLeast"/>
        <w:ind w:left="1700"/>
        <w:jc w:val="left"/>
        <w:rPr>
          <w:rFonts w:ascii="Arial" w:hAnsi="Arial" w:cs="Arial"/>
          <w:i/>
          <w:iCs/>
          <w:noProof/>
          <w:color w:val="000000"/>
          <w:sz w:val="18"/>
          <w:szCs w:val="18"/>
          <w:u w:val="single"/>
          <w:lang w:val="en-GB" w:eastAsia="de-DE"/>
        </w:rPr>
      </w:pPr>
      <w:r w:rsidRPr="0014196A">
        <w:rPr>
          <w:noProof/>
          <w:lang w:val="en-GB" w:eastAsia="en-GB"/>
        </w:rPr>
        <w:drawing>
          <wp:inline distT="0" distB="0" distL="0" distR="0" wp14:anchorId="4D408C3E" wp14:editId="3477B7A5">
            <wp:extent cx="5042848" cy="1582710"/>
            <wp:effectExtent l="0" t="0" r="571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65344" cy="1589770"/>
                    </a:xfrm>
                    <a:prstGeom prst="rect">
                      <a:avLst/>
                    </a:prstGeom>
                  </pic:spPr>
                </pic:pic>
              </a:graphicData>
            </a:graphic>
          </wp:inline>
        </w:drawing>
      </w:r>
    </w:p>
    <w:p w14:paraId="4A0150AA" w14:textId="0C1AA55F" w:rsidR="00224B3D" w:rsidRPr="00AB0EDE" w:rsidRDefault="00224B3D" w:rsidP="00224B3D">
      <w:pPr>
        <w:spacing w:line="320" w:lineRule="atLeast"/>
        <w:ind w:left="1700"/>
        <w:jc w:val="left"/>
        <w:rPr>
          <w:rFonts w:ascii="Arial" w:hAnsi="Arial" w:cs="Arial"/>
          <w:noProof/>
          <w:color w:val="000000"/>
          <w:sz w:val="18"/>
          <w:szCs w:val="18"/>
          <w:u w:val="single"/>
          <w:lang w:val="en-GB" w:eastAsia="de-DE"/>
        </w:rPr>
      </w:pPr>
      <w:r w:rsidRPr="00AB0EDE">
        <w:rPr>
          <w:rFonts w:ascii="Arial" w:hAnsi="Arial" w:cs="Arial"/>
          <w:i/>
          <w:iCs/>
          <w:noProof/>
          <w:color w:val="000000"/>
          <w:sz w:val="18"/>
          <w:szCs w:val="18"/>
          <w:u w:val="single"/>
          <w:lang w:val="en-GB" w:eastAsia="de-DE"/>
        </w:rPr>
        <w:t>Illustration </w:t>
      </w:r>
      <w:r w:rsidR="001D0B8C" w:rsidRPr="00AB0EDE">
        <w:rPr>
          <w:rFonts w:ascii="Arial" w:hAnsi="Arial" w:cs="Arial"/>
          <w:i/>
          <w:iCs/>
          <w:noProof/>
          <w:color w:val="000000"/>
          <w:sz w:val="18"/>
          <w:szCs w:val="18"/>
          <w:u w:val="single"/>
          <w:lang w:val="en-GB" w:eastAsia="de-DE"/>
        </w:rPr>
        <w:t>48</w:t>
      </w:r>
      <w:r w:rsidRPr="00AB0EDE">
        <w:rPr>
          <w:rFonts w:ascii="Arial" w:hAnsi="Arial" w:cs="Arial"/>
          <w:i/>
          <w:iCs/>
          <w:noProof/>
          <w:color w:val="000000"/>
          <w:sz w:val="18"/>
          <w:szCs w:val="18"/>
          <w:u w:val="single"/>
          <w:lang w:val="en-GB" w:eastAsia="de-DE"/>
        </w:rPr>
        <w:t>:</w:t>
      </w:r>
      <w:r w:rsidR="009F467C">
        <w:rPr>
          <w:rFonts w:ascii="Arial" w:hAnsi="Arial" w:cs="Arial"/>
          <w:i/>
          <w:iCs/>
          <w:noProof/>
          <w:color w:val="000000"/>
          <w:sz w:val="18"/>
          <w:szCs w:val="18"/>
          <w:u w:val="single"/>
          <w:lang w:val="en-GB" w:eastAsia="de-DE"/>
        </w:rPr>
        <w:t xml:space="preserve"> </w:t>
      </w:r>
      <w:r w:rsidR="00A3200D">
        <w:rPr>
          <w:rFonts w:ascii="Arial" w:hAnsi="Arial" w:cs="Arial"/>
          <w:i/>
          <w:iCs/>
          <w:noProof/>
          <w:color w:val="000000"/>
          <w:sz w:val="18"/>
          <w:szCs w:val="18"/>
          <w:u w:val="single"/>
          <w:lang w:val="en-GB" w:eastAsia="de-DE"/>
        </w:rPr>
        <w:t>Penalty</w:t>
      </w:r>
      <w:r w:rsidR="009F467C">
        <w:rPr>
          <w:rFonts w:ascii="Arial" w:hAnsi="Arial" w:cs="Arial"/>
          <w:i/>
          <w:iCs/>
          <w:noProof/>
          <w:color w:val="000000"/>
          <w:sz w:val="18"/>
          <w:szCs w:val="18"/>
          <w:u w:val="single"/>
          <w:lang w:val="en-GB" w:eastAsia="de-DE"/>
        </w:rPr>
        <w:t xml:space="preserve"> </w:t>
      </w:r>
      <w:r w:rsidR="000F37B0">
        <w:rPr>
          <w:rFonts w:ascii="Arial" w:hAnsi="Arial" w:cs="Arial"/>
          <w:i/>
          <w:noProof/>
          <w:color w:val="000000"/>
          <w:sz w:val="18"/>
          <w:szCs w:val="18"/>
          <w:u w:val="single"/>
          <w:lang w:val="en-GB" w:eastAsia="de-DE"/>
        </w:rPr>
        <w:t>r</w:t>
      </w:r>
      <w:r w:rsidR="009F467C" w:rsidRPr="0014196A">
        <w:rPr>
          <w:rFonts w:ascii="Arial" w:hAnsi="Arial" w:cs="Arial"/>
          <w:i/>
          <w:noProof/>
          <w:color w:val="000000"/>
          <w:sz w:val="18"/>
          <w:szCs w:val="18"/>
          <w:u w:val="single"/>
          <w:lang w:val="en-GB" w:eastAsia="de-DE"/>
        </w:rPr>
        <w:t>e-allocation</w:t>
      </w:r>
      <w:r w:rsidR="009F467C">
        <w:rPr>
          <w:rFonts w:ascii="Arial" w:hAnsi="Arial" w:cs="Arial"/>
          <w:noProof/>
          <w:color w:val="000000"/>
          <w:sz w:val="18"/>
          <w:szCs w:val="18"/>
          <w:u w:val="single"/>
          <w:lang w:val="en-GB" w:eastAsia="de-DE"/>
        </w:rPr>
        <w:t xml:space="preserve"> s</w:t>
      </w:r>
      <w:r w:rsidRPr="00AB0EDE">
        <w:rPr>
          <w:rFonts w:ascii="Arial" w:hAnsi="Arial" w:cs="Arial"/>
          <w:noProof/>
          <w:color w:val="000000"/>
          <w:sz w:val="18"/>
          <w:szCs w:val="18"/>
          <w:u w:val="single"/>
          <w:lang w:val="en-GB" w:eastAsia="de-DE"/>
        </w:rPr>
        <w:t>creen</w:t>
      </w:r>
      <w:r w:rsidR="00710EE2">
        <w:rPr>
          <w:rFonts w:ascii="Arial" w:hAnsi="Arial" w:cs="Arial"/>
          <w:noProof/>
          <w:color w:val="000000"/>
          <w:sz w:val="18"/>
          <w:szCs w:val="18"/>
          <w:u w:val="single"/>
          <w:lang w:val="en-GB" w:eastAsia="de-DE"/>
        </w:rPr>
        <w:t xml:space="preserve"> </w:t>
      </w:r>
    </w:p>
    <w:p w14:paraId="3B1F7D22"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42104443" w14:textId="77777777" w:rsidR="00224B3D" w:rsidRPr="00AB0EDE"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24800" behindDoc="0" locked="1" layoutInCell="0" allowOverlap="1" wp14:anchorId="414EC7CE" wp14:editId="06540A33">
                <wp:simplePos x="0" y="0"/>
                <wp:positionH relativeFrom="margin">
                  <wp:posOffset>0</wp:posOffset>
                </wp:positionH>
                <wp:positionV relativeFrom="paragraph">
                  <wp:posOffset>0</wp:posOffset>
                </wp:positionV>
                <wp:extent cx="972185" cy="460375"/>
                <wp:effectExtent l="0" t="3810" r="3175" b="2540"/>
                <wp:wrapNone/>
                <wp:docPr id="60" name="Cuadro de tex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9E802" w14:textId="77777777" w:rsidR="00BE7333" w:rsidRDefault="00BE7333" w:rsidP="00224B3D">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4EC7CE" id="Cuadro de texto 60" o:spid="_x0000_s1066" type="#_x0000_t202" style="position:absolute;margin-left:0;margin-top:0;width:76.55pt;height:36.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RmtAIAALkFAAAOAAAAZHJzL2Uyb0RvYy54bWysVG1vmzAQ/j5p/8HydwqkhARUUrUQpknd&#10;i9TtBzjYBGtgM9sJ6ar9951NSNNWk6ZtfLAO++65t+fu6vrQtWjPlOZSZDi8CDBiopKUi22Gv34p&#10;vSVG2hBBSSsFy/AD0/h69fbN1dCnbCYb2VKmEIAInQ59hhtj+tT3ddWwjugL2TMBj7VUHTHwq7Y+&#10;VWQA9K71Z0EQ+4NUtFeyYlrDbTE+4pXDr2tWmU91rZlBbYYhNuNO5c6NPf3VFUm3ivQNr45hkL+I&#10;oiNcgNMTVEEMQTvFX0F1vFJSy9pcVLLzZV3zirkcIJsweJHNfUN65nKB4uj+VCb9/2Crj/vPCnGa&#10;4RjKI0gHPcp3hCqJKEOGHYxE8AJlGnqdgvZ9D/rmcCsP0G6Xsu7vZPVNIyHzhogtu1FKDg0jFMIM&#10;raV/ZjriaAuyGT5ICu7IzkgHdKhVZ2sIVUGADvE8nFoEgaAKLpPFLFzOMargKYqDy8XceSDpZNwr&#10;bd4x2SErZFgBAxw42d9pY4Mh6aRifQlZ8rZ1LGjFswtQHG/ANZjaNxuEa+pjEiTr5XoZedEsXntR&#10;UBTeTZlHXlyGi3lxWeR5Ef60fsMobTilTFg3E8HC6M8aeKT6SI0TxbRsObVwNiSttpu8VWhPgOCl&#10;+44FOVPzn4fhigC5vEgpnEXB7Szxyni58KIymnvJIlh6QZjcJnEQJVFRPk/pjgv27ymhAbo6n81H&#10;Lv02t8B9r3MjaccNrJCWdxlenpRIahm4FtS11hDejvJZKWz4T6WAdk+Ndny1FB3Jag6bg5uQ6DQH&#10;G0kfgMFKAsOAprD/QGik+oHRALskw/r7jiiGUftewBTYxTMJahI2k0BEBaYZNhiNYm7GBbXrFd82&#10;gDzN2Q1MSskdi+1IjVEc5wv2g0vmuMvsAjr/d1pPG3f1CwAA//8DAFBLAwQUAAYACAAAACEAl8Ei&#10;BdoAAAAEAQAADwAAAGRycy9kb3ducmV2LnhtbEyPwU7DMBBE70j8g7VIXFDrOKilhDgVQnDhRuHC&#10;zY2XJMJeR/E2Cf16XC70stJoRjNvy+3snRhxiF0gDWqZgUCqg+2o0fDx/rLYgIhsyBoXCDX8YIRt&#10;dXlRmsKGid5w3HEjUgnFwmhomftCyli36E1chh4peV9h8IaTHBppBzOlcu9knmVr6U1HaaE1PT61&#10;WH/vDl7Den7ub17vMZ+OtRvp86gUo9L6+mp+fADBOPN/GE74CR2qxLQPB7JROA3pEf67J291q0Ds&#10;NdzlK5BVKc/hq18AAAD//wMAUEsBAi0AFAAGAAgAAAAhALaDOJL+AAAA4QEAABMAAAAAAAAAAAAA&#10;AAAAAAAAAFtDb250ZW50X1R5cGVzXS54bWxQSwECLQAUAAYACAAAACEAOP0h/9YAAACUAQAACwAA&#10;AAAAAAAAAAAAAAAvAQAAX3JlbHMvLnJlbHNQSwECLQAUAAYACAAAACEAvnqUZrQCAAC5BQAADgAA&#10;AAAAAAAAAAAAAAAuAgAAZHJzL2Uyb0RvYy54bWxQSwECLQAUAAYACAAAACEAl8EiBdoAAAAEAQAA&#10;DwAAAAAAAAAAAAAAAAAOBQAAZHJzL2Rvd25yZXYueG1sUEsFBgAAAAAEAAQA8wAAABUGAAAAAA==&#10;" o:allowincell="f" filled="f" stroked="f">
                <v:textbox style="mso-fit-shape-to-text:t" inset="0,0,0,0">
                  <w:txbxContent>
                    <w:p w14:paraId="4A49E802" w14:textId="77777777" w:rsidR="00BE7333" w:rsidRDefault="00BE7333" w:rsidP="00224B3D">
                      <w:pPr>
                        <w:pStyle w:val="MarginText"/>
                        <w:autoSpaceDE/>
                        <w:autoSpaceDN/>
                        <w:adjustRightInd/>
                      </w:pPr>
                      <w:r>
                        <w:t>Field Description</w:t>
                      </w:r>
                    </w:p>
                  </w:txbxContent>
                </v:textbox>
                <w10:wrap anchorx="margin"/>
                <w10:anchorlock/>
              </v:shape>
            </w:pict>
          </mc:Fallback>
        </mc:AlternateContent>
      </w:r>
    </w:p>
    <w:p w14:paraId="0517A00D" w14:textId="77777777" w:rsidR="00224B3D" w:rsidRPr="00AB0EDE" w:rsidRDefault="00224B3D" w:rsidP="00224B3D">
      <w:pPr>
        <w:keepNext/>
        <w:widowControl w:val="0"/>
        <w:suppressAutoHyphens/>
        <w:spacing w:before="93" w:line="20" w:lineRule="exact"/>
        <w:jc w:val="left"/>
        <w:rPr>
          <w:rFonts w:ascii="Arial" w:hAnsi="Arial" w:cs="Arial"/>
          <w:noProof/>
          <w:color w:val="FFFFFF"/>
          <w:sz w:val="4"/>
          <w:szCs w:val="2"/>
          <w:u w:val="single"/>
          <w:lang w:val="en-GB" w:eastAsia="de-DE"/>
        </w:rPr>
      </w:pPr>
      <w:r w:rsidRPr="00AB0EDE">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1"/>
        <w:gridCol w:w="5806"/>
      </w:tblGrid>
      <w:tr w:rsidR="00AB0EDE" w:rsidRPr="00D20E12" w14:paraId="56271E04"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8DA9F89" w14:textId="3864E8C0" w:rsidR="00AB0EDE" w:rsidRPr="00D20E12" w:rsidRDefault="00AB0EDE" w:rsidP="00DE566A">
            <w:pPr>
              <w:keepNext/>
              <w:numPr>
                <w:ilvl w:val="9"/>
                <w:numId w:val="0"/>
              </w:numPr>
              <w:spacing w:before="85" w:line="320" w:lineRule="atLeast"/>
              <w:jc w:val="center"/>
              <w:rPr>
                <w:rFonts w:ascii="Arial" w:eastAsia="Arial" w:hAnsi="Arial" w:cs="Arial"/>
                <w:b/>
                <w:bCs/>
                <w:noProof/>
                <w:color w:val="FFFFFF"/>
                <w:szCs w:val="22"/>
                <w:lang w:val="en-GB" w:eastAsia="de-DE"/>
              </w:rPr>
            </w:pPr>
            <w:r w:rsidRPr="00AB0EDE">
              <w:rPr>
                <w:rFonts w:ascii="Arial" w:hAnsi="Arial" w:cs="Arial"/>
                <w:b/>
                <w:bCs/>
                <w:noProof/>
                <w:color w:val="FFFFFF"/>
                <w:szCs w:val="22"/>
                <w:u w:val="single"/>
                <w:lang w:val="en-GB" w:eastAsia="de-DE"/>
              </w:rPr>
              <w:t>Penalty Re-allocation</w:t>
            </w:r>
          </w:p>
        </w:tc>
      </w:tr>
      <w:tr w:rsidR="00224B3D" w:rsidRPr="00DB2F55" w14:paraId="13BAC46C" w14:textId="77777777" w:rsidTr="008E5F31">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EBE09F0" w14:textId="670DF990" w:rsidR="00224B3D" w:rsidRPr="009F467C" w:rsidRDefault="00E96CF1" w:rsidP="008E5F3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Common</w:t>
            </w:r>
            <w:r w:rsidR="00224B3D" w:rsidRPr="009F467C">
              <w:rPr>
                <w:rFonts w:ascii="Arial" w:hAnsi="Arial" w:cs="Arial"/>
                <w:noProof/>
                <w:color w:val="000000"/>
                <w:szCs w:val="22"/>
                <w:u w:val="single"/>
                <w:lang w:val="en-GB" w:eastAsia="de-DE"/>
              </w:rPr>
              <w:t xml:space="preserve"> ID</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29D2A19" w14:textId="2C6F4728" w:rsidR="00224B3D" w:rsidRPr="009F467C" w:rsidRDefault="000C6CE7" w:rsidP="008E5F31">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Shows t</w:t>
            </w:r>
            <w:r w:rsidR="00FC5B4F" w:rsidRPr="009F467C">
              <w:rPr>
                <w:rFonts w:ascii="Arial" w:hAnsi="Arial" w:cs="Arial"/>
                <w:noProof/>
                <w:color w:val="000000"/>
                <w:szCs w:val="22"/>
                <w:u w:val="single"/>
                <w:lang w:val="en-GB" w:eastAsia="de-DE"/>
              </w:rPr>
              <w:t>he common reference assigned to the penalty by T2S, which is common for both the failing and the non-failing participant.</w:t>
            </w:r>
          </w:p>
          <w:p w14:paraId="6B9023D0" w14:textId="127CFDEB" w:rsidR="00FE1710" w:rsidRPr="009F467C" w:rsidRDefault="00FE1710" w:rsidP="008E5F31">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This attribute is passed from previous screen.</w:t>
            </w:r>
          </w:p>
        </w:tc>
      </w:tr>
      <w:tr w:rsidR="00DF5C0E" w:rsidRPr="009F467C" w14:paraId="22DF1180" w14:textId="77777777" w:rsidTr="001123F0">
        <w:tblPrEx>
          <w:tblCellMar>
            <w:left w:w="70" w:type="dxa"/>
            <w:right w:w="70" w:type="dxa"/>
          </w:tblCellMar>
          <w:tblLook w:val="0000" w:firstRow="0" w:lastRow="0" w:firstColumn="0" w:lastColumn="0" w:noHBand="0" w:noVBand="0"/>
        </w:tblPrEx>
        <w:tc>
          <w:tcPr>
            <w:tcW w:w="7937" w:type="dxa"/>
            <w:gridSpan w:val="2"/>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5E6D0A5" w14:textId="6C6AA968" w:rsidR="00DF5C0E" w:rsidRPr="009F467C" w:rsidRDefault="00DF5C0E" w:rsidP="00DF5C0E">
            <w:pPr>
              <w:autoSpaceDE w:val="0"/>
              <w:autoSpaceDN w:val="0"/>
              <w:adjustRightInd w:val="0"/>
              <w:spacing w:line="320" w:lineRule="atLeast"/>
              <w:jc w:val="center"/>
              <w:rPr>
                <w:rFonts w:ascii="Arial" w:hAnsi="Arial" w:cs="Arial"/>
                <w:b/>
                <w:noProof/>
                <w:color w:val="000000"/>
                <w:szCs w:val="22"/>
                <w:u w:val="single"/>
                <w:lang w:val="en-GB" w:eastAsia="de-DE"/>
              </w:rPr>
            </w:pPr>
            <w:r w:rsidRPr="009F467C">
              <w:rPr>
                <w:rFonts w:ascii="Arial" w:hAnsi="Arial" w:cs="Arial"/>
                <w:b/>
                <w:noProof/>
                <w:color w:val="000000"/>
                <w:szCs w:val="22"/>
                <w:u w:val="single"/>
                <w:lang w:val="en-GB" w:eastAsia="de-DE"/>
              </w:rPr>
              <w:t>New Parties</w:t>
            </w:r>
          </w:p>
        </w:tc>
      </w:tr>
      <w:tr w:rsidR="00E96CF1" w:rsidRPr="00DB2F55" w14:paraId="62BB193A" w14:textId="77777777" w:rsidTr="008E5F31">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DB65497" w14:textId="16150A48" w:rsidR="00E96CF1" w:rsidRPr="009F467C" w:rsidRDefault="00E96CF1" w:rsidP="00E96CF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New Failing 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795EDD9" w14:textId="77777777" w:rsidR="00E96CF1" w:rsidRPr="009F467C" w:rsidRDefault="00E96CF1" w:rsidP="00E96CF1">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BIC of the Party that will become the failing party of the penalty after the re-allocation</w:t>
            </w:r>
            <w:r w:rsidR="00A765D8" w:rsidRPr="009F467C">
              <w:rPr>
                <w:rFonts w:ascii="Arial" w:hAnsi="Arial" w:cs="Arial"/>
                <w:noProof/>
                <w:color w:val="000000"/>
                <w:szCs w:val="22"/>
                <w:u w:val="single"/>
                <w:lang w:val="en-GB" w:eastAsia="de-DE"/>
              </w:rPr>
              <w:t>.</w:t>
            </w:r>
          </w:p>
          <w:p w14:paraId="191CE539" w14:textId="77777777"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p>
          <w:p w14:paraId="57293386" w14:textId="77777777"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Possible values are the BICs of the underlying Settlement Instruction, as follows:</w:t>
            </w:r>
          </w:p>
          <w:p w14:paraId="62AA8E78" w14:textId="17754534"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009F467C">
              <w:rPr>
                <w:rFonts w:ascii="Segoe UI Symbol" w:eastAsia="MS Gothic" w:hAnsi="Segoe UI Symbol" w:cs="Segoe UI Symbol"/>
                <w:noProof/>
                <w:color w:val="5A78BE"/>
                <w:szCs w:val="22"/>
                <w:u w:val="single"/>
                <w:lang w:val="en-GB" w:eastAsia="de-DE"/>
              </w:rPr>
              <w:t xml:space="preserve"> </w:t>
            </w:r>
            <w:r w:rsidRPr="009F467C">
              <w:rPr>
                <w:rFonts w:ascii="Arial" w:hAnsi="Arial" w:cs="Arial"/>
                <w:noProof/>
                <w:color w:val="000000"/>
                <w:szCs w:val="22"/>
                <w:u w:val="single"/>
                <w:lang w:val="en-GB" w:eastAsia="de-DE"/>
              </w:rPr>
              <w:t xml:space="preserve">The BIC of the T2S Delivering Party </w:t>
            </w:r>
          </w:p>
          <w:p w14:paraId="4F600F13" w14:textId="77777777" w:rsidR="00A765D8"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009F467C">
              <w:rPr>
                <w:rFonts w:ascii="Segoe UI Symbol" w:eastAsia="MS Gothic" w:hAnsi="Segoe UI Symbol" w:cs="Segoe UI Symbol"/>
                <w:noProof/>
                <w:color w:val="5A78BE"/>
                <w:szCs w:val="22"/>
                <w:u w:val="single"/>
                <w:lang w:val="en-GB" w:eastAsia="de-DE"/>
              </w:rPr>
              <w:t xml:space="preserve"> </w:t>
            </w:r>
            <w:r w:rsidRPr="009F467C">
              <w:rPr>
                <w:rFonts w:ascii="Arial" w:hAnsi="Arial" w:cs="Arial"/>
                <w:noProof/>
                <w:color w:val="000000"/>
                <w:szCs w:val="22"/>
                <w:u w:val="single"/>
                <w:lang w:val="en-GB" w:eastAsia="de-DE"/>
              </w:rPr>
              <w:t>The BIC of the T2S Receiving Party</w:t>
            </w:r>
          </w:p>
          <w:p w14:paraId="332F3866" w14:textId="77777777" w:rsidR="00D3526A" w:rsidRPr="009F467C" w:rsidRDefault="00D3526A" w:rsidP="00D3526A">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References for error messages:</w:t>
            </w:r>
          </w:p>
          <w:p w14:paraId="64696ACC" w14:textId="23436827" w:rsidR="00D3526A" w:rsidRDefault="00D3526A" w:rsidP="00A765D8">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PMMO021</w:t>
            </w:r>
          </w:p>
          <w:p w14:paraId="46D7E00C" w14:textId="3B330BC5" w:rsidR="00D3526A" w:rsidRPr="009F467C" w:rsidRDefault="00D3526A"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PMMO023</w:t>
            </w:r>
          </w:p>
        </w:tc>
      </w:tr>
      <w:tr w:rsidR="00E96CF1" w:rsidRPr="00DB2F55" w14:paraId="739AD98F" w14:textId="77777777" w:rsidTr="00E81FCA">
        <w:tblPrEx>
          <w:tblCellMar>
            <w:left w:w="70" w:type="dxa"/>
            <w:right w:w="70" w:type="dxa"/>
          </w:tblCellMar>
          <w:tblLook w:val="0000" w:firstRow="0" w:lastRow="0" w:firstColumn="0" w:lastColumn="0" w:noHBand="0" w:noVBand="0"/>
        </w:tblPrEx>
        <w:trPr>
          <w:trHeight w:val="1442"/>
        </w:trPr>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D226531" w14:textId="3DD25C53" w:rsidR="00E96CF1" w:rsidRPr="009F467C" w:rsidRDefault="00E96CF1" w:rsidP="00E96CF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New Non-Failing Party BIC</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F8EF72F" w14:textId="77777777" w:rsidR="00E96CF1" w:rsidRPr="009F467C" w:rsidRDefault="00E96CF1" w:rsidP="00E96CF1">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BIC of the non-failing party of the penalty</w:t>
            </w:r>
            <w:r w:rsidR="00A765D8" w:rsidRPr="009F467C">
              <w:rPr>
                <w:rFonts w:ascii="Arial" w:hAnsi="Arial" w:cs="Arial"/>
                <w:noProof/>
                <w:color w:val="000000"/>
                <w:szCs w:val="22"/>
                <w:u w:val="single"/>
                <w:lang w:val="en-GB" w:eastAsia="de-DE"/>
              </w:rPr>
              <w:t>.</w:t>
            </w:r>
          </w:p>
          <w:p w14:paraId="74C733D8" w14:textId="77777777"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p>
          <w:p w14:paraId="2B90F885" w14:textId="3E181055"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 xml:space="preserve">This field is fulfilled automatically with the </w:t>
            </w:r>
            <w:r w:rsidR="00C201BA">
              <w:rPr>
                <w:rFonts w:ascii="Arial" w:hAnsi="Arial" w:cs="Arial"/>
                <w:noProof/>
                <w:color w:val="000000"/>
                <w:szCs w:val="22"/>
                <w:u w:val="single"/>
                <w:lang w:val="en-GB" w:eastAsia="de-DE"/>
              </w:rPr>
              <w:t xml:space="preserve">other </w:t>
            </w:r>
            <w:r w:rsidRPr="009F467C">
              <w:rPr>
                <w:rFonts w:ascii="Arial" w:hAnsi="Arial" w:cs="Arial"/>
                <w:noProof/>
                <w:color w:val="000000"/>
                <w:szCs w:val="22"/>
                <w:u w:val="single"/>
                <w:lang w:val="en-GB" w:eastAsia="de-DE"/>
              </w:rPr>
              <w:t>value (BIC) not chosen/selected for the New Failing Party BIC.</w:t>
            </w:r>
          </w:p>
        </w:tc>
      </w:tr>
      <w:tr w:rsidR="00E96CF1" w:rsidRPr="00DB2F55" w14:paraId="1BC76DBF" w14:textId="77777777" w:rsidTr="00E81FCA">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35EBB2E4" w14:textId="7AAD7EB7" w:rsidR="00E96CF1" w:rsidRPr="009F467C" w:rsidRDefault="00E96CF1" w:rsidP="00E96CF1">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T2S Reference of Failing Settlement Instruction</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1E6CA0A3" w14:textId="77777777" w:rsidR="00E96CF1" w:rsidRPr="009F467C" w:rsidRDefault="00E96CF1" w:rsidP="00E96CF1">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Instruction identification code assigned by T2S to the related settlement instruction.</w:t>
            </w:r>
          </w:p>
          <w:p w14:paraId="485B481C" w14:textId="77777777" w:rsidR="00A765D8" w:rsidRPr="009F467C" w:rsidRDefault="00A765D8" w:rsidP="00E96CF1">
            <w:pPr>
              <w:autoSpaceDE w:val="0"/>
              <w:autoSpaceDN w:val="0"/>
              <w:adjustRightInd w:val="0"/>
              <w:spacing w:line="320" w:lineRule="atLeast"/>
              <w:jc w:val="left"/>
              <w:rPr>
                <w:rFonts w:ascii="Arial" w:hAnsi="Arial" w:cs="Arial"/>
                <w:noProof/>
                <w:color w:val="000000"/>
                <w:szCs w:val="22"/>
                <w:u w:val="single"/>
                <w:lang w:val="en-GB" w:eastAsia="de-DE"/>
              </w:rPr>
            </w:pPr>
          </w:p>
          <w:p w14:paraId="0F0C8944" w14:textId="620D2EE8" w:rsidR="00A765D8" w:rsidRPr="009F467C"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 xml:space="preserve">It must be </w:t>
            </w:r>
            <w:r w:rsidR="000C6CE7">
              <w:rPr>
                <w:rFonts w:ascii="Arial" w:hAnsi="Arial" w:cs="Arial"/>
                <w:noProof/>
                <w:color w:val="000000"/>
                <w:szCs w:val="22"/>
                <w:u w:val="single"/>
                <w:lang w:val="en-GB" w:eastAsia="de-DE"/>
              </w:rPr>
              <w:t>provided</w:t>
            </w:r>
            <w:r w:rsidR="000C6CE7" w:rsidRPr="009F467C">
              <w:rPr>
                <w:rFonts w:ascii="Arial" w:hAnsi="Arial" w:cs="Arial"/>
                <w:noProof/>
                <w:color w:val="000000"/>
                <w:szCs w:val="22"/>
                <w:u w:val="single"/>
                <w:lang w:val="en-GB" w:eastAsia="de-DE"/>
              </w:rPr>
              <w:t xml:space="preserve"> </w:t>
            </w:r>
            <w:r w:rsidRPr="009F467C">
              <w:rPr>
                <w:rFonts w:ascii="Arial" w:hAnsi="Arial" w:cs="Arial"/>
                <w:noProof/>
                <w:color w:val="000000"/>
                <w:szCs w:val="22"/>
                <w:u w:val="single"/>
                <w:lang w:val="en-GB" w:eastAsia="de-DE"/>
              </w:rPr>
              <w:t xml:space="preserve">in case the </w:t>
            </w:r>
            <w:r w:rsidR="000C6CE7">
              <w:rPr>
                <w:rFonts w:ascii="Arial" w:hAnsi="Arial" w:cs="Arial"/>
                <w:noProof/>
                <w:color w:val="000000"/>
                <w:szCs w:val="22"/>
                <w:u w:val="single"/>
                <w:lang w:val="en-GB" w:eastAsia="de-DE"/>
              </w:rPr>
              <w:t xml:space="preserve">two BICs retrieved for the </w:t>
            </w:r>
            <w:r w:rsidRPr="009F467C">
              <w:rPr>
                <w:rFonts w:ascii="Arial" w:hAnsi="Arial" w:cs="Arial"/>
                <w:noProof/>
                <w:color w:val="000000"/>
                <w:szCs w:val="22"/>
                <w:u w:val="single"/>
                <w:lang w:val="en-GB" w:eastAsia="de-DE"/>
              </w:rPr>
              <w:t xml:space="preserve">New failing Party BIC </w:t>
            </w:r>
            <w:r w:rsidR="000C6CE7">
              <w:rPr>
                <w:rFonts w:ascii="Arial" w:hAnsi="Arial" w:cs="Arial"/>
                <w:noProof/>
                <w:color w:val="000000"/>
                <w:szCs w:val="22"/>
                <w:u w:val="single"/>
                <w:lang w:val="en-GB" w:eastAsia="de-DE"/>
              </w:rPr>
              <w:t>are the same</w:t>
            </w:r>
          </w:p>
          <w:p w14:paraId="50373271" w14:textId="77777777" w:rsidR="00A765D8" w:rsidRDefault="00A765D8"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Otherwise, it must be blank.</w:t>
            </w:r>
          </w:p>
          <w:p w14:paraId="6A40CCB2" w14:textId="77777777" w:rsidR="00D3526A" w:rsidRPr="009F467C" w:rsidRDefault="00D3526A" w:rsidP="00D3526A">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References for error messages:</w:t>
            </w:r>
          </w:p>
          <w:p w14:paraId="2E3AAB39" w14:textId="7096EE9E" w:rsidR="00D3526A" w:rsidRPr="009F467C" w:rsidRDefault="00D3526A" w:rsidP="00A765D8">
            <w:pPr>
              <w:autoSpaceDE w:val="0"/>
              <w:autoSpaceDN w:val="0"/>
              <w:adjustRightInd w:val="0"/>
              <w:spacing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PMMO025</w:t>
            </w:r>
          </w:p>
        </w:tc>
      </w:tr>
      <w:tr w:rsidR="000C6CE7" w:rsidRPr="00DB2F55" w14:paraId="085504A9" w14:textId="77777777" w:rsidTr="00E81FCA">
        <w:tblPrEx>
          <w:tblCellMar>
            <w:left w:w="70" w:type="dxa"/>
            <w:right w:w="70" w:type="dxa"/>
          </w:tblCellMar>
          <w:tblLook w:val="0000" w:firstRow="0" w:lastRow="0" w:firstColumn="0" w:lastColumn="0" w:noHBand="0" w:noVBand="0"/>
        </w:tblPrEx>
        <w:trPr>
          <w:trHeight w:val="1427"/>
        </w:trPr>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0F5AE23" w14:textId="5BE2C67C" w:rsidR="000C6CE7" w:rsidRPr="009F467C" w:rsidRDefault="000C6CE7" w:rsidP="00E96CF1">
            <w:pPr>
              <w:autoSpaceDE w:val="0"/>
              <w:autoSpaceDN w:val="0"/>
              <w:adjustRightInd w:val="0"/>
              <w:spacing w:line="320" w:lineRule="atLeast"/>
              <w:jc w:val="left"/>
              <w:rPr>
                <w:rFonts w:ascii="Arial" w:hAnsi="Arial" w:cs="Arial"/>
                <w:noProof/>
                <w:color w:val="000000"/>
                <w:szCs w:val="22"/>
                <w:u w:val="single"/>
                <w:lang w:val="en-GB" w:eastAsia="de-DE"/>
              </w:rPr>
            </w:pPr>
            <w:r w:rsidRPr="000C6CE7">
              <w:rPr>
                <w:rFonts w:ascii="Arial" w:hAnsi="Arial" w:cs="Arial"/>
                <w:noProof/>
                <w:color w:val="000000"/>
                <w:szCs w:val="22"/>
                <w:u w:val="single"/>
                <w:lang w:val="en-GB" w:eastAsia="de-DE"/>
              </w:rPr>
              <w:t>Movement of the  Failing Settlement Instruction</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3BF17EA" w14:textId="5079E537" w:rsidR="000C6CE7" w:rsidRDefault="000C6CE7" w:rsidP="000C6CE7">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Shows the S</w:t>
            </w:r>
            <w:r w:rsidRPr="000C6CE7">
              <w:rPr>
                <w:rFonts w:ascii="Arial" w:hAnsi="Arial" w:cs="Arial"/>
                <w:noProof/>
                <w:color w:val="000000"/>
                <w:szCs w:val="22"/>
                <w:u w:val="single"/>
                <w:lang w:val="en-GB" w:eastAsia="de-DE"/>
              </w:rPr>
              <w:t>ecurities Movement Type of the selected Failing Settlement Instruction.</w:t>
            </w:r>
            <w:r>
              <w:rPr>
                <w:rFonts w:ascii="Arial" w:hAnsi="Arial" w:cs="Arial"/>
                <w:noProof/>
                <w:color w:val="000000"/>
                <w:szCs w:val="22"/>
                <w:u w:val="single"/>
                <w:lang w:val="en-GB" w:eastAsia="de-DE"/>
              </w:rPr>
              <w:t xml:space="preserve"> (i.e. f</w:t>
            </w:r>
            <w:r w:rsidRPr="000C6CE7">
              <w:rPr>
                <w:rFonts w:ascii="Arial" w:hAnsi="Arial" w:cs="Arial"/>
                <w:noProof/>
                <w:color w:val="000000"/>
                <w:szCs w:val="22"/>
                <w:u w:val="single"/>
                <w:lang w:val="en-GB" w:eastAsia="de-DE"/>
              </w:rPr>
              <w:t>ulfilled automatically with the Movement Type of the Settleme</w:t>
            </w:r>
            <w:r w:rsidR="00FF4D07">
              <w:rPr>
                <w:rFonts w:ascii="Arial" w:hAnsi="Arial" w:cs="Arial"/>
                <w:noProof/>
                <w:color w:val="000000"/>
                <w:szCs w:val="22"/>
                <w:u w:val="single"/>
                <w:lang w:val="en-GB" w:eastAsia="de-DE"/>
              </w:rPr>
              <w:t>nt</w:t>
            </w:r>
            <w:r w:rsidRPr="000C6CE7">
              <w:rPr>
                <w:rFonts w:ascii="Arial" w:hAnsi="Arial" w:cs="Arial"/>
                <w:noProof/>
                <w:color w:val="000000"/>
                <w:szCs w:val="22"/>
                <w:u w:val="single"/>
                <w:lang w:val="en-GB" w:eastAsia="de-DE"/>
              </w:rPr>
              <w:t xml:space="preserve"> instruction chosen as T2S Reference of Failing Settlement Instruction</w:t>
            </w:r>
            <w:r w:rsidR="00177745">
              <w:rPr>
                <w:rFonts w:ascii="Arial" w:hAnsi="Arial" w:cs="Arial"/>
                <w:noProof/>
                <w:color w:val="000000"/>
                <w:szCs w:val="22"/>
                <w:u w:val="single"/>
                <w:lang w:val="en-GB" w:eastAsia="de-DE"/>
              </w:rPr>
              <w:t>)</w:t>
            </w:r>
            <w:r w:rsidR="00C201BA">
              <w:rPr>
                <w:rFonts w:ascii="Arial" w:hAnsi="Arial" w:cs="Arial"/>
                <w:noProof/>
                <w:color w:val="000000"/>
                <w:szCs w:val="22"/>
                <w:u w:val="single"/>
                <w:lang w:val="en-GB" w:eastAsia="de-DE"/>
              </w:rPr>
              <w:t>.</w:t>
            </w:r>
          </w:p>
          <w:p w14:paraId="1C266748" w14:textId="0EDA4B1F" w:rsidR="00177745" w:rsidRPr="009F467C" w:rsidRDefault="00177745" w:rsidP="000C6CE7">
            <w:pPr>
              <w:autoSpaceDE w:val="0"/>
              <w:autoSpaceDN w:val="0"/>
              <w:adjustRightInd w:val="0"/>
              <w:spacing w:line="320" w:lineRule="atLeast"/>
              <w:jc w:val="left"/>
              <w:rPr>
                <w:rFonts w:ascii="Arial" w:hAnsi="Arial" w:cs="Arial"/>
                <w:noProof/>
                <w:color w:val="000000"/>
                <w:szCs w:val="22"/>
                <w:u w:val="single"/>
                <w:lang w:val="en-GB" w:eastAsia="de-DE"/>
              </w:rPr>
            </w:pPr>
            <w:r w:rsidRPr="00177745">
              <w:rPr>
                <w:rFonts w:ascii="Arial" w:hAnsi="Arial" w:cs="Arial"/>
                <w:noProof/>
                <w:color w:val="000000"/>
                <w:szCs w:val="22"/>
                <w:u w:val="single"/>
                <w:lang w:val="en-GB" w:eastAsia="de-DE"/>
              </w:rPr>
              <w:t>If no Settlement Instruction has been chosen/selected, it must be blank</w:t>
            </w:r>
          </w:p>
        </w:tc>
      </w:tr>
    </w:tbl>
    <w:p w14:paraId="038CC9BB"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B23C36E"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60D2B27"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23D48FE"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7425F93C"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6FD75F24"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469DB18"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5C06FAAA"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2CB2886"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6DE4B37"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68F828BD"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33FB780"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0E6F5F01"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619C5100"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4DC4A36"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5217D1F5"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76DE83C2"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5171AEEC"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15080E8"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586E10B5"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183D416"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096C0BCA"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10CF5EA"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942C7F5"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51FDD373"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1A5CDA1"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20CE4DB7"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2588301C"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74AA78B6"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AE5D674"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6E60EF30"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7C4F67B"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7A3091D7"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457D80C"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2908106A"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56A73FF"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FF0CE09"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641D0549"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860AF70"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4037476F"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23BC4ECF"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0A281ABE"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3F969FB3"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079641B"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C021DA1"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8375759" w14:textId="77777777" w:rsidR="00224B3D" w:rsidRPr="009F467C" w:rsidRDefault="00224B3D" w:rsidP="00224B3D">
      <w:pPr>
        <w:keepNext/>
        <w:widowControl w:val="0"/>
        <w:suppressAutoHyphens/>
        <w:spacing w:line="14" w:lineRule="exact"/>
        <w:jc w:val="left"/>
        <w:rPr>
          <w:rFonts w:ascii="Arial" w:hAnsi="Arial" w:cs="Arial"/>
          <w:noProof/>
          <w:color w:val="FFFFFF"/>
          <w:sz w:val="20"/>
          <w:u w:val="single"/>
          <w:lang w:val="en-GB" w:eastAsia="de-DE"/>
        </w:rPr>
      </w:pPr>
    </w:p>
    <w:p w14:paraId="1E1EAB1B" w14:textId="77777777" w:rsidR="00224B3D" w:rsidRPr="009F467C"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1996E003" w14:textId="77777777" w:rsidR="00224B3D" w:rsidRPr="009F467C"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p>
    <w:p w14:paraId="4C1C8537" w14:textId="77777777" w:rsidR="00224B3D" w:rsidRPr="009F467C" w:rsidRDefault="00224B3D" w:rsidP="00224B3D">
      <w:pPr>
        <w:keepNext/>
        <w:widowControl w:val="0"/>
        <w:suppressAutoHyphens/>
        <w:spacing w:line="14" w:lineRule="exact"/>
        <w:jc w:val="left"/>
        <w:rPr>
          <w:rFonts w:ascii="Arial" w:hAnsi="Arial" w:cs="Arial"/>
          <w:noProof/>
          <w:color w:val="FFFFFF"/>
          <w:sz w:val="4"/>
          <w:szCs w:val="2"/>
          <w:u w:val="single"/>
          <w:lang w:val="en-GB" w:eastAsia="de-DE"/>
        </w:rPr>
      </w:pPr>
      <w:r w:rsidRPr="009F467C">
        <w:rPr>
          <w:rFonts w:ascii="Arial" w:hAnsi="Arial" w:cs="Arial"/>
          <w:noProof/>
          <w:color w:val="FFFFFF"/>
          <w:sz w:val="4"/>
          <w:szCs w:val="2"/>
          <w:u w:val="single"/>
          <w:lang w:val="en-GB" w:eastAsia="en-GB"/>
        </w:rPr>
        <mc:AlternateContent>
          <mc:Choice Requires="wps">
            <w:drawing>
              <wp:anchor distT="0" distB="0" distL="114300" distR="114300" simplePos="0" relativeHeight="251725824" behindDoc="0" locked="1" layoutInCell="0" allowOverlap="1" wp14:anchorId="6117EA44" wp14:editId="6D832531">
                <wp:simplePos x="0" y="0"/>
                <wp:positionH relativeFrom="margin">
                  <wp:posOffset>0</wp:posOffset>
                </wp:positionH>
                <wp:positionV relativeFrom="paragraph">
                  <wp:posOffset>0</wp:posOffset>
                </wp:positionV>
                <wp:extent cx="972185" cy="257175"/>
                <wp:effectExtent l="0" t="0" r="3175" b="635"/>
                <wp:wrapNone/>
                <wp:docPr id="61" name="Cuadro de tex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102DD" w14:textId="77777777" w:rsidR="00BE7333" w:rsidRDefault="00BE7333" w:rsidP="00224B3D">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17EA44" id="Cuadro de texto 61" o:spid="_x0000_s1067" type="#_x0000_t202" style="position:absolute;margin-left:0;margin-top:0;width:76.55pt;height:20.2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gDdtAIAALkFAAAOAAAAZHJzL2Uyb0RvYy54bWysVNuOmzAQfa/Uf7D8znIpSQAtWe2GUFXa&#10;XqRtP8DBJlgFm9pOyLbqv3dsQjbZVaWqLQ9obI+P58ycmeubQ9eiPVOaS5Hj8CrAiIlKUi62Of7y&#10;ufQSjLQhgpJWCpbjR6bxzfL1q+uhz1gkG9lSphCACJ0NfY4bY/rM93XVsI7oK9kzAYe1VB0xsFRb&#10;nyoyAHrX+lEQzP1BKtorWTGtYbcYD/HS4dc1q8zHutbMoDbHEJtxf+X+G/v3l9ck2yrSN7w6hkH+&#10;IoqOcAGPnqAKYgjaKf4CquOVklrW5qqSnS/rmlfMcQA2YfCMzUNDeua4QHJ0f0qT/n+w1Yf9J4U4&#10;zfE8xEiQDmq02hGqJKIMGXYwEsEJpGnodQbeDz34m8OdPEC5HWXd38vqq0ZCrhoituxWKTk0jFAI&#10;0930z66OONqCbIb3ksJzZGekAzrUqrM5hKwgQIdyPZ5KBIGgCjbTRRQmM4wqOIpmi3Axs7H5JJsu&#10;90qbt0x2yBo5VqAAB07299qMrpOLfUvIkretU0ErLjYAc9yBp+GqPbNBuKL+SIN0nayT2Iuj+dqL&#10;g6LwbstV7M1LiKh4U6xWRfjTvhvGWcMpZcI+MwksjP+sgEepj9I4SUzLllMLZ0PSartZtQrtCQi8&#10;dN8xIWdu/mUYLl/A5RmlMIqDuyj1ynmy8OIynnnpIki8IEzv0nkQp3FRXlK654L9OyU0QFVn0WzU&#10;0m+5Be57yY1kHTcwQlre5Tg5OZHMKnAtqCutIbwd7bNU2PCfUgHlngrt9GolOorVHDYH1yHxqQ82&#10;kj6CgpUEhYFMYf6B0Uj1HaMBZkmO9bcdUQyj9p2ALrCDZzLUZGwmg4gKrubYYDSaKzMOqF2v+LYB&#10;5KnPbqFTSu5UbFtqjAIo2AXMB0fmOMvsADpfO6+nibv8BQ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n2oA3bQCAAC5BQAADgAA&#10;AAAAAAAAAAAAAAAuAgAAZHJzL2Uyb0RvYy54bWxQSwECLQAUAAYACAAAACEA+DXytNoAAAAEAQAA&#10;DwAAAAAAAAAAAAAAAAAOBQAAZHJzL2Rvd25yZXYueG1sUEsFBgAAAAAEAAQA8wAAABUGAAAAAA==&#10;" o:allowincell="f" filled="f" stroked="f">
                <v:textbox style="mso-fit-shape-to-text:t" inset="0,0,0,0">
                  <w:txbxContent>
                    <w:p w14:paraId="5ED102DD" w14:textId="77777777" w:rsidR="00BE7333" w:rsidRDefault="00BE7333" w:rsidP="00224B3D">
                      <w:pPr>
                        <w:pStyle w:val="MarginText"/>
                        <w:autoSpaceDE/>
                        <w:autoSpaceDN/>
                        <w:adjustRightInd/>
                      </w:pPr>
                      <w:r>
                        <w:t>Buttons</w:t>
                      </w:r>
                    </w:p>
                  </w:txbxContent>
                </v:textbox>
                <w10:wrap anchorx="margin"/>
                <w10:anchorlock/>
              </v:shape>
            </w:pict>
          </mc:Fallback>
        </mc:AlternateContent>
      </w:r>
    </w:p>
    <w:p w14:paraId="7D2F7CAC" w14:textId="77777777" w:rsidR="00224B3D" w:rsidRPr="009F467C" w:rsidRDefault="00224B3D" w:rsidP="00224B3D">
      <w:pPr>
        <w:keepNext/>
        <w:widowControl w:val="0"/>
        <w:suppressAutoHyphens/>
        <w:spacing w:before="93" w:line="20" w:lineRule="exact"/>
        <w:jc w:val="left"/>
        <w:rPr>
          <w:rFonts w:ascii="Arial" w:hAnsi="Arial" w:cs="Arial"/>
          <w:noProof/>
          <w:color w:val="FFFFFF"/>
          <w:sz w:val="4"/>
          <w:szCs w:val="2"/>
          <w:u w:val="single"/>
          <w:lang w:val="en-GB" w:eastAsia="de-DE"/>
        </w:rPr>
      </w:pPr>
      <w:r w:rsidRPr="009F467C">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2"/>
        <w:gridCol w:w="5805"/>
      </w:tblGrid>
      <w:tr w:rsidR="00AB0EDE" w:rsidRPr="00DB2F55" w14:paraId="27D65604"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6ACA22D" w14:textId="77777777" w:rsidR="00AB0EDE" w:rsidRPr="009F467C" w:rsidRDefault="00AB0EDE" w:rsidP="00DE566A">
            <w:pPr>
              <w:keepNext/>
              <w:numPr>
                <w:ilvl w:val="9"/>
                <w:numId w:val="0"/>
              </w:numPr>
              <w:spacing w:before="85" w:line="320" w:lineRule="atLeast"/>
              <w:jc w:val="center"/>
              <w:rPr>
                <w:rFonts w:ascii="Arial" w:eastAsia="Arial" w:hAnsi="Arial" w:cs="Arial"/>
                <w:b/>
                <w:bCs/>
                <w:noProof/>
                <w:color w:val="FFFFFF"/>
                <w:szCs w:val="22"/>
                <w:lang w:val="en-GB" w:eastAsia="de-DE"/>
              </w:rPr>
            </w:pPr>
          </w:p>
        </w:tc>
      </w:tr>
      <w:tr w:rsidR="00224B3D" w:rsidRPr="003D51F8" w14:paraId="052EEA4E"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163D4D" w14:textId="234E3FE3" w:rsidR="00224B3D" w:rsidRPr="009F467C" w:rsidRDefault="00DF5C0E" w:rsidP="008E5F3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Submit</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53ABAD1" w14:textId="2ECD58B1" w:rsidR="00224B3D" w:rsidRPr="009F467C" w:rsidRDefault="00224B3D" w:rsidP="008E5F3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This function enables you to complete the</w:t>
            </w:r>
            <w:r w:rsidR="000105DD" w:rsidRPr="009F467C">
              <w:rPr>
                <w:rFonts w:ascii="Arial" w:hAnsi="Arial" w:cs="Arial"/>
                <w:noProof/>
                <w:color w:val="000000"/>
                <w:szCs w:val="22"/>
                <w:u w:val="single"/>
                <w:lang w:val="en-GB" w:eastAsia="de-DE"/>
              </w:rPr>
              <w:t xml:space="preserve"> </w:t>
            </w:r>
            <w:r w:rsidR="00177745">
              <w:rPr>
                <w:rFonts w:ascii="Arial" w:hAnsi="Arial" w:cs="Arial"/>
                <w:noProof/>
                <w:color w:val="000000"/>
                <w:szCs w:val="22"/>
                <w:u w:val="single"/>
                <w:lang w:val="en-GB" w:eastAsia="de-DE"/>
              </w:rPr>
              <w:t>R</w:t>
            </w:r>
            <w:r w:rsidR="000105DD" w:rsidRPr="009F467C">
              <w:rPr>
                <w:rFonts w:ascii="Arial" w:hAnsi="Arial" w:cs="Arial"/>
                <w:noProof/>
                <w:color w:val="000000"/>
                <w:szCs w:val="22"/>
                <w:u w:val="single"/>
                <w:lang w:val="en-GB" w:eastAsia="de-DE"/>
              </w:rPr>
              <w:t>e-</w:t>
            </w:r>
            <w:r w:rsidR="00A02C48" w:rsidRPr="009F467C">
              <w:rPr>
                <w:rFonts w:ascii="Arial" w:hAnsi="Arial" w:cs="Arial"/>
                <w:noProof/>
                <w:color w:val="000000"/>
                <w:szCs w:val="22"/>
                <w:u w:val="single"/>
                <w:lang w:val="en-GB" w:eastAsia="de-DE"/>
              </w:rPr>
              <w:t xml:space="preserve">allocation </w:t>
            </w:r>
            <w:r w:rsidR="00177745">
              <w:rPr>
                <w:rFonts w:ascii="Arial" w:hAnsi="Arial" w:cs="Arial"/>
                <w:noProof/>
                <w:color w:val="000000"/>
                <w:szCs w:val="22"/>
                <w:u w:val="single"/>
                <w:lang w:val="en-GB" w:eastAsia="de-DE"/>
              </w:rPr>
              <w:t xml:space="preserve">Request </w:t>
            </w:r>
            <w:r w:rsidR="000105DD" w:rsidRPr="009F467C">
              <w:rPr>
                <w:rFonts w:ascii="Arial" w:hAnsi="Arial" w:cs="Arial"/>
                <w:noProof/>
                <w:color w:val="000000"/>
                <w:szCs w:val="22"/>
                <w:u w:val="single"/>
                <w:lang w:val="en-GB" w:eastAsia="de-DE"/>
              </w:rPr>
              <w:t>of the</w:t>
            </w:r>
            <w:r w:rsidRPr="009F467C">
              <w:rPr>
                <w:rFonts w:ascii="Arial" w:hAnsi="Arial" w:cs="Arial"/>
                <w:noProof/>
                <w:color w:val="000000"/>
                <w:szCs w:val="22"/>
                <w:u w:val="single"/>
                <w:lang w:val="en-GB" w:eastAsia="de-DE"/>
              </w:rPr>
              <w:t xml:space="preserve"> penalty</w:t>
            </w:r>
            <w:r w:rsidR="00A765D8" w:rsidRPr="009F467C">
              <w:rPr>
                <w:rFonts w:ascii="Arial" w:hAnsi="Arial" w:cs="Arial"/>
                <w:noProof/>
                <w:color w:val="000000"/>
                <w:szCs w:val="22"/>
                <w:u w:val="single"/>
                <w:lang w:val="en-GB" w:eastAsia="de-DE"/>
              </w:rPr>
              <w:t>.</w:t>
            </w:r>
          </w:p>
          <w:p w14:paraId="35D046BD" w14:textId="77777777" w:rsidR="00A765D8" w:rsidRPr="009F467C" w:rsidRDefault="00A765D8" w:rsidP="008E5F31">
            <w:pPr>
              <w:spacing w:line="320" w:lineRule="atLeast"/>
              <w:jc w:val="left"/>
              <w:rPr>
                <w:rFonts w:ascii="Arial" w:hAnsi="Arial" w:cs="Arial"/>
                <w:noProof/>
                <w:color w:val="000000"/>
                <w:szCs w:val="22"/>
                <w:u w:val="single"/>
                <w:lang w:val="en-GB" w:eastAsia="de-DE"/>
              </w:rPr>
            </w:pPr>
          </w:p>
          <w:p w14:paraId="40336BAF" w14:textId="036DF5A4" w:rsidR="00177745" w:rsidRDefault="00A765D8" w:rsidP="008E5F31">
            <w:pPr>
              <w:spacing w:line="320" w:lineRule="atLeast"/>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When </w:t>
            </w:r>
            <w:r w:rsidR="00177745">
              <w:rPr>
                <w:rFonts w:ascii="Arial" w:hAnsi="Arial" w:cs="Arial"/>
                <w:noProof/>
                <w:color w:val="000000"/>
                <w:szCs w:val="22"/>
                <w:u w:val="single"/>
                <w:lang w:val="en-GB" w:eastAsia="de-DE"/>
              </w:rPr>
              <w:t xml:space="preserve">this button is clicked the pop up is closed and the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is displayed again</w:t>
            </w:r>
            <w:r w:rsidR="00177745">
              <w:rPr>
                <w:rFonts w:ascii="Arial" w:hAnsi="Arial" w:cs="Arial"/>
                <w:noProof/>
                <w:color w:val="000000"/>
                <w:szCs w:val="22"/>
                <w:u w:val="single"/>
                <w:lang w:val="en-GB" w:eastAsia="de-DE"/>
              </w:rPr>
              <w:t xml:space="preserve"> as follow</w:t>
            </w:r>
            <w:r w:rsidR="00FF4D07">
              <w:rPr>
                <w:rFonts w:ascii="Arial" w:hAnsi="Arial" w:cs="Arial"/>
                <w:noProof/>
                <w:color w:val="000000"/>
                <w:szCs w:val="22"/>
                <w:u w:val="single"/>
                <w:lang w:val="en-GB" w:eastAsia="de-DE"/>
              </w:rPr>
              <w:t>s</w:t>
            </w:r>
            <w:r w:rsidR="00177745">
              <w:rPr>
                <w:rFonts w:ascii="Arial" w:hAnsi="Arial" w:cs="Arial"/>
                <w:noProof/>
                <w:color w:val="000000"/>
                <w:szCs w:val="22"/>
                <w:u w:val="single"/>
                <w:lang w:val="en-GB" w:eastAsia="de-DE"/>
              </w:rPr>
              <w:t>:</w:t>
            </w:r>
          </w:p>
          <w:p w14:paraId="7496C837" w14:textId="0281C685" w:rsidR="00177745" w:rsidRDefault="00177745" w:rsidP="00E5095D">
            <w:pPr>
              <w:spacing w:line="320" w:lineRule="atLeast"/>
              <w:ind w:left="70" w:hanging="7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00A765D8" w:rsidRPr="009D16F5">
              <w:rPr>
                <w:rFonts w:ascii="Arial" w:hAnsi="Arial" w:cs="Arial"/>
                <w:noProof/>
                <w:color w:val="000000"/>
                <w:szCs w:val="22"/>
                <w:u w:val="single"/>
                <w:lang w:val="en-GB" w:eastAsia="de-DE"/>
              </w:rPr>
              <w:t xml:space="preserve"> </w:t>
            </w:r>
            <w:r>
              <w:rPr>
                <w:rFonts w:ascii="Arial" w:hAnsi="Arial" w:cs="Arial"/>
                <w:noProof/>
                <w:color w:val="000000"/>
                <w:szCs w:val="22"/>
                <w:u w:val="single"/>
                <w:lang w:val="en-GB" w:eastAsia="de-DE"/>
              </w:rPr>
              <w:t>E</w:t>
            </w:r>
            <w:r w:rsidR="00A765D8" w:rsidRPr="009D16F5">
              <w:rPr>
                <w:rFonts w:ascii="Arial" w:hAnsi="Arial" w:cs="Arial"/>
                <w:noProof/>
                <w:color w:val="000000"/>
                <w:szCs w:val="22"/>
                <w:u w:val="single"/>
                <w:lang w:val="en-GB" w:eastAsia="de-DE"/>
              </w:rPr>
              <w:t xml:space="preserve">ither displayed updated (i.e. status </w:t>
            </w:r>
            <w:r w:rsidR="00C201BA">
              <w:rPr>
                <w:rFonts w:ascii="Arial" w:hAnsi="Arial" w:cs="Arial"/>
                <w:noProof/>
                <w:color w:val="000000"/>
                <w:szCs w:val="22"/>
                <w:u w:val="single"/>
                <w:lang w:val="en-GB" w:eastAsia="de-DE"/>
              </w:rPr>
              <w:t>“</w:t>
            </w:r>
            <w:r w:rsidR="00A765D8" w:rsidRPr="009D16F5">
              <w:rPr>
                <w:rFonts w:ascii="Arial" w:hAnsi="Arial" w:cs="Arial"/>
                <w:noProof/>
                <w:color w:val="000000"/>
                <w:szCs w:val="22"/>
                <w:u w:val="single"/>
                <w:lang w:val="en-GB" w:eastAsia="de-DE"/>
              </w:rPr>
              <w:t>REMO</w:t>
            </w:r>
            <w:r w:rsidR="00C201BA">
              <w:rPr>
                <w:rFonts w:ascii="Arial" w:hAnsi="Arial" w:cs="Arial"/>
                <w:noProof/>
                <w:color w:val="000000"/>
                <w:szCs w:val="22"/>
                <w:u w:val="single"/>
                <w:lang w:val="en-GB" w:eastAsia="de-DE"/>
              </w:rPr>
              <w:t>”</w:t>
            </w:r>
            <w:r w:rsidR="00A765D8" w:rsidRPr="009D16F5">
              <w:rPr>
                <w:rFonts w:ascii="Arial" w:hAnsi="Arial" w:cs="Arial"/>
                <w:noProof/>
                <w:color w:val="000000"/>
                <w:szCs w:val="22"/>
                <w:u w:val="single"/>
                <w:lang w:val="en-GB" w:eastAsia="de-DE"/>
              </w:rPr>
              <w:t xml:space="preserve">, reason code </w:t>
            </w:r>
            <w:r w:rsidR="00C201BA">
              <w:rPr>
                <w:rFonts w:ascii="Arial" w:hAnsi="Arial" w:cs="Arial"/>
                <w:noProof/>
                <w:color w:val="000000"/>
                <w:szCs w:val="22"/>
                <w:u w:val="single"/>
                <w:lang w:val="en-GB" w:eastAsia="de-DE"/>
              </w:rPr>
              <w:t>“</w:t>
            </w:r>
            <w:r w:rsidR="00A765D8" w:rsidRPr="009D16F5">
              <w:rPr>
                <w:rFonts w:ascii="Arial" w:hAnsi="Arial" w:cs="Arial"/>
                <w:noProof/>
                <w:color w:val="000000"/>
                <w:szCs w:val="22"/>
                <w:u w:val="single"/>
                <w:lang w:val="en-GB" w:eastAsia="de-DE"/>
              </w:rPr>
              <w:t>RALO</w:t>
            </w:r>
            <w:r w:rsidR="00C201BA">
              <w:rPr>
                <w:rFonts w:ascii="Arial" w:hAnsi="Arial" w:cs="Arial"/>
                <w:noProof/>
                <w:color w:val="000000"/>
                <w:szCs w:val="22"/>
                <w:u w:val="single"/>
                <w:lang w:val="en-GB" w:eastAsia="de-DE"/>
              </w:rPr>
              <w:t>”</w:t>
            </w:r>
            <w:r w:rsidR="00A765D8" w:rsidRPr="009D16F5">
              <w:rPr>
                <w:rFonts w:ascii="Arial" w:hAnsi="Arial" w:cs="Arial"/>
                <w:noProof/>
                <w:color w:val="000000"/>
                <w:szCs w:val="22"/>
                <w:u w:val="single"/>
                <w:lang w:val="en-GB" w:eastAsia="de-DE"/>
              </w:rPr>
              <w:t xml:space="preserve"> and the Re-allocated to/from penalty fulfilled with the common ID of the new Penalty)</w:t>
            </w:r>
            <w:r>
              <w:rPr>
                <w:rFonts w:ascii="Arial" w:hAnsi="Arial" w:cs="Arial"/>
                <w:noProof/>
                <w:color w:val="000000"/>
                <w:szCs w:val="22"/>
                <w:u w:val="single"/>
                <w:lang w:val="en-GB" w:eastAsia="de-DE"/>
              </w:rPr>
              <w:t xml:space="preserve"> </w:t>
            </w:r>
            <w:r w:rsidRPr="00177745">
              <w:rPr>
                <w:rFonts w:ascii="Arial" w:hAnsi="Arial" w:cs="Arial"/>
                <w:noProof/>
                <w:color w:val="000000"/>
                <w:szCs w:val="22"/>
                <w:u w:val="single"/>
                <w:lang w:val="en-GB" w:eastAsia="de-DE"/>
              </w:rPr>
              <w:t>if the Re-allocation Request is confirmed and executed (the act</w:t>
            </w:r>
            <w:r>
              <w:rPr>
                <w:rFonts w:ascii="Arial" w:hAnsi="Arial" w:cs="Arial"/>
                <w:noProof/>
                <w:color w:val="000000"/>
                <w:szCs w:val="22"/>
                <w:u w:val="single"/>
                <w:lang w:val="en-GB" w:eastAsia="de-DE"/>
              </w:rPr>
              <w:t>ion was triggered in Two-eyes)</w:t>
            </w:r>
            <w:r w:rsidR="00A765D8" w:rsidRPr="009D16F5">
              <w:rPr>
                <w:rFonts w:ascii="Arial" w:hAnsi="Arial" w:cs="Arial"/>
                <w:noProof/>
                <w:color w:val="000000"/>
                <w:szCs w:val="22"/>
                <w:u w:val="single"/>
                <w:lang w:val="en-GB" w:eastAsia="de-DE"/>
              </w:rPr>
              <w:t>;</w:t>
            </w:r>
          </w:p>
          <w:p w14:paraId="035EB7C2" w14:textId="47A98AFF" w:rsidR="00177745" w:rsidRDefault="00177745" w:rsidP="00E5095D">
            <w:pPr>
              <w:spacing w:line="320" w:lineRule="atLeast"/>
              <w:ind w:left="70" w:hanging="7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Pr="009D16F5">
              <w:rPr>
                <w:rFonts w:ascii="Arial" w:hAnsi="Arial" w:cs="Arial"/>
                <w:noProof/>
                <w:color w:val="000000"/>
                <w:szCs w:val="22"/>
                <w:u w:val="single"/>
                <w:lang w:val="en-GB" w:eastAsia="de-DE"/>
              </w:rPr>
              <w:t xml:space="preserve"> </w:t>
            </w:r>
            <w:r>
              <w:rPr>
                <w:rFonts w:ascii="Arial" w:hAnsi="Arial" w:cs="Arial"/>
                <w:noProof/>
                <w:color w:val="000000"/>
                <w:szCs w:val="22"/>
                <w:u w:val="single"/>
                <w:lang w:val="en-GB" w:eastAsia="de-DE"/>
              </w:rPr>
              <w:t>O</w:t>
            </w:r>
            <w:r w:rsidR="00A765D8" w:rsidRPr="009D16F5">
              <w:rPr>
                <w:rFonts w:ascii="Arial" w:hAnsi="Arial" w:cs="Arial"/>
                <w:noProof/>
                <w:color w:val="000000"/>
                <w:szCs w:val="22"/>
                <w:u w:val="single"/>
                <w:lang w:val="en-GB" w:eastAsia="de-DE"/>
              </w:rPr>
              <w:t xml:space="preserve">r </w:t>
            </w:r>
            <w:r w:rsidRPr="00177745">
              <w:rPr>
                <w:rFonts w:ascii="Arial" w:hAnsi="Arial" w:cs="Arial"/>
                <w:noProof/>
                <w:color w:val="000000"/>
                <w:szCs w:val="22"/>
                <w:u w:val="single"/>
                <w:lang w:val="en-GB" w:eastAsia="de-DE"/>
              </w:rPr>
              <w:t>no</w:t>
            </w:r>
            <w:r w:rsidR="002A5400">
              <w:rPr>
                <w:rFonts w:ascii="Arial" w:hAnsi="Arial" w:cs="Arial"/>
                <w:noProof/>
                <w:color w:val="000000"/>
                <w:szCs w:val="22"/>
                <w:u w:val="single"/>
                <w:lang w:val="en-GB" w:eastAsia="de-DE"/>
              </w:rPr>
              <w:t>t updated if the Re-allocation R</w:t>
            </w:r>
            <w:r w:rsidRPr="00177745">
              <w:rPr>
                <w:rFonts w:ascii="Arial" w:hAnsi="Arial" w:cs="Arial"/>
                <w:noProof/>
                <w:color w:val="000000"/>
                <w:szCs w:val="22"/>
                <w:u w:val="single"/>
                <w:lang w:val="en-GB" w:eastAsia="de-DE"/>
              </w:rPr>
              <w:t xml:space="preserve">equest is Validated and Awaiting for Approval (the action was triggered in Four-eyes and the Penalty </w:t>
            </w:r>
            <w:r>
              <w:rPr>
                <w:rFonts w:ascii="Arial" w:hAnsi="Arial" w:cs="Arial"/>
                <w:noProof/>
                <w:color w:val="000000"/>
                <w:szCs w:val="22"/>
                <w:u w:val="single"/>
                <w:lang w:val="en-GB" w:eastAsia="de-DE"/>
              </w:rPr>
              <w:t>- d</w:t>
            </w:r>
            <w:r w:rsidRPr="00177745">
              <w:rPr>
                <w:rFonts w:ascii="Arial" w:hAnsi="Arial" w:cs="Arial"/>
                <w:noProof/>
                <w:color w:val="000000"/>
                <w:szCs w:val="22"/>
                <w:u w:val="single"/>
                <w:lang w:val="en-GB" w:eastAsia="de-DE"/>
              </w:rPr>
              <w:t>etails screen shows the ID for the action awaiting for approval)</w:t>
            </w:r>
            <w:r>
              <w:rPr>
                <w:rFonts w:ascii="Arial" w:hAnsi="Arial" w:cs="Arial"/>
                <w:noProof/>
                <w:color w:val="000000"/>
                <w:szCs w:val="22"/>
                <w:u w:val="single"/>
                <w:lang w:val="en-GB" w:eastAsia="de-DE"/>
              </w:rPr>
              <w:t>.</w:t>
            </w:r>
          </w:p>
          <w:p w14:paraId="4A1FCAC6" w14:textId="77777777" w:rsidR="00177745" w:rsidRDefault="00177745" w:rsidP="008E5F31">
            <w:pPr>
              <w:spacing w:line="320" w:lineRule="atLeast"/>
              <w:jc w:val="left"/>
              <w:rPr>
                <w:rFonts w:ascii="Arial" w:hAnsi="Arial" w:cs="Arial"/>
                <w:noProof/>
                <w:color w:val="000000"/>
                <w:szCs w:val="22"/>
                <w:u w:val="single"/>
                <w:lang w:val="en-GB" w:eastAsia="de-DE"/>
              </w:rPr>
            </w:pPr>
          </w:p>
          <w:p w14:paraId="503A1B8E" w14:textId="4E4638B2" w:rsidR="00A765D8" w:rsidRPr="009D16F5" w:rsidRDefault="00177745" w:rsidP="008E5F31">
            <w:pPr>
              <w:spacing w:line="320" w:lineRule="atLeast"/>
              <w:jc w:val="left"/>
              <w:rPr>
                <w:rFonts w:ascii="Arial" w:hAnsi="Arial" w:cs="Arial"/>
                <w:noProof/>
                <w:color w:val="000000"/>
                <w:szCs w:val="22"/>
                <w:u w:val="single"/>
                <w:lang w:val="en-GB" w:eastAsia="de-DE"/>
              </w:rPr>
            </w:pPr>
            <w:r w:rsidRPr="00177745">
              <w:rPr>
                <w:rFonts w:ascii="Arial" w:hAnsi="Arial" w:cs="Arial"/>
                <w:noProof/>
                <w:color w:val="000000"/>
                <w:szCs w:val="22"/>
                <w:u w:val="single"/>
                <w:lang w:val="en-GB" w:eastAsia="de-DE"/>
              </w:rPr>
              <w:t xml:space="preserve">When the Re-allocation Request is </w:t>
            </w:r>
            <w:r w:rsidR="00A765D8" w:rsidRPr="009D16F5">
              <w:rPr>
                <w:rFonts w:ascii="Arial" w:hAnsi="Arial" w:cs="Arial"/>
                <w:noProof/>
                <w:color w:val="000000"/>
                <w:szCs w:val="22"/>
                <w:u w:val="single"/>
                <w:lang w:val="en-GB" w:eastAsia="de-DE"/>
              </w:rPr>
              <w:t xml:space="preserve">rejected (i.e. a reason for rejection is provided) </w:t>
            </w:r>
            <w:r>
              <w:rPr>
                <w:rFonts w:ascii="Arial" w:hAnsi="Arial" w:cs="Arial"/>
                <w:noProof/>
                <w:color w:val="000000"/>
                <w:szCs w:val="22"/>
                <w:u w:val="single"/>
                <w:lang w:val="en-GB" w:eastAsia="de-DE"/>
              </w:rPr>
              <w:t xml:space="preserve">the pop up is closed </w:t>
            </w:r>
            <w:r w:rsidR="00A765D8" w:rsidRPr="009D16F5">
              <w:rPr>
                <w:rFonts w:ascii="Arial" w:hAnsi="Arial" w:cs="Arial"/>
                <w:noProof/>
                <w:color w:val="000000"/>
                <w:szCs w:val="22"/>
                <w:u w:val="single"/>
                <w:lang w:val="en-GB" w:eastAsia="de-DE"/>
              </w:rPr>
              <w:t xml:space="preserve">and the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00A765D8" w:rsidRPr="009D16F5">
              <w:rPr>
                <w:rFonts w:ascii="Arial" w:hAnsi="Arial" w:cs="Arial"/>
                <w:noProof/>
                <w:color w:val="000000"/>
                <w:szCs w:val="22"/>
                <w:u w:val="single"/>
                <w:lang w:val="en-GB" w:eastAsia="de-DE"/>
              </w:rPr>
              <w:t>shows the reason for rejecting the action.</w:t>
            </w:r>
          </w:p>
          <w:p w14:paraId="191DC9E8" w14:textId="260187EC" w:rsidR="00224B3D" w:rsidRPr="009F467C" w:rsidRDefault="008F06E0" w:rsidP="008E5F31">
            <w:pPr>
              <w:spacing w:before="85"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Next scree</w:t>
            </w:r>
            <w:r w:rsidR="00A765D8" w:rsidRPr="009F467C">
              <w:rPr>
                <w:rFonts w:ascii="Arial" w:hAnsi="Arial" w:cs="Arial"/>
                <w:noProof/>
                <w:color w:val="000000"/>
                <w:szCs w:val="22"/>
                <w:u w:val="single"/>
                <w:lang w:val="en-GB" w:eastAsia="de-DE"/>
              </w:rPr>
              <w:t>n</w:t>
            </w:r>
            <w:r w:rsidR="00224B3D" w:rsidRPr="009F467C">
              <w:rPr>
                <w:rFonts w:ascii="Arial" w:hAnsi="Arial" w:cs="Arial"/>
                <w:noProof/>
                <w:color w:val="000000"/>
                <w:szCs w:val="22"/>
                <w:u w:val="single"/>
                <w:lang w:val="en-GB" w:eastAsia="de-DE"/>
              </w:rPr>
              <w:t>:</w:t>
            </w:r>
          </w:p>
          <w:p w14:paraId="26D784ED" w14:textId="14569B6F" w:rsidR="00224B3D" w:rsidRPr="009F467C" w:rsidRDefault="00224B3D" w:rsidP="008E5F31">
            <w:pPr>
              <w:tabs>
                <w:tab w:val="left" w:pos="0"/>
                <w:tab w:val="left" w:pos="340"/>
              </w:tabs>
              <w:spacing w:before="85" w:line="320" w:lineRule="atLeast"/>
              <w:ind w:left="340" w:hanging="340"/>
              <w:jc w:val="left"/>
              <w:rPr>
                <w:rFonts w:ascii="Arial" w:hAnsi="Arial" w:cs="Arial"/>
                <w:i/>
                <w:iCs/>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Pr="009F467C">
              <w:rPr>
                <w:rFonts w:ascii="Arial" w:hAnsi="Arial" w:cs="Arial"/>
                <w:noProof/>
                <w:color w:val="000000"/>
                <w:szCs w:val="22"/>
                <w:u w:val="single"/>
                <w:lang w:val="en-GB" w:eastAsia="de-DE"/>
              </w:rPr>
              <w:tab/>
            </w:r>
            <w:r w:rsidRPr="009F467C">
              <w:rPr>
                <w:rFonts w:ascii="Arial" w:hAnsi="Arial" w:cs="Arial"/>
                <w:i/>
                <w:iCs/>
                <w:noProof/>
                <w:color w:val="000000"/>
                <w:szCs w:val="22"/>
                <w:u w:val="single"/>
                <w:lang w:val="en-GB" w:eastAsia="de-DE"/>
              </w:rPr>
              <w:t>Penalty – details screen</w:t>
            </w:r>
          </w:p>
          <w:p w14:paraId="3513420E" w14:textId="77777777" w:rsidR="00224B3D" w:rsidRPr="009F467C" w:rsidRDefault="00224B3D" w:rsidP="008E5F31">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References for error messages:</w:t>
            </w:r>
          </w:p>
          <w:p w14:paraId="4C05C720" w14:textId="23B17A42"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PMMO008</w:t>
            </w:r>
          </w:p>
          <w:p w14:paraId="14B4FF4E" w14:textId="0A24CCE8"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PMMO021</w:t>
            </w:r>
          </w:p>
          <w:p w14:paraId="7EB2FD4B" w14:textId="0BCFFCE4"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PMMO023</w:t>
            </w:r>
          </w:p>
          <w:p w14:paraId="33AC1BA9" w14:textId="0F35EA85"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PMMO025</w:t>
            </w:r>
          </w:p>
          <w:p w14:paraId="6CADEE25" w14:textId="4A538997"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PMMO033</w:t>
            </w:r>
          </w:p>
          <w:p w14:paraId="6795F3C8" w14:textId="683DBE74"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PMMO034</w:t>
            </w:r>
          </w:p>
          <w:p w14:paraId="7EB620AF" w14:textId="04295ED0" w:rsidR="00F971F8" w:rsidRPr="00F971F8" w:rsidRDefault="00F971F8" w:rsidP="00E81FCA">
            <w:pPr>
              <w:tabs>
                <w:tab w:val="left" w:pos="0"/>
                <w:tab w:val="left" w:pos="340"/>
              </w:tabs>
              <w:spacing w:line="320" w:lineRule="atLeast"/>
              <w:ind w:left="340" w:hanging="340"/>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Arial" w:hAnsi="Arial" w:cs="Arial"/>
                <w:noProof/>
                <w:color w:val="000000"/>
                <w:szCs w:val="22"/>
                <w:u w:val="single"/>
                <w:lang w:val="en-GB" w:eastAsia="de-DE"/>
              </w:rPr>
              <w:t xml:space="preserve"> </w:t>
            </w:r>
            <w:r w:rsidRPr="00F971F8">
              <w:rPr>
                <w:rFonts w:ascii="Arial" w:hAnsi="Arial" w:cs="Arial"/>
                <w:noProof/>
                <w:color w:val="000000"/>
                <w:szCs w:val="22"/>
                <w:u w:val="single"/>
                <w:lang w:val="en-GB" w:eastAsia="de-DE"/>
              </w:rPr>
              <w:t>PMMO035</w:t>
            </w:r>
          </w:p>
          <w:p w14:paraId="453E617E" w14:textId="76F9F042" w:rsidR="00224B3D" w:rsidRPr="009F467C" w:rsidRDefault="00F971F8" w:rsidP="00E81FCA">
            <w:pPr>
              <w:autoSpaceDE w:val="0"/>
              <w:autoSpaceDN w:val="0"/>
              <w:adjustRightInd w:val="0"/>
              <w:spacing w:line="320" w:lineRule="atLeast"/>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Pr>
                <w:rFonts w:ascii="Segoe UI Symbol" w:eastAsia="MS Gothic" w:hAnsi="Segoe UI Symbol" w:cs="Segoe UI Symbol"/>
                <w:noProof/>
                <w:color w:val="5A78BE"/>
                <w:szCs w:val="22"/>
                <w:u w:val="single"/>
                <w:lang w:val="en-GB" w:eastAsia="de-DE"/>
              </w:rPr>
              <w:t xml:space="preserve"> </w:t>
            </w:r>
            <w:r w:rsidRPr="00F971F8">
              <w:rPr>
                <w:rFonts w:ascii="Arial" w:hAnsi="Arial" w:cs="Arial"/>
                <w:noProof/>
                <w:color w:val="000000"/>
                <w:szCs w:val="22"/>
                <w:u w:val="single"/>
                <w:lang w:val="en-GB" w:eastAsia="de-DE"/>
              </w:rPr>
              <w:t>PMMO037</w:t>
            </w:r>
          </w:p>
        </w:tc>
      </w:tr>
      <w:tr w:rsidR="00224B3D" w:rsidRPr="00DB2F55" w14:paraId="58625327"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3DF6968" w14:textId="12368286" w:rsidR="00224B3D" w:rsidRPr="009F467C" w:rsidRDefault="00224B3D" w:rsidP="008E5F3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Cancel</w:t>
            </w:r>
          </w:p>
        </w:tc>
        <w:tc>
          <w:tcPr>
            <w:tcW w:w="5805"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CDBA806" w14:textId="56EE07A4" w:rsidR="00224B3D" w:rsidRPr="009F467C" w:rsidRDefault="00224B3D" w:rsidP="008E5F31">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 xml:space="preserve">This function enables you to </w:t>
            </w:r>
            <w:r w:rsidR="00C201BA">
              <w:rPr>
                <w:rFonts w:ascii="Arial" w:hAnsi="Arial" w:cs="Arial"/>
                <w:noProof/>
                <w:color w:val="000000"/>
                <w:szCs w:val="22"/>
                <w:u w:val="single"/>
                <w:lang w:val="en-GB" w:eastAsia="de-DE"/>
              </w:rPr>
              <w:t xml:space="preserve">get </w:t>
            </w:r>
            <w:r w:rsidRPr="009F467C">
              <w:rPr>
                <w:rFonts w:ascii="Arial" w:hAnsi="Arial" w:cs="Arial"/>
                <w:noProof/>
                <w:color w:val="000000"/>
                <w:szCs w:val="22"/>
                <w:u w:val="single"/>
                <w:lang w:val="en-GB" w:eastAsia="de-DE"/>
              </w:rPr>
              <w:t>back to the previous screen without re-allocating the penalty.</w:t>
            </w:r>
          </w:p>
          <w:p w14:paraId="7A336D37" w14:textId="77777777" w:rsidR="00A765D8" w:rsidRPr="009F467C" w:rsidRDefault="00A765D8" w:rsidP="00A765D8">
            <w:pPr>
              <w:spacing w:line="320" w:lineRule="atLeast"/>
              <w:jc w:val="left"/>
              <w:rPr>
                <w:rFonts w:ascii="Arial" w:hAnsi="Arial" w:cs="Arial"/>
                <w:noProof/>
                <w:color w:val="000000"/>
                <w:szCs w:val="22"/>
                <w:u w:val="single"/>
                <w:lang w:val="en-GB" w:eastAsia="de-DE"/>
              </w:rPr>
            </w:pPr>
          </w:p>
          <w:p w14:paraId="21F1CD4B" w14:textId="45362CDE" w:rsidR="00A765D8" w:rsidRPr="009F467C" w:rsidRDefault="00A765D8" w:rsidP="008E5F31">
            <w:pPr>
              <w:spacing w:before="85" w:line="320" w:lineRule="atLeast"/>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When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 xml:space="preserve">is displayed again, it should be displayed </w:t>
            </w:r>
            <w:r w:rsidR="00177745">
              <w:rPr>
                <w:rFonts w:ascii="Arial" w:hAnsi="Arial" w:cs="Arial"/>
                <w:noProof/>
                <w:color w:val="000000"/>
                <w:szCs w:val="22"/>
                <w:u w:val="single"/>
                <w:lang w:val="en-GB" w:eastAsia="de-DE"/>
              </w:rPr>
              <w:t>not updated (</w:t>
            </w:r>
            <w:r w:rsidRPr="009D16F5">
              <w:rPr>
                <w:rFonts w:ascii="Arial" w:hAnsi="Arial" w:cs="Arial"/>
                <w:noProof/>
                <w:color w:val="000000"/>
                <w:szCs w:val="22"/>
                <w:u w:val="single"/>
                <w:lang w:val="en-GB" w:eastAsia="de-DE"/>
              </w:rPr>
              <w:t>with the old values</w:t>
            </w:r>
            <w:r w:rsidR="00710EE2">
              <w:rPr>
                <w:rFonts w:ascii="Arial" w:hAnsi="Arial" w:cs="Arial"/>
                <w:noProof/>
                <w:color w:val="000000"/>
                <w:szCs w:val="22"/>
                <w:u w:val="single"/>
                <w:lang w:val="en-GB" w:eastAsia="de-DE"/>
              </w:rPr>
              <w:t>)</w:t>
            </w:r>
            <w:r w:rsidRPr="009F467C">
              <w:rPr>
                <w:rFonts w:ascii="Arial" w:hAnsi="Arial" w:cs="Arial"/>
                <w:noProof/>
                <w:color w:val="000000"/>
                <w:szCs w:val="22"/>
                <w:u w:val="single"/>
                <w:lang w:val="en-GB" w:eastAsia="de-DE"/>
              </w:rPr>
              <w:t>.</w:t>
            </w:r>
          </w:p>
          <w:p w14:paraId="583CE8BD" w14:textId="77777777" w:rsidR="00A765D8" w:rsidRPr="009F467C" w:rsidRDefault="00A765D8" w:rsidP="00A765D8">
            <w:pPr>
              <w:spacing w:line="320" w:lineRule="atLeast"/>
              <w:jc w:val="left"/>
              <w:rPr>
                <w:rFonts w:ascii="Arial" w:hAnsi="Arial" w:cs="Arial"/>
                <w:noProof/>
                <w:color w:val="000000"/>
                <w:szCs w:val="22"/>
                <w:u w:val="single"/>
                <w:lang w:val="en-GB" w:eastAsia="de-DE"/>
              </w:rPr>
            </w:pPr>
          </w:p>
          <w:p w14:paraId="71C9E816" w14:textId="77777777" w:rsidR="00224B3D" w:rsidRPr="009F467C" w:rsidRDefault="00224B3D" w:rsidP="00A765D8">
            <w:pPr>
              <w:spacing w:line="320" w:lineRule="atLeast"/>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Next screen:</w:t>
            </w:r>
          </w:p>
          <w:p w14:paraId="69D98222" w14:textId="7DB4FAF1" w:rsidR="00224B3D" w:rsidRPr="009F467C" w:rsidRDefault="00224B3D" w:rsidP="007343E6">
            <w:pPr>
              <w:tabs>
                <w:tab w:val="left" w:pos="0"/>
                <w:tab w:val="left" w:pos="340"/>
              </w:tabs>
              <w:spacing w:before="85" w:line="320" w:lineRule="atLeast"/>
              <w:ind w:left="392" w:hanging="392"/>
              <w:jc w:val="left"/>
              <w:rPr>
                <w:rFonts w:ascii="Arial" w:hAnsi="Arial" w:cs="Arial"/>
                <w:noProof/>
                <w:color w:val="000000"/>
                <w:szCs w:val="22"/>
                <w:u w:val="single"/>
                <w:lang w:val="en-GB" w:eastAsia="de-DE"/>
              </w:rPr>
            </w:pPr>
            <w:r w:rsidRPr="009F467C">
              <w:rPr>
                <w:rFonts w:ascii="Segoe UI Symbol" w:eastAsia="MS Gothic" w:hAnsi="Segoe UI Symbol" w:cs="Segoe UI Symbol"/>
                <w:noProof/>
                <w:color w:val="5A78BE"/>
                <w:szCs w:val="22"/>
                <w:u w:val="single"/>
                <w:lang w:val="en-GB" w:eastAsia="de-DE"/>
              </w:rPr>
              <w:t>❙</w:t>
            </w:r>
            <w:r w:rsidRPr="009F467C">
              <w:rPr>
                <w:rFonts w:ascii="Arial" w:hAnsi="Arial" w:cs="Arial"/>
                <w:noProof/>
                <w:color w:val="000000"/>
                <w:szCs w:val="22"/>
                <w:u w:val="single"/>
                <w:lang w:val="en-GB" w:eastAsia="de-DE"/>
              </w:rPr>
              <w:tab/>
            </w:r>
            <w:r w:rsidRPr="009F467C">
              <w:rPr>
                <w:rFonts w:ascii="Arial" w:hAnsi="Arial" w:cs="Arial"/>
                <w:i/>
                <w:iCs/>
                <w:noProof/>
                <w:color w:val="000000"/>
                <w:szCs w:val="22"/>
                <w:u w:val="single"/>
                <w:lang w:val="en-GB" w:eastAsia="de-DE"/>
              </w:rPr>
              <w:t>Penalty – details screen</w:t>
            </w:r>
          </w:p>
        </w:tc>
      </w:tr>
    </w:tbl>
    <w:p w14:paraId="7F5FD01C" w14:textId="77777777" w:rsidR="00224B3D" w:rsidRPr="00AB0EDE" w:rsidRDefault="00224B3D" w:rsidP="00B33D34">
      <w:pPr>
        <w:jc w:val="left"/>
        <w:rPr>
          <w:rFonts w:ascii="Arial Unicode MS" w:eastAsia="Arial Unicode MS" w:hAnsi="Arial Unicode MS"/>
          <w:noProof/>
          <w:sz w:val="20"/>
          <w:szCs w:val="24"/>
          <w:lang w:val="en-GB" w:eastAsia="de-DE"/>
        </w:rPr>
      </w:pPr>
    </w:p>
    <w:p w14:paraId="33A7C14F" w14:textId="60414CB3" w:rsidR="00A02C48" w:rsidRPr="00AB0EDE" w:rsidRDefault="00A02C48" w:rsidP="00B366F5">
      <w:pPr>
        <w:pStyle w:val="Heading1"/>
        <w:numPr>
          <w:ilvl w:val="0"/>
          <w:numId w:val="0"/>
        </w:numPr>
        <w:ind w:left="1701"/>
        <w:rPr>
          <w:noProof/>
          <w:lang w:eastAsia="de-DE"/>
        </w:rPr>
      </w:pPr>
      <w:bookmarkStart w:id="13" w:name="_Toc39581648"/>
      <w:r w:rsidRPr="00AB0EDE">
        <w:rPr>
          <w:noProof/>
          <w:lang w:eastAsia="de-DE"/>
        </w:rPr>
        <w:t xml:space="preserve">2.2.2.27 </w:t>
      </w:r>
      <w:r w:rsidR="00DF5C0E" w:rsidRPr="00AB0EDE">
        <w:rPr>
          <w:noProof/>
          <w:lang w:eastAsia="de-DE"/>
        </w:rPr>
        <w:t xml:space="preserve">Penalty </w:t>
      </w:r>
      <w:r w:rsidRPr="00AB0EDE">
        <w:rPr>
          <w:noProof/>
          <w:lang w:eastAsia="de-DE"/>
        </w:rPr>
        <w:t>Switch</w:t>
      </w:r>
      <w:r w:rsidR="007E5C40">
        <w:rPr>
          <w:noProof/>
          <w:lang w:eastAsia="de-DE"/>
        </w:rPr>
        <w:t xml:space="preserve"> Screen</w:t>
      </w:r>
      <w:bookmarkEnd w:id="13"/>
    </w:p>
    <w:p w14:paraId="050B11B2" w14:textId="77777777" w:rsidR="00A02C48" w:rsidRPr="00AB0EDE"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112C79FD" w14:textId="4058AA2F" w:rsidR="00306FD4" w:rsidRPr="009D16F5" w:rsidRDefault="00A02C48" w:rsidP="00A02C48">
      <w:pPr>
        <w:spacing w:before="85" w:line="320" w:lineRule="atLeast"/>
        <w:ind w:left="1700"/>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28896" behindDoc="0" locked="1" layoutInCell="0" allowOverlap="1" wp14:anchorId="4FCE1F47" wp14:editId="3192C534">
                <wp:simplePos x="0" y="0"/>
                <wp:positionH relativeFrom="margin">
                  <wp:posOffset>0</wp:posOffset>
                </wp:positionH>
                <wp:positionV relativeFrom="paragraph">
                  <wp:posOffset>0</wp:posOffset>
                </wp:positionV>
                <wp:extent cx="972185" cy="460375"/>
                <wp:effectExtent l="0" t="2540" r="3175" b="3810"/>
                <wp:wrapNone/>
                <wp:docPr id="288" name="Cuadro de texto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244FA" w14:textId="77777777" w:rsidR="00BE7333" w:rsidRDefault="00BE7333" w:rsidP="00A02C48">
                            <w:pPr>
                              <w:pStyle w:val="MarginText"/>
                              <w:autoSpaceDE/>
                              <w:autoSpaceDN/>
                              <w:adjustRightInd/>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FCE1F47" id="Cuadro de texto 288" o:spid="_x0000_s1068" type="#_x0000_t202" style="position:absolute;left:0;text-align:left;margin-left:0;margin-top:0;width:76.55pt;height:36.2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ngNtw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4SaJUgHTRptSNUSUQZMuxgJLJHUKih1xncv+/Bwxxu5QEa7kjr/k5W3zQSctUQsWU3SsmhYYRC&#10;oqH19M9cRxxtQTbDB0khHtkZ6YAOtepsFaEuCNChYQ+nJkEmqILNdBGFyQyjCo7ieXC5mLkIJJuc&#10;e6XNOyY7ZI0cK9CAAyf7O21sMiSbrthYQpa8bZ0OWvFsAy6OOxAaXO2ZTcK19TEN0nWyTmIvjuZr&#10;Lw6KwrspV7E3L8PFrLgsVqsi/GnjhnHWcEqZsGEmiYXxn7XwKPZRHCeRadlyauFsSlptN6tWoT0B&#10;iZfuOxbk7Jr/PA1XBODyglIYxcFtlHrlPFl4cRnPvHQRJF4QprfpPIjTuCifU7rjgv07JTRAV2fR&#10;bNTSb7kF7nvNjWQdNzBEWt7lODldIplV4FpQ11pDeDvaZ6Ww6T+VAto9Ndrp1Up0FKs5bA7ujcSR&#10;DW/FvJH0ARSsJCgMZAoTEIxGqh8YDTBNcqy/74hiGLXvBbwCO3omQ03GZjKIqMA1xwaj0VyZcUTt&#10;esW3DSBP7+wGXkrJnYqfsji+L5gQjsxxmtkRdP7vbj3N3OUvAAAA//8DAFBLAwQUAAYACAAAACEA&#10;l8EiBdoAAAAEAQAADwAAAGRycy9kb3ducmV2LnhtbEyPwU7DMBBE70j8g7VIXFDrOKilhDgVQnDh&#10;RuHCzY2XJMJeR/E2Cf16XC70stJoRjNvy+3snRhxiF0gDWqZgUCqg+2o0fDx/rLYgIhsyBoXCDX8&#10;YIRtdXlRmsKGid5w3HEjUgnFwmhomftCyli36E1chh4peV9h8IaTHBppBzOlcu9knmVr6U1HaaE1&#10;PT61WH/vDl7Den7ub17vMZ+OtRvp86gUo9L6+mp+fADBOPN/GE74CR2qxLQPB7JROA3pEf67J291&#10;q0DsNdzlK5BVKc/hq18AAAD//wMAUEsBAi0AFAAGAAgAAAAhALaDOJL+AAAA4QEAABMAAAAAAAAA&#10;AAAAAAAAAAAAAFtDb250ZW50X1R5cGVzXS54bWxQSwECLQAUAAYACAAAACEAOP0h/9YAAACUAQAA&#10;CwAAAAAAAAAAAAAAAAAvAQAAX3JlbHMvLnJlbHNQSwECLQAUAAYACAAAACEAYHZ4DbcCAAC7BQAA&#10;DgAAAAAAAAAAAAAAAAAuAgAAZHJzL2Uyb0RvYy54bWxQSwECLQAUAAYACAAAACEAl8EiBdoAAAAE&#10;AQAADwAAAAAAAAAAAAAAAAARBQAAZHJzL2Rvd25yZXYueG1sUEsFBgAAAAAEAAQA8wAAABgGAAAA&#10;AA==&#10;" o:allowincell="f" filled="f" stroked="f">
                <v:textbox style="mso-fit-shape-to-text:t" inset="0,0,0,0">
                  <w:txbxContent>
                    <w:p w14:paraId="53F244FA" w14:textId="77777777" w:rsidR="00BE7333" w:rsidRDefault="00BE7333" w:rsidP="00A02C48">
                      <w:pPr>
                        <w:pStyle w:val="MarginText"/>
                        <w:autoSpaceDE/>
                        <w:autoSpaceDN/>
                        <w:adjustRightInd/>
                      </w:pPr>
                      <w:r>
                        <w:t>Context of Usage</w:t>
                      </w:r>
                    </w:p>
                  </w:txbxContent>
                </v:textbox>
                <w10:wrap anchorx="margin"/>
                <w10:anchorlock/>
              </v:shape>
            </w:pict>
          </mc:Fallback>
        </mc:AlternateContent>
      </w:r>
      <w:r w:rsidRPr="00AB0EDE">
        <w:rPr>
          <w:rFonts w:ascii="Arial" w:hAnsi="Arial" w:cs="Arial"/>
          <w:noProof/>
          <w:color w:val="000000"/>
          <w:szCs w:val="22"/>
          <w:u w:val="single"/>
          <w:lang w:val="en-GB" w:eastAsia="de-DE"/>
        </w:rPr>
        <w:t xml:space="preserve">This screen is accessible </w:t>
      </w:r>
      <w:r w:rsidR="00F03F2B">
        <w:rPr>
          <w:rFonts w:ascii="Arial" w:hAnsi="Arial" w:cs="Arial"/>
          <w:noProof/>
          <w:color w:val="000000"/>
          <w:szCs w:val="22"/>
          <w:u w:val="single"/>
          <w:lang w:val="en-GB" w:eastAsia="de-DE"/>
        </w:rPr>
        <w:t xml:space="preserve">by </w:t>
      </w:r>
      <w:r w:rsidRPr="00AB0EDE">
        <w:rPr>
          <w:rFonts w:ascii="Arial" w:hAnsi="Arial" w:cs="Arial"/>
          <w:noProof/>
          <w:color w:val="000000"/>
          <w:szCs w:val="22"/>
          <w:u w:val="single"/>
          <w:lang w:val="en-GB" w:eastAsia="de-DE"/>
        </w:rPr>
        <w:t>clicking on the “Switch” button</w:t>
      </w:r>
      <w:r w:rsidR="00710EE2">
        <w:rPr>
          <w:rFonts w:ascii="Arial" w:hAnsi="Arial" w:cs="Arial"/>
          <w:noProof/>
          <w:color w:val="000000"/>
          <w:szCs w:val="22"/>
          <w:u w:val="single"/>
          <w:lang w:val="en-GB" w:eastAsia="de-DE"/>
        </w:rPr>
        <w:t xml:space="preserve"> of the Penalty – details screen</w:t>
      </w:r>
      <w:r w:rsidRPr="00AB0EDE">
        <w:rPr>
          <w:rFonts w:ascii="Arial" w:hAnsi="Arial" w:cs="Arial"/>
          <w:noProof/>
          <w:color w:val="000000"/>
          <w:szCs w:val="22"/>
          <w:u w:val="single"/>
          <w:lang w:val="en-GB" w:eastAsia="de-DE"/>
        </w:rPr>
        <w:t xml:space="preserve">. </w:t>
      </w:r>
      <w:r w:rsidR="00306FD4" w:rsidRPr="00AB0EDE">
        <w:rPr>
          <w:rFonts w:ascii="Arial" w:hAnsi="Arial" w:cs="Arial"/>
          <w:noProof/>
          <w:color w:val="000000"/>
          <w:szCs w:val="22"/>
          <w:u w:val="single"/>
          <w:lang w:val="en-GB" w:eastAsia="de-DE"/>
        </w:rPr>
        <w:t>This action triggers a pop up screen</w:t>
      </w:r>
      <w:r w:rsidR="00710EE2">
        <w:rPr>
          <w:rFonts w:ascii="Arial" w:hAnsi="Arial" w:cs="Arial"/>
          <w:noProof/>
          <w:color w:val="000000"/>
          <w:szCs w:val="22"/>
          <w:u w:val="single"/>
          <w:lang w:val="en-GB" w:eastAsia="de-DE"/>
        </w:rPr>
        <w:t xml:space="preserve"> (the Penalty s</w:t>
      </w:r>
      <w:r w:rsidR="00710EE2" w:rsidRPr="00710EE2">
        <w:rPr>
          <w:rFonts w:ascii="Arial" w:hAnsi="Arial" w:cs="Arial"/>
          <w:noProof/>
          <w:color w:val="000000"/>
          <w:szCs w:val="22"/>
          <w:u w:val="single"/>
          <w:lang w:val="en-GB" w:eastAsia="de-DE"/>
        </w:rPr>
        <w:t>witch screen)</w:t>
      </w:r>
      <w:r w:rsidR="00306FD4" w:rsidRPr="00AB0EDE">
        <w:rPr>
          <w:rFonts w:ascii="Arial" w:hAnsi="Arial" w:cs="Arial"/>
          <w:noProof/>
          <w:color w:val="000000"/>
          <w:szCs w:val="22"/>
          <w:u w:val="single"/>
          <w:lang w:val="en-GB" w:eastAsia="de-DE"/>
        </w:rPr>
        <w:t xml:space="preserve"> that shows the relevant information to switch the penalty (i.e. the individual Id of the penalty and a free text box to insert a description text). The confirmation will be completed after clicking on the “Submit” </w:t>
      </w:r>
      <w:r w:rsidR="00306FD4" w:rsidRPr="009D16F5">
        <w:rPr>
          <w:rFonts w:ascii="Arial" w:hAnsi="Arial" w:cs="Arial"/>
          <w:noProof/>
          <w:color w:val="000000"/>
          <w:szCs w:val="22"/>
          <w:u w:val="single"/>
          <w:lang w:val="en-GB" w:eastAsia="de-DE"/>
        </w:rPr>
        <w:t>button.</w:t>
      </w:r>
    </w:p>
    <w:p w14:paraId="7C513A96" w14:textId="335353DB" w:rsidR="00A02C48" w:rsidRPr="00AB0EDE" w:rsidRDefault="00A02C48" w:rsidP="00A02C48">
      <w:pPr>
        <w:spacing w:before="85" w:line="320" w:lineRule="atLeast"/>
        <w:ind w:left="170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This function is available if the status of the penalty is “Active”</w:t>
      </w:r>
      <w:r w:rsidR="00AF35F6" w:rsidRPr="00AB0EDE">
        <w:rPr>
          <w:rFonts w:ascii="Arial" w:hAnsi="Arial" w:cs="Arial"/>
          <w:noProof/>
          <w:color w:val="000000"/>
          <w:szCs w:val="22"/>
          <w:u w:val="single"/>
          <w:lang w:val="en-GB" w:eastAsia="de-DE"/>
        </w:rPr>
        <w:t xml:space="preserve">, </w:t>
      </w:r>
      <w:r w:rsidR="00215D89">
        <w:rPr>
          <w:rFonts w:ascii="Arial" w:hAnsi="Arial" w:cs="Arial"/>
          <w:noProof/>
          <w:color w:val="000000"/>
          <w:szCs w:val="22"/>
          <w:u w:val="single"/>
          <w:lang w:val="en-GB" w:eastAsia="de-DE"/>
        </w:rPr>
        <w:t>the penalty</w:t>
      </w:r>
      <w:r w:rsidR="00AF35F6" w:rsidRPr="00AB0EDE">
        <w:rPr>
          <w:rFonts w:ascii="Arial" w:hAnsi="Arial" w:cs="Arial"/>
          <w:noProof/>
          <w:color w:val="000000"/>
          <w:szCs w:val="22"/>
          <w:u w:val="single"/>
          <w:lang w:val="en-GB" w:eastAsia="de-DE"/>
        </w:rPr>
        <w:t xml:space="preserve"> is a debit and </w:t>
      </w:r>
      <w:r w:rsidR="00215D89">
        <w:rPr>
          <w:rFonts w:ascii="Arial" w:hAnsi="Arial" w:cs="Arial"/>
          <w:noProof/>
          <w:color w:val="000000"/>
          <w:szCs w:val="22"/>
          <w:u w:val="single"/>
          <w:lang w:val="en-GB" w:eastAsia="de-DE"/>
        </w:rPr>
        <w:t>the penalty</w:t>
      </w:r>
      <w:r w:rsidR="00AF35F6" w:rsidRPr="00AB0EDE">
        <w:rPr>
          <w:rFonts w:ascii="Arial" w:hAnsi="Arial" w:cs="Arial"/>
          <w:noProof/>
          <w:color w:val="000000"/>
          <w:szCs w:val="22"/>
          <w:u w:val="single"/>
          <w:lang w:val="en-GB" w:eastAsia="de-DE"/>
        </w:rPr>
        <w:t xml:space="preserve"> is still in the appeal period.</w:t>
      </w:r>
    </w:p>
    <w:p w14:paraId="11164493" w14:textId="6EF4E55E" w:rsidR="00A02C48" w:rsidRPr="009D16F5" w:rsidRDefault="00A02C48" w:rsidP="00A02C48">
      <w:pPr>
        <w:spacing w:before="85" w:line="320" w:lineRule="atLeast"/>
        <w:ind w:left="1700"/>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 xml:space="preserve">The </w:t>
      </w:r>
      <w:r w:rsidR="007430A9" w:rsidRPr="009D16F5">
        <w:rPr>
          <w:rFonts w:ascii="Arial" w:hAnsi="Arial" w:cs="Arial"/>
          <w:noProof/>
          <w:color w:val="000000"/>
          <w:szCs w:val="22"/>
          <w:u w:val="single"/>
          <w:lang w:val="en-GB" w:eastAsia="de-DE"/>
        </w:rPr>
        <w:t>Penalty</w:t>
      </w:r>
      <w:r w:rsidR="00B366F5" w:rsidRPr="009D16F5">
        <w:rPr>
          <w:rFonts w:ascii="Arial" w:hAnsi="Arial" w:cs="Arial"/>
          <w:noProof/>
          <w:color w:val="000000"/>
          <w:szCs w:val="22"/>
          <w:u w:val="single"/>
          <w:lang w:val="en-GB" w:eastAsia="de-DE"/>
        </w:rPr>
        <w:t xml:space="preserve"> s</w:t>
      </w:r>
      <w:r w:rsidRPr="009D16F5">
        <w:rPr>
          <w:rFonts w:ascii="Arial" w:hAnsi="Arial" w:cs="Arial"/>
          <w:noProof/>
          <w:color w:val="000000"/>
          <w:szCs w:val="22"/>
          <w:u w:val="single"/>
          <w:lang w:val="en-GB" w:eastAsia="de-DE"/>
        </w:rPr>
        <w:t xml:space="preserve">witch screen is linked to the related </w:t>
      </w:r>
      <w:r w:rsidR="00B366F5" w:rsidRPr="009D16F5">
        <w:rPr>
          <w:rFonts w:ascii="Arial" w:hAnsi="Arial" w:cs="Arial"/>
          <w:iCs/>
          <w:noProof/>
          <w:color w:val="000000"/>
          <w:szCs w:val="22"/>
          <w:u w:val="single"/>
          <w:lang w:val="en-GB" w:eastAsia="de-DE"/>
        </w:rPr>
        <w:t>Penalty – details screen</w:t>
      </w:r>
      <w:r w:rsidRPr="009D16F5">
        <w:rPr>
          <w:rFonts w:ascii="Arial" w:hAnsi="Arial" w:cs="Arial"/>
          <w:noProof/>
          <w:color w:val="000000"/>
          <w:szCs w:val="22"/>
          <w:u w:val="single"/>
          <w:lang w:val="en-GB" w:eastAsia="de-DE"/>
        </w:rPr>
        <w:t>.</w:t>
      </w:r>
    </w:p>
    <w:p w14:paraId="47D2F59E" w14:textId="18AD34FA" w:rsidR="00A02C48" w:rsidRPr="00AB0EDE" w:rsidRDefault="00A02C48" w:rsidP="00A02C48">
      <w:pPr>
        <w:spacing w:before="85" w:line="320" w:lineRule="atLeast"/>
        <w:ind w:left="170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This screen is only available for CSD authorised users</w:t>
      </w:r>
      <w:r w:rsidR="008B49F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8B49F7">
        <w:rPr>
          <w:rFonts w:ascii="Arial" w:hAnsi="Arial" w:cs="Arial"/>
          <w:noProof/>
          <w:color w:val="000000"/>
          <w:szCs w:val="22"/>
          <w:u w:val="single"/>
          <w:lang w:val="en-GB" w:eastAsia="de-DE"/>
        </w:rPr>
        <w:t>Operator user</w:t>
      </w:r>
      <w:r w:rsidRPr="00AB0EDE">
        <w:rPr>
          <w:rFonts w:ascii="Arial" w:hAnsi="Arial" w:cs="Arial"/>
          <w:noProof/>
          <w:color w:val="000000"/>
          <w:szCs w:val="22"/>
          <w:u w:val="single"/>
          <w:lang w:val="en-GB" w:eastAsia="de-DE"/>
        </w:rPr>
        <w:t>.</w:t>
      </w:r>
    </w:p>
    <w:p w14:paraId="5127C67F" w14:textId="71B332CB" w:rsidR="00A02C48" w:rsidRPr="00AB0EDE" w:rsidRDefault="00A02C48" w:rsidP="00A02C48">
      <w:pPr>
        <w:autoSpaceDN w:val="0"/>
        <w:spacing w:before="85" w:line="320" w:lineRule="atLeast"/>
        <w:ind w:left="1700"/>
        <w:jc w:val="left"/>
        <w:rPr>
          <w:rFonts w:ascii="Arial" w:hAnsi="Arial" w:cs="Arial"/>
          <w:noProof/>
          <w:color w:val="000000"/>
          <w:szCs w:val="22"/>
          <w:u w:val="single"/>
          <w:lang w:val="en-GB" w:eastAsia="de-DE"/>
        </w:rPr>
      </w:pPr>
      <w:r w:rsidRPr="00AB0EDE">
        <w:rPr>
          <w:rFonts w:ascii="Arial" w:hAnsi="Arial" w:cs="Arial"/>
          <w:noProof/>
          <w:color w:val="000000"/>
          <w:szCs w:val="22"/>
          <w:u w:val="single"/>
          <w:lang w:val="en-GB" w:eastAsia="de-DE"/>
        </w:rPr>
        <w:t xml:space="preserve">This screen will not be available during the processing of penalties i.e. </w:t>
      </w:r>
      <w:r w:rsidR="00DB2F55" w:rsidRPr="00DB2F55">
        <w:rPr>
          <w:rFonts w:ascii="Arial" w:hAnsi="Arial" w:cs="Arial"/>
          <w:noProof/>
          <w:color w:val="000000"/>
          <w:szCs w:val="22"/>
          <w:u w:val="single"/>
          <w:lang w:val="en-GB" w:eastAsia="de-DE"/>
        </w:rPr>
        <w:t xml:space="preserve">between </w:t>
      </w:r>
      <w:r w:rsidR="00B76B46">
        <w:rPr>
          <w:rFonts w:ascii="Arial" w:hAnsi="Arial" w:cs="Arial"/>
          <w:noProof/>
          <w:color w:val="000000"/>
          <w:szCs w:val="22"/>
          <w:u w:val="single"/>
          <w:lang w:val="en-GB" w:eastAsia="de-DE"/>
        </w:rPr>
        <w:t>the 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Pr="00AB0EDE">
        <w:rPr>
          <w:rFonts w:ascii="Arial" w:hAnsi="Arial" w:cs="Arial"/>
          <w:noProof/>
          <w:color w:val="000000"/>
          <w:szCs w:val="22"/>
          <w:u w:val="single"/>
          <w:lang w:val="en-GB" w:eastAsia="de-DE"/>
        </w:rPr>
        <w:t>).</w:t>
      </w:r>
    </w:p>
    <w:p w14:paraId="7DF6D718" w14:textId="77777777" w:rsidR="00A02C48" w:rsidRPr="00AB0EDE"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01A6A637" w14:textId="1C4501DE" w:rsidR="00A02C48" w:rsidRPr="00AB0EDE" w:rsidRDefault="00A02C48" w:rsidP="00A02C48">
      <w:pPr>
        <w:tabs>
          <w:tab w:val="left" w:pos="1700"/>
          <w:tab w:val="left" w:pos="2040"/>
        </w:tabs>
        <w:spacing w:before="85" w:line="320" w:lineRule="atLeast"/>
        <w:ind w:left="2040" w:hanging="340"/>
        <w:jc w:val="left"/>
        <w:rPr>
          <w:rFonts w:ascii="Arial" w:hAnsi="Arial" w:cs="Arial"/>
          <w:i/>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29920" behindDoc="0" locked="1" layoutInCell="0" allowOverlap="1" wp14:anchorId="66A430A2" wp14:editId="43EAA166">
                <wp:simplePos x="0" y="0"/>
                <wp:positionH relativeFrom="margin">
                  <wp:posOffset>0</wp:posOffset>
                </wp:positionH>
                <wp:positionV relativeFrom="paragraph">
                  <wp:posOffset>0</wp:posOffset>
                </wp:positionV>
                <wp:extent cx="972185" cy="460375"/>
                <wp:effectExtent l="0" t="4445" r="3175" b="1905"/>
                <wp:wrapNone/>
                <wp:docPr id="289" name="Cuadro de texto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3A692" w14:textId="77777777" w:rsidR="00BE7333" w:rsidRDefault="00BE7333" w:rsidP="00A02C48">
                            <w:pPr>
                              <w:pStyle w:val="MarginText"/>
                              <w:autoSpaceDE/>
                              <w:autoSpaceDN/>
                              <w:adjustRightInd/>
                            </w:pPr>
                            <w: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A430A2" id="Cuadro de texto 289" o:spid="_x0000_s1069" type="#_x0000_t202" style="position:absolute;left:0;text-align:left;margin-left:0;margin-top:0;width:76.55pt;height:36.2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yyHtw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SFCNBOmjSakeokogyZNjBSGSPoFBDrzO4f9+DhzncygM03JHW/Z2svmkk5KohYstulJJDwwiF&#10;REPr6Z+5jjjagmyGD5JCPLIz0gEdatXZKkJdEKBDwx5OTYJMUAWb6SIKkxlGFRzF8+ByMXMRSDY5&#10;90qbd0x2yBo5VqABB072d9rYZEg2XbGxhCx52zodtOLZBlwcdyA0uNozm4Rr62MapOtkncReHM3X&#10;XhwUhXdTrmJvXoaLWXFZrFZF+NPGDeOs4ZQyYcNMEgvjP2vhUeyjOE4i07Ll1MLZlLTablatQnsC&#10;Ei/ddyzI2TX/eRquCMDlBaUwioPbKPXKebLw4jKeeekiSLwgTG/TeRCncVE+p3THBft3SmiArs6i&#10;2ail33IL3PeaG8k6bmCItLzLcXK6RDKrwLWgrrWG8Ha0z0ph038qBbR7arTTq5XoKFZz2BzcG4kv&#10;bXgr5o2kD6BgJUFhIFOYgGA0Uv3AaIBpkmP9fUcUw6h9L+AV2NEzGWoyNpNBRAWuOTYYjebKjCNq&#10;1yu+bQB5emc38FJK7lT8lMXxfcGEcGSO08yOoPN/d+tp5i5/AQAA//8DAFBLAwQUAAYACAAAACEA&#10;l8EiBdoAAAAEAQAADwAAAGRycy9kb3ducmV2LnhtbEyPwU7DMBBE70j8g7VIXFDrOKilhDgVQnDh&#10;RuHCzY2XJMJeR/E2Cf16XC70stJoRjNvy+3snRhxiF0gDWqZgUCqg+2o0fDx/rLYgIhsyBoXCDX8&#10;YIRtdXlRmsKGid5w3HEjUgnFwmhomftCyli36E1chh4peV9h8IaTHBppBzOlcu9knmVr6U1HaaE1&#10;PT61WH/vDl7Den7ub17vMZ+OtRvp86gUo9L6+mp+fADBOPN/GE74CR2qxLQPB7JROA3pEf67J291&#10;q0DsNdzlK5BVKc/hq18AAAD//wMAUEsBAi0AFAAGAAgAAAAhALaDOJL+AAAA4QEAABMAAAAAAAAA&#10;AAAAAAAAAAAAAFtDb250ZW50X1R5cGVzXS54bWxQSwECLQAUAAYACAAAACEAOP0h/9YAAACUAQAA&#10;CwAAAAAAAAAAAAAAAAAvAQAAX3JlbHMvLnJlbHNQSwECLQAUAAYACAAAACEAIYssh7cCAAC7BQAA&#10;DgAAAAAAAAAAAAAAAAAuAgAAZHJzL2Uyb0RvYy54bWxQSwECLQAUAAYACAAAACEAl8EiBdoAAAAE&#10;AQAADwAAAAAAAAAAAAAAAAARBQAAZHJzL2Rvd25yZXYueG1sUEsFBgAAAAAEAAQA8wAAABgGAAAA&#10;AA==&#10;" o:allowincell="f" filled="f" stroked="f">
                <v:textbox style="mso-fit-shape-to-text:t" inset="0,0,0,0">
                  <w:txbxContent>
                    <w:p w14:paraId="7753A692" w14:textId="77777777" w:rsidR="00BE7333" w:rsidRDefault="00BE7333" w:rsidP="00A02C48">
                      <w:pPr>
                        <w:pStyle w:val="MarginText"/>
                        <w:autoSpaceDE/>
                        <w:autoSpaceDN/>
                        <w:adjustRightInd/>
                      </w:pPr>
                      <w:r>
                        <w:t>Screen Access</w:t>
                      </w:r>
                    </w:p>
                  </w:txbxContent>
                </v:textbox>
                <w10:wrap anchorx="margin"/>
                <w10:anchorlock/>
              </v:shape>
            </w:pict>
          </mc:Fallback>
        </mc:AlternateContent>
      </w: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w:t>
      </w:r>
      <w:r w:rsidR="00AF35F6" w:rsidRPr="00AB0EDE">
        <w:rPr>
          <w:rFonts w:ascii="Courier New" w:hAnsi="Courier New" w:cs="Courier New"/>
          <w:noProof/>
          <w:color w:val="000000"/>
          <w:szCs w:val="22"/>
          <w:u w:val="single"/>
          <w:lang w:val="en-GB" w:eastAsia="de-DE"/>
        </w:rPr>
        <w:t xml:space="preserve">Daily </w:t>
      </w:r>
      <w:r w:rsidRPr="00AB0EDE">
        <w:rPr>
          <w:rFonts w:ascii="Courier New" w:hAnsi="Courier New" w:cs="Courier New"/>
          <w:noProof/>
          <w:color w:val="000000"/>
          <w:szCs w:val="22"/>
          <w:u w:val="single"/>
          <w:lang w:val="en-GB" w:eastAsia="de-DE"/>
        </w:rPr>
        <w:t xml:space="preserve">Penalties &gt;&gt; </w:t>
      </w:r>
      <w:r w:rsidRPr="00AB0EDE">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Pr>
          <w:rFonts w:ascii="Arial" w:hAnsi="Arial" w:cs="Arial"/>
          <w:i/>
          <w:noProof/>
          <w:color w:val="000000"/>
          <w:szCs w:val="22"/>
          <w:u w:val="single"/>
          <w:lang w:val="en-GB" w:eastAsia="de-DE"/>
        </w:rPr>
        <w:t xml:space="preserve"> </w:t>
      </w:r>
      <w:r w:rsidR="009F467C">
        <w:rPr>
          <w:rFonts w:ascii="Arial" w:hAnsi="Arial" w:cs="Arial"/>
          <w:i/>
          <w:noProof/>
          <w:color w:val="000000"/>
          <w:szCs w:val="22"/>
          <w:u w:val="single"/>
          <w:lang w:val="en-GB" w:eastAsia="de-DE"/>
        </w:rPr>
        <w:t>&gt;&gt;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switch </w:t>
      </w:r>
      <w:r w:rsidR="009F467C" w:rsidRPr="005B4583">
        <w:rPr>
          <w:rFonts w:ascii="Arial" w:hAnsi="Arial" w:cs="Arial"/>
          <w:noProof/>
          <w:color w:val="000000"/>
          <w:szCs w:val="22"/>
          <w:u w:val="single"/>
          <w:lang w:val="en-GB" w:eastAsia="de-DE"/>
        </w:rPr>
        <w:t>button</w:t>
      </w:r>
    </w:p>
    <w:p w14:paraId="71432E12" w14:textId="5CF26F2D" w:rsidR="00A02C48" w:rsidRPr="00AB0EDE" w:rsidRDefault="00A02C48" w:rsidP="00A02C48">
      <w:pPr>
        <w:tabs>
          <w:tab w:val="left" w:pos="1700"/>
          <w:tab w:val="left" w:pos="2040"/>
        </w:tabs>
        <w:spacing w:before="85" w:line="320" w:lineRule="atLeast"/>
        <w:ind w:left="2041" w:hanging="340"/>
        <w:jc w:val="left"/>
        <w:rPr>
          <w:rFonts w:ascii="Arial" w:hAnsi="Arial" w:cs="Arial"/>
          <w:i/>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w:t>
      </w:r>
      <w:r w:rsidR="00AF35F6" w:rsidRPr="00AB0EDE">
        <w:rPr>
          <w:rFonts w:ascii="Courier New" w:hAnsi="Courier New" w:cs="Courier New"/>
          <w:noProof/>
          <w:color w:val="000000"/>
          <w:szCs w:val="22"/>
          <w:u w:val="single"/>
          <w:lang w:val="en-GB" w:eastAsia="de-DE"/>
        </w:rPr>
        <w:t xml:space="preserve">Daily </w:t>
      </w:r>
      <w:r w:rsidRPr="00AB0EDE">
        <w:rPr>
          <w:rFonts w:ascii="Courier New" w:hAnsi="Courier New" w:cs="Courier New"/>
          <w:noProof/>
          <w:color w:val="000000"/>
          <w:szCs w:val="22"/>
          <w:u w:val="single"/>
          <w:lang w:val="en-GB" w:eastAsia="de-DE"/>
        </w:rPr>
        <w:t xml:space="preserve">Penalties &gt;&gt; </w:t>
      </w:r>
      <w:r w:rsidRPr="00AB0EDE">
        <w:rPr>
          <w:rFonts w:ascii="Arial" w:hAnsi="Arial" w:cs="Arial"/>
          <w:i/>
          <w:noProof/>
          <w:color w:val="000000"/>
          <w:szCs w:val="22"/>
          <w:u w:val="single"/>
          <w:lang w:val="en-GB" w:eastAsia="de-DE"/>
        </w:rPr>
        <w:t xml:space="preserve">Penalty – search/list screen &gt;&gt; </w:t>
      </w:r>
      <w:r w:rsidR="005B4583" w:rsidRPr="005B4583">
        <w:rPr>
          <w:rFonts w:ascii="Arial" w:hAnsi="Arial" w:cs="Arial"/>
          <w:noProof/>
          <w:color w:val="000000"/>
          <w:szCs w:val="22"/>
          <w:u w:val="single"/>
          <w:lang w:val="en-GB" w:eastAsia="de-DE"/>
        </w:rPr>
        <w:t>Click on the</w:t>
      </w:r>
      <w:r w:rsidR="005B4583" w:rsidRPr="007D2CAC">
        <w:rPr>
          <w:rFonts w:ascii="Arial" w:hAnsi="Arial" w:cs="Arial"/>
          <w:i/>
          <w:noProof/>
          <w:color w:val="000000"/>
          <w:szCs w:val="22"/>
          <w:u w:val="single"/>
          <w:lang w:val="en-GB" w:eastAsia="de-DE"/>
        </w:rPr>
        <w:t xml:space="preserve"> search </w:t>
      </w:r>
      <w:r w:rsidR="005B4583" w:rsidRPr="005B4583">
        <w:rPr>
          <w:rFonts w:ascii="Arial" w:hAnsi="Arial" w:cs="Arial"/>
          <w:noProof/>
          <w:color w:val="000000"/>
          <w:szCs w:val="22"/>
          <w:u w:val="single"/>
          <w:lang w:val="en-GB" w:eastAsia="de-DE"/>
        </w:rPr>
        <w:t>button</w:t>
      </w:r>
      <w:r w:rsidR="005B4583" w:rsidRPr="00AB0EDE">
        <w:rPr>
          <w:rFonts w:ascii="Arial" w:hAnsi="Arial" w:cs="Arial"/>
          <w:i/>
          <w:noProof/>
          <w:color w:val="000000"/>
          <w:szCs w:val="22"/>
          <w:u w:val="single"/>
          <w:lang w:val="en-GB" w:eastAsia="de-DE"/>
        </w:rPr>
        <w:t xml:space="preserve"> </w:t>
      </w:r>
      <w:r w:rsidRPr="00AB0EDE">
        <w:rPr>
          <w:rFonts w:ascii="Arial" w:hAnsi="Arial" w:cs="Arial"/>
          <w:i/>
          <w:noProof/>
          <w:color w:val="000000"/>
          <w:szCs w:val="22"/>
          <w:u w:val="single"/>
          <w:lang w:val="en-GB" w:eastAsia="de-DE"/>
        </w:rPr>
        <w:t xml:space="preserve">&gt;&gt; Penalty – search/list screen &gt;&gt; </w:t>
      </w:r>
      <w:r w:rsidRPr="005B4583">
        <w:rPr>
          <w:rFonts w:ascii="Arial" w:hAnsi="Arial" w:cs="Arial"/>
          <w:noProof/>
          <w:color w:val="000000"/>
          <w:szCs w:val="22"/>
          <w:u w:val="single"/>
          <w:lang w:val="en-GB" w:eastAsia="de-DE"/>
        </w:rPr>
        <w:t>Click on the</w:t>
      </w:r>
      <w:r w:rsidRPr="00AB0EDE">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switch </w:t>
      </w:r>
      <w:r w:rsidR="009F467C" w:rsidRPr="005B4583">
        <w:rPr>
          <w:rFonts w:ascii="Arial" w:hAnsi="Arial" w:cs="Arial"/>
          <w:noProof/>
          <w:color w:val="000000"/>
          <w:szCs w:val="22"/>
          <w:u w:val="single"/>
          <w:lang w:val="en-GB" w:eastAsia="de-DE"/>
        </w:rPr>
        <w:t>button</w:t>
      </w:r>
    </w:p>
    <w:p w14:paraId="394B5B2E" w14:textId="71C59A5A" w:rsidR="00A02C48" w:rsidRPr="00AB0EDE" w:rsidRDefault="00A02C48" w:rsidP="00A02C48">
      <w:pPr>
        <w:tabs>
          <w:tab w:val="left" w:pos="1700"/>
          <w:tab w:val="left" w:pos="2040"/>
        </w:tabs>
        <w:autoSpaceDE w:val="0"/>
        <w:autoSpaceDN w:val="0"/>
        <w:adjustRightInd w:val="0"/>
        <w:spacing w:before="85" w:line="320" w:lineRule="atLeast"/>
        <w:ind w:left="2041" w:hanging="340"/>
        <w:jc w:val="left"/>
        <w:rPr>
          <w:rFonts w:ascii="Arial" w:hAnsi="Arial" w:cs="Arial"/>
          <w:i/>
          <w:noProof/>
          <w:color w:val="000000"/>
          <w:szCs w:val="22"/>
          <w:u w:val="single"/>
          <w:lang w:val="en-GB" w:eastAsia="de-DE"/>
        </w:rPr>
      </w:pPr>
      <w:r w:rsidRPr="00AB0EDE">
        <w:rPr>
          <w:rFonts w:ascii="MS Gothic" w:eastAsia="MS Gothic" w:hAnsi="MS Gothic" w:cs="MS Gothic"/>
          <w:noProof/>
          <w:color w:val="5A78BE"/>
          <w:szCs w:val="22"/>
          <w:u w:val="single"/>
          <w:lang w:val="en-GB" w:eastAsia="de-DE"/>
        </w:rPr>
        <w:t>❙</w:t>
      </w:r>
      <w:r w:rsidRPr="00AB0EDE">
        <w:rPr>
          <w:rFonts w:ascii="Arial" w:hAnsi="Arial" w:cs="Arial"/>
          <w:noProof/>
          <w:color w:val="000000"/>
          <w:szCs w:val="22"/>
          <w:u w:val="single"/>
          <w:lang w:val="en-GB" w:eastAsia="de-DE"/>
        </w:rPr>
        <w:tab/>
      </w:r>
      <w:r w:rsidRPr="00AB0EDE">
        <w:rPr>
          <w:rFonts w:ascii="Courier New" w:hAnsi="Courier New" w:cs="Courier New"/>
          <w:noProof/>
          <w:color w:val="000000"/>
          <w:szCs w:val="22"/>
          <w:u w:val="single"/>
          <w:lang w:val="en-GB" w:eastAsia="de-DE"/>
        </w:rPr>
        <w:t xml:space="preserve">Securities &gt;&gt; Settlement &gt;&gt; Settlement Instruction &gt;&gt; </w:t>
      </w:r>
      <w:r w:rsidRPr="00AB0EDE">
        <w:rPr>
          <w:rFonts w:ascii="Arial" w:hAnsi="Arial" w:cs="Arial"/>
          <w:i/>
          <w:noProof/>
          <w:color w:val="000000"/>
          <w:szCs w:val="22"/>
          <w:u w:val="single"/>
          <w:lang w:val="en-GB" w:eastAsia="de-DE"/>
        </w:rPr>
        <w:t xml:space="preserve">Settlement instructions – search/list screen &gt;&gt; </w:t>
      </w:r>
      <w:r w:rsidRPr="005B4583">
        <w:rPr>
          <w:rFonts w:ascii="Arial" w:hAnsi="Arial" w:cs="Arial"/>
          <w:noProof/>
          <w:color w:val="000000"/>
          <w:szCs w:val="22"/>
          <w:u w:val="single"/>
          <w:lang w:val="en-GB" w:eastAsia="de-DE"/>
        </w:rPr>
        <w:t xml:space="preserve">Click on the </w:t>
      </w:r>
      <w:r w:rsidRPr="00AB0EDE">
        <w:rPr>
          <w:rFonts w:ascii="Arial" w:hAnsi="Arial" w:cs="Arial"/>
          <w:i/>
          <w:noProof/>
          <w:color w:val="000000"/>
          <w:szCs w:val="22"/>
          <w:u w:val="single"/>
          <w:lang w:val="en-GB" w:eastAsia="de-DE"/>
        </w:rPr>
        <w:t xml:space="preserve">search </w:t>
      </w:r>
      <w:r w:rsidRPr="005B4583">
        <w:rPr>
          <w:rFonts w:ascii="Arial" w:hAnsi="Arial" w:cs="Arial"/>
          <w:noProof/>
          <w:color w:val="000000"/>
          <w:szCs w:val="22"/>
          <w:u w:val="single"/>
          <w:lang w:val="en-GB" w:eastAsia="de-DE"/>
        </w:rPr>
        <w:t>and/or</w:t>
      </w:r>
      <w:r w:rsidRPr="00AB0EDE">
        <w:rPr>
          <w:rFonts w:ascii="Arial" w:hAnsi="Arial" w:cs="Arial"/>
          <w:i/>
          <w:noProof/>
          <w:color w:val="000000"/>
          <w:szCs w:val="22"/>
          <w:u w:val="single"/>
          <w:lang w:val="en-GB" w:eastAsia="de-DE"/>
        </w:rPr>
        <w:t xml:space="preserve"> details </w:t>
      </w:r>
      <w:r w:rsidRPr="005B4583">
        <w:rPr>
          <w:rFonts w:ascii="Arial" w:hAnsi="Arial" w:cs="Arial"/>
          <w:noProof/>
          <w:color w:val="000000"/>
          <w:szCs w:val="22"/>
          <w:u w:val="single"/>
          <w:lang w:val="en-GB" w:eastAsia="de-DE"/>
        </w:rPr>
        <w:t>button</w:t>
      </w:r>
      <w:r w:rsidRPr="00AB0EDE">
        <w:rPr>
          <w:rFonts w:ascii="Arial" w:hAnsi="Arial" w:cs="Arial"/>
          <w:i/>
          <w:noProof/>
          <w:color w:val="000000"/>
          <w:szCs w:val="22"/>
          <w:u w:val="single"/>
          <w:lang w:val="en-GB" w:eastAsia="de-DE"/>
        </w:rPr>
        <w:t xml:space="preserve"> &gt;&gt; Settlement Instruction – details screen &gt;&gt; </w:t>
      </w:r>
      <w:r w:rsidRPr="005B4583">
        <w:rPr>
          <w:rFonts w:ascii="Arial" w:hAnsi="Arial" w:cs="Arial"/>
          <w:noProof/>
          <w:color w:val="000000"/>
          <w:szCs w:val="22"/>
          <w:u w:val="single"/>
          <w:lang w:val="en-GB" w:eastAsia="de-DE"/>
        </w:rPr>
        <w:t>Click on the</w:t>
      </w:r>
      <w:r w:rsidRPr="00AB0EDE">
        <w:rPr>
          <w:rFonts w:ascii="Arial" w:hAnsi="Arial" w:cs="Arial"/>
          <w:i/>
          <w:noProof/>
          <w:color w:val="000000"/>
          <w:szCs w:val="22"/>
          <w:u w:val="single"/>
          <w:lang w:val="en-GB" w:eastAsia="de-DE"/>
        </w:rPr>
        <w:t xml:space="preserve"> associated penalties </w:t>
      </w:r>
      <w:r w:rsidRPr="005B4583">
        <w:rPr>
          <w:rFonts w:ascii="Arial" w:hAnsi="Arial" w:cs="Arial"/>
          <w:noProof/>
          <w:color w:val="000000"/>
          <w:szCs w:val="22"/>
          <w:u w:val="single"/>
          <w:lang w:val="en-GB" w:eastAsia="de-DE"/>
        </w:rPr>
        <w:t>button</w:t>
      </w:r>
      <w:r w:rsidR="009F467C">
        <w:rPr>
          <w:rFonts w:ascii="Arial" w:hAnsi="Arial" w:cs="Arial"/>
          <w:i/>
          <w:noProof/>
          <w:color w:val="000000"/>
          <w:szCs w:val="22"/>
          <w:u w:val="single"/>
          <w:lang w:val="en-GB" w:eastAsia="de-DE"/>
        </w:rPr>
        <w:t xml:space="preserve"> &gt;&gt; Penalty – details</w:t>
      </w:r>
      <w:r w:rsidR="009F467C" w:rsidRPr="00DE566A">
        <w:rPr>
          <w:rFonts w:ascii="Arial" w:hAnsi="Arial" w:cs="Arial"/>
          <w:i/>
          <w:noProof/>
          <w:color w:val="000000"/>
          <w:szCs w:val="22"/>
          <w:u w:val="single"/>
          <w:lang w:val="en-GB" w:eastAsia="de-DE"/>
        </w:rPr>
        <w:t xml:space="preserve"> screen &gt;&gt;</w:t>
      </w:r>
      <w:r w:rsidR="009F467C">
        <w:rPr>
          <w:rFonts w:ascii="Arial" w:hAnsi="Arial" w:cs="Arial"/>
          <w:i/>
          <w:noProof/>
          <w:color w:val="000000"/>
          <w:szCs w:val="22"/>
          <w:u w:val="single"/>
          <w:lang w:val="en-GB" w:eastAsia="de-DE"/>
        </w:rPr>
        <w:t xml:space="preserve"> </w:t>
      </w:r>
      <w:r w:rsidR="009F467C" w:rsidRPr="005B4583">
        <w:rPr>
          <w:rFonts w:ascii="Arial" w:hAnsi="Arial" w:cs="Arial"/>
          <w:noProof/>
          <w:color w:val="000000"/>
          <w:szCs w:val="22"/>
          <w:u w:val="single"/>
          <w:lang w:val="en-GB" w:eastAsia="de-DE"/>
        </w:rPr>
        <w:t>Click on the</w:t>
      </w:r>
      <w:r w:rsidR="009F467C">
        <w:rPr>
          <w:rFonts w:ascii="Arial" w:hAnsi="Arial" w:cs="Arial"/>
          <w:i/>
          <w:noProof/>
          <w:color w:val="000000"/>
          <w:szCs w:val="22"/>
          <w:u w:val="single"/>
          <w:lang w:val="en-GB" w:eastAsia="de-DE"/>
        </w:rPr>
        <w:t xml:space="preserve"> switch </w:t>
      </w:r>
      <w:r w:rsidR="009F467C" w:rsidRPr="005B4583">
        <w:rPr>
          <w:rFonts w:ascii="Arial" w:hAnsi="Arial" w:cs="Arial"/>
          <w:noProof/>
          <w:color w:val="000000"/>
          <w:szCs w:val="22"/>
          <w:u w:val="single"/>
          <w:lang w:val="en-GB" w:eastAsia="de-DE"/>
        </w:rPr>
        <w:t>button</w:t>
      </w:r>
    </w:p>
    <w:p w14:paraId="6411DDED" w14:textId="77777777" w:rsidR="00A02C48" w:rsidRPr="00AB0EDE" w:rsidRDefault="00A02C48" w:rsidP="00A02C48">
      <w:pPr>
        <w:keepNext/>
        <w:spacing w:line="70" w:lineRule="atLeast"/>
        <w:jc w:val="left"/>
        <w:rPr>
          <w:rFonts w:ascii="Arial Unicode MS" w:hAnsi="Arial Unicode MS" w:cs="Arial Unicode MS"/>
          <w:noProof/>
          <w:color w:val="000000"/>
          <w:sz w:val="20"/>
          <w:u w:val="single"/>
          <w:lang w:val="en-GB" w:eastAsia="de-DE"/>
        </w:rPr>
      </w:pPr>
    </w:p>
    <w:p w14:paraId="1C7BB5C6" w14:textId="77777777" w:rsidR="00A02C48" w:rsidRPr="00AB0EDE"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50F93D41" w14:textId="77777777" w:rsidR="00A02C48" w:rsidRPr="00B366F5" w:rsidRDefault="00A02C48" w:rsidP="00A02C48">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en-GB"/>
        </w:rPr>
        <mc:AlternateContent>
          <mc:Choice Requires="wps">
            <w:drawing>
              <wp:anchor distT="0" distB="0" distL="114300" distR="114300" simplePos="0" relativeHeight="251730944" behindDoc="0" locked="1" layoutInCell="0" allowOverlap="1" wp14:anchorId="1B3EAB23" wp14:editId="4E381277">
                <wp:simplePos x="0" y="0"/>
                <wp:positionH relativeFrom="margin">
                  <wp:posOffset>0</wp:posOffset>
                </wp:positionH>
                <wp:positionV relativeFrom="paragraph">
                  <wp:posOffset>0</wp:posOffset>
                </wp:positionV>
                <wp:extent cx="972185" cy="257175"/>
                <wp:effectExtent l="0" t="0" r="3175" b="3810"/>
                <wp:wrapNone/>
                <wp:docPr id="290" name="Cuadro de texto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E27E5" w14:textId="77777777" w:rsidR="00BE7333" w:rsidRDefault="00BE7333" w:rsidP="00A02C48">
                            <w:pPr>
                              <w:pStyle w:val="MarginText"/>
                              <w:autoSpaceDE/>
                              <w:autoSpaceDN/>
                              <w:adjustRightInd/>
                            </w:pPr>
                            <w:proofErr w:type="spellStart"/>
                            <w:r>
                              <w:t>Privileges</w:t>
                            </w:r>
                            <w:proofErr w:type="spellEnd"/>
                            <w: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B3EAB23" id="Cuadro de texto 290" o:spid="_x0000_s1070" type="#_x0000_t202" style="position:absolute;left:0;text-align:left;margin-left:0;margin-top:0;width:76.55pt;height:20.2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UQtQIAALs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cxylUB9BOmjSakeokogyZNjBSGSPoFBDrzO4/9CDhzncyQM03CWt+3tZfdVIyFVDxJbdKiWHhhEK&#10;REPr6Z+5jjjagmyG95JCPLIz0gEdatXZKkJdEKADocdTk4AJqmAzXURhMsOogqNotggXMxeBZJNz&#10;r7R5y2SHrJFjBRpw4GR/r40lQ7Lpio0lZMnb1umgFRcbcHHcgdDgas8sCdfWH2mQrpN1EntxNF97&#10;cVAU3m25ir15CYyKN8VqVYQ/bdwwzhpOKRM2zCSxMP6zFh7FPorjJDItW04tnKWk1XazahXaE5B4&#10;6b5jQc6u+Zc0XBEgl2cphVEc3EWpV86ThReX8cxLF0HiBWF6l86DOI2L8jKley7Yv6eEBujqLJqN&#10;WvptboH7XuZGso4bGCIt73KcnC6RzCpwLahrrSG8He2zUlj6T6WAdk+Ndnq1Eh3Fag6bg3sjcWzD&#10;WzFvJH0EBSsJCgOZwgQEo5HqO0YDTJMc6287ohhG7TsBr8COnslQk7GZDCIqcM2xwWg0V2YcUbte&#10;8W0DyNM7u4WXUnKn4icWx/cFE8Ilc5xmdgSd/7tbTzN3+QsAAP//AwBQSwMEFAAGAAgAAAAhAPg1&#10;8rTaAAAABAEAAA8AAABkcnMvZG93bnJldi54bWxMj8FOwzAQRO9I/QdrK3FB1HGhFYQ4VYXgwo3C&#10;hZsbL0lUex3F2yT063G50MtKoxnNvC02k3diwD62gTSoRQYCqQq2pVrD58fr7QOIyIascYFQww9G&#10;2JSzq8LkNoz0jsOOa5FKKOZGQ8Pc5VLGqkFv4iJ0SMn7Dr03nGRfS9ubMZV7J5dZtpbetJQWGtPh&#10;c4PVYXf0GtbTS3fz9ojL8VS5gb5OSjEqra/n0/YJBOPE/2E44yd0KBPTPhzJRuE0pEf475691Z0C&#10;sddwn61AloW8hC9/AQAA//8DAFBLAQItABQABgAIAAAAIQC2gziS/gAAAOEBAAATAAAAAAAAAAAA&#10;AAAAAAAAAABbQ29udGVudF9UeXBlc10ueG1sUEsBAi0AFAAGAAgAAAAhADj9If/WAAAAlAEAAAsA&#10;AAAAAAAAAAAAAAAALwEAAF9yZWxzLy5yZWxzUEsBAi0AFAAGAAgAAAAhAHiJhRC1AgAAuwUAAA4A&#10;AAAAAAAAAAAAAAAALgIAAGRycy9lMm9Eb2MueG1sUEsBAi0AFAAGAAgAAAAhAPg18rTaAAAABAEA&#10;AA8AAAAAAAAAAAAAAAAADwUAAGRycy9kb3ducmV2LnhtbFBLBQYAAAAABAAEAPMAAAAWBgAAAAA=&#10;" o:allowincell="f" filled="f" stroked="f">
                <v:textbox style="mso-fit-shape-to-text:t" inset="0,0,0,0">
                  <w:txbxContent>
                    <w:p w14:paraId="6E3E27E5" w14:textId="77777777" w:rsidR="00BE7333" w:rsidRDefault="00BE7333" w:rsidP="00A02C48">
                      <w:pPr>
                        <w:pStyle w:val="MarginText"/>
                        <w:autoSpaceDE/>
                        <w:autoSpaceDN/>
                        <w:adjustRightInd/>
                      </w:pPr>
                      <w:r>
                        <w:t xml:space="preserve">Privileges </w:t>
                      </w:r>
                    </w:p>
                  </w:txbxContent>
                </v:textbox>
                <w10:wrap anchorx="margin"/>
                <w10:anchorlock/>
              </v:shape>
            </w:pict>
          </mc:Fallback>
        </mc:AlternateContent>
      </w:r>
      <w:r w:rsidRPr="00B366F5">
        <w:rPr>
          <w:rFonts w:ascii="Arial" w:hAnsi="Arial" w:cs="Arial"/>
          <w:noProof/>
          <w:color w:val="000000"/>
          <w:szCs w:val="22"/>
          <w:u w:val="single"/>
          <w:lang w:val="en-GB" w:eastAsia="de-DE"/>
        </w:rPr>
        <w:t>To use this screen, you need the following privilege:</w:t>
      </w:r>
    </w:p>
    <w:p w14:paraId="04AFB5AB" w14:textId="77777777" w:rsidR="00A02C48" w:rsidRPr="00B366F5" w:rsidRDefault="00A02C48" w:rsidP="00A02C48">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 xml:space="preserve">Penalty Query Privilege </w:t>
      </w:r>
    </w:p>
    <w:p w14:paraId="63D9066F" w14:textId="77777777" w:rsidR="00A02C48" w:rsidRPr="00B366F5" w:rsidRDefault="00A02C48" w:rsidP="00A02C48">
      <w:pPr>
        <w:tabs>
          <w:tab w:val="left" w:pos="1700"/>
          <w:tab w:val="left" w:pos="2040"/>
        </w:tabs>
        <w:spacing w:before="85" w:line="320" w:lineRule="atLeast"/>
        <w:ind w:left="2040" w:hanging="34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Pr="00B366F5">
        <w:rPr>
          <w:rFonts w:ascii="Arial" w:hAnsi="Arial" w:cs="Arial"/>
          <w:noProof/>
          <w:color w:val="000000"/>
          <w:szCs w:val="22"/>
          <w:u w:val="single"/>
          <w:lang w:val="en-GB" w:eastAsia="de-DE"/>
        </w:rPr>
        <w:tab/>
        <w:t>Settlement Instruction Audit Trail Query</w:t>
      </w:r>
    </w:p>
    <w:p w14:paraId="17D8BBB3" w14:textId="77777777" w:rsidR="00A02C48" w:rsidRPr="00B366F5" w:rsidRDefault="00A02C48" w:rsidP="00A02C48">
      <w:pPr>
        <w:keepNext/>
        <w:spacing w:line="70" w:lineRule="atLeast"/>
        <w:jc w:val="left"/>
        <w:rPr>
          <w:rFonts w:ascii="Arial" w:hAnsi="Arial" w:cs="Arial"/>
          <w:noProof/>
          <w:color w:val="000000"/>
          <w:sz w:val="20"/>
          <w:u w:val="single"/>
          <w:lang w:val="en-GB" w:eastAsia="de-DE"/>
        </w:rPr>
      </w:pPr>
    </w:p>
    <w:p w14:paraId="70A580AA" w14:textId="77777777" w:rsidR="00A02C48" w:rsidRPr="00B366F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1845F445" w14:textId="77777777" w:rsidR="00A02C48" w:rsidRPr="00B366F5" w:rsidRDefault="00A02C48" w:rsidP="009224C5">
      <w:pPr>
        <w:keepNext/>
        <w:suppressAutoHyphens/>
        <w:spacing w:before="85" w:line="385" w:lineRule="atLeast"/>
        <w:ind w:left="1700"/>
        <w:jc w:val="left"/>
        <w:rPr>
          <w:rFonts w:ascii="Arial" w:hAnsi="Arial" w:cs="Arial"/>
          <w:b/>
          <w:bCs/>
          <w:noProof/>
          <w:color w:val="000000"/>
          <w:szCs w:val="22"/>
          <w:u w:val="single"/>
          <w:lang w:val="en-GB" w:eastAsia="de-DE"/>
        </w:rPr>
      </w:pPr>
      <w:r w:rsidRPr="00B366F5">
        <w:rPr>
          <w:rFonts w:ascii="Arial" w:hAnsi="Arial" w:cs="Arial"/>
          <w:b/>
          <w:bCs/>
          <w:noProof/>
          <w:color w:val="000000"/>
          <w:szCs w:val="22"/>
          <w:u w:val="single"/>
          <w:lang w:val="en-GB" w:eastAsia="en-GB"/>
        </w:rPr>
        <mc:AlternateContent>
          <mc:Choice Requires="wps">
            <w:drawing>
              <wp:anchor distT="0" distB="0" distL="114300" distR="114300" simplePos="0" relativeHeight="251731968" behindDoc="0" locked="1" layoutInCell="0" allowOverlap="1" wp14:anchorId="58293446" wp14:editId="3FC7417D">
                <wp:simplePos x="0" y="0"/>
                <wp:positionH relativeFrom="margin">
                  <wp:posOffset>0</wp:posOffset>
                </wp:positionH>
                <wp:positionV relativeFrom="paragraph">
                  <wp:posOffset>0</wp:posOffset>
                </wp:positionV>
                <wp:extent cx="972185" cy="257175"/>
                <wp:effectExtent l="0" t="0" r="3175" b="1905"/>
                <wp:wrapNone/>
                <wp:docPr id="291" name="Cuadro de texto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2C13C" w14:textId="77777777" w:rsidR="00BE7333" w:rsidRDefault="00BE7333" w:rsidP="00A02C48">
                            <w:pPr>
                              <w:pStyle w:val="MarginText"/>
                              <w:autoSpaceDE/>
                              <w:autoSpaceDN/>
                              <w:adjustRightInd/>
                            </w:pPr>
                            <w:r>
                              <w:t>References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293446" id="Cuadro de texto 291" o:spid="_x0000_s1071" type="#_x0000_t202" style="position:absolute;left:0;text-align:left;margin-left:0;margin-top:0;width:76.55pt;height:20.25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NGatAIAALsFAAAOAAAAZHJzL2Uyb0RvYy54bWysVNuOmzAQfa/Uf7D8znIpSQAtWe2GUFXa&#10;XqRtP8DBJlgFm9pOyLbqv3dsQjbZVaWqLQ9ofJkzc2aO5/rm0LVoz5TmUuQ4vAowYqKSlIttjr98&#10;Lr0EI22IoKSVguX4kWl8s3z96nroMxbJRraUKQQgQmdDn+PGmD7zfV01rCP6SvZMwGEtVUcMLNXW&#10;p4oMgN61fhQEc3+QivZKVkxr2C3GQ7x0+HXNKvOxrjUzqM0x5GbcX7n/xv795TXJtor0Da+OaZC/&#10;yKIjXEDQE1RBDEE7xV9AdbxSUsvaXFWy82Vd84o5DsAmDJ6xeWhIzxwXKI7uT2XS/w+2+rD/pBCn&#10;OY7SECNBOmjSakeokogyZNjBSGSPoFBDrzO4/9CDhzncyQM03JHW/b2svmok5KohYstulZJDwwiF&#10;RJ2nf+Y64mgLshneSwrxyM5IB3SoVWerCHVBgA4Nezw1CTJBFWymiyhMZhhVcBTNFuFiZnPzSTY5&#10;90qbt0x2yBo5VqABB07299qMV6crNpaQJW9bp4NWXGwA5rgDocHVntkkXFt/pEG6TtZJ7MXRfO3F&#10;QVF4t+Uq9uYlZFS8KVarIvxp44Zx1nBKmbBhJomF8Z+18Cj2URwnkWnZcmrhbEpabTerVqE9AYmX&#10;7jsW5Oyaf5mGqxdweUYpjOLgLkq9cp4svLiMZ166CBIvCNO7dB7EaVyUl5TuuWD/TgkN0NVZNBu1&#10;9FtugfteciNZxw0MkZZ3OU5Ol0hmFbgW1LXWEN6O9lkpbPpPpYB2T412erUSHcVqDpuDeyOx05oV&#10;80bSR1CwkqAwkClMQDAaqb5jNMA0ybH+tiOKYdS+E/AK7OiZDDUZm8kgogLXHBuMRnNlxhG16xXf&#10;NoA8vbNbeCkldyp+ygIo2AVMCEfmOM3sCDpfu1tPM3f5CwAA//8DAFBLAwQUAAYACAAAACEA+DXy&#10;tNoAAAAEAQAADwAAAGRycy9kb3ducmV2LnhtbEyPwU7DMBBE70j9B2srcUHUcaEVhDhVheDCjcKF&#10;mxsvSVR7HcXbJPTrcbnQy0qjGc28LTaTd2LAPraBNKhFBgKpCralWsPnx+vtA4jIhqxxgVDDD0bY&#10;lLOrwuQ2jPSOw45rkUoo5kZDw9zlUsaqQW/iInRIyfsOvTecZF9L25sxlXsnl1m2lt60lBYa0+Fz&#10;g9Vhd/Qa1tNLd/P2iMvxVLmBvk5KMSqtr+fT9gkE48T/YTjjJ3QoE9M+HMlG4TSkR/jvnr3VnQKx&#10;13CfrUCWhbyEL38BAAD//wMAUEsBAi0AFAAGAAgAAAAhALaDOJL+AAAA4QEAABMAAAAAAAAAAAAA&#10;AAAAAAAAAFtDb250ZW50X1R5cGVzXS54bWxQSwECLQAUAAYACAAAACEAOP0h/9YAAACUAQAACwAA&#10;AAAAAAAAAAAAAAAvAQAAX3JlbHMvLnJlbHNQSwECLQAUAAYACAAAACEAOXTRmrQCAAC7BQAADgAA&#10;AAAAAAAAAAAAAAAuAgAAZHJzL2Uyb0RvYy54bWxQSwECLQAUAAYACAAAACEA+DXytNoAAAAEAQAA&#10;DwAAAAAAAAAAAAAAAAAOBQAAZHJzL2Rvd25yZXYueG1sUEsFBgAAAAAEAAQA8wAAABUGAAAAAA==&#10;" o:allowincell="f" filled="f" stroked="f">
                <v:textbox style="mso-fit-shape-to-text:t" inset="0,0,0,0">
                  <w:txbxContent>
                    <w:p w14:paraId="0912C13C" w14:textId="77777777" w:rsidR="00BE7333" w:rsidRDefault="00BE7333" w:rsidP="00A02C48">
                      <w:pPr>
                        <w:pStyle w:val="MarginText"/>
                        <w:autoSpaceDE/>
                        <w:autoSpaceDN/>
                        <w:adjustRightInd/>
                      </w:pPr>
                      <w:r>
                        <w:t>References</w:t>
                      </w:r>
                    </w:p>
                  </w:txbxContent>
                </v:textbox>
                <w10:wrap anchorx="margin"/>
                <w10:anchorlock/>
              </v:shape>
            </w:pict>
          </mc:Fallback>
        </mc:AlternateContent>
      </w:r>
      <w:r w:rsidRPr="00B366F5">
        <w:rPr>
          <w:rFonts w:ascii="Arial" w:hAnsi="Arial" w:cs="Arial"/>
          <w:b/>
          <w:bCs/>
          <w:noProof/>
          <w:color w:val="000000"/>
          <w:szCs w:val="22"/>
          <w:u w:val="single"/>
          <w:lang w:val="en-GB" w:eastAsia="de-DE"/>
        </w:rPr>
        <w:t>User Instructions Part</w:t>
      </w:r>
    </w:p>
    <w:p w14:paraId="4EB8ADF1" w14:textId="77777777" w:rsidR="00A02C48" w:rsidRPr="00B366F5" w:rsidRDefault="00A02C48" w:rsidP="00A02C48">
      <w:pPr>
        <w:spacing w:before="85" w:line="320" w:lineRule="atLeast"/>
        <w:ind w:left="1700"/>
        <w:jc w:val="left"/>
        <w:rPr>
          <w:rFonts w:ascii="Arial" w:hAnsi="Arial" w:cs="Arial"/>
          <w:noProof/>
          <w:color w:val="000000"/>
          <w:szCs w:val="22"/>
          <w:u w:val="single"/>
          <w:lang w:val="en-GB" w:eastAsia="de-DE"/>
        </w:rPr>
      </w:pPr>
      <w:r w:rsidRPr="00B366F5">
        <w:rPr>
          <w:rFonts w:ascii="Arial" w:hAnsi="Arial" w:cs="Arial"/>
          <w:noProof/>
          <w:color w:val="000000"/>
          <w:szCs w:val="22"/>
          <w:u w:val="single"/>
          <w:lang w:val="en-GB" w:eastAsia="de-DE"/>
        </w:rPr>
        <w:t>This screen is part of the following business scenarios:</w:t>
      </w:r>
    </w:p>
    <w:p w14:paraId="50B7C26D" w14:textId="377C6B6D" w:rsidR="00C11A1E" w:rsidRPr="00B366F5" w:rsidRDefault="00C11A1E" w:rsidP="00C11A1E">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6E2567">
        <w:rPr>
          <w:rFonts w:ascii="Segoe UI Symbol" w:eastAsia="MS Gothic" w:hAnsi="Segoe UI Symbol" w:cs="Segoe UI Symbol"/>
          <w:noProof/>
          <w:color w:val="5A78BE"/>
          <w:szCs w:val="22"/>
          <w:u w:val="single"/>
          <w:lang w:val="en-GB" w:eastAsia="de-DE"/>
        </w:rPr>
        <w:t xml:space="preserve">    </w:t>
      </w:r>
      <w:r w:rsidRPr="00B366F5">
        <w:rPr>
          <w:rFonts w:ascii="Arial" w:hAnsi="Arial" w:cs="Arial"/>
          <w:noProof/>
          <w:color w:val="000000"/>
          <w:szCs w:val="22"/>
          <w:u w:val="single"/>
          <w:lang w:val="en-GB" w:eastAsia="de-DE"/>
        </w:rPr>
        <w:t>Modification of existing penalties</w:t>
      </w:r>
    </w:p>
    <w:p w14:paraId="119B009D" w14:textId="3B3201A0" w:rsidR="00C11A1E" w:rsidRPr="00B366F5" w:rsidRDefault="00C11A1E" w:rsidP="00C11A1E">
      <w:pPr>
        <w:spacing w:before="85" w:line="320" w:lineRule="atLeast"/>
        <w:ind w:left="1700"/>
        <w:jc w:val="left"/>
        <w:rPr>
          <w:rFonts w:ascii="Arial" w:hAnsi="Arial" w:cs="Arial"/>
          <w:noProof/>
          <w:color w:val="000000"/>
          <w:szCs w:val="22"/>
          <w:u w:val="single"/>
          <w:lang w:val="en-GB" w:eastAsia="de-DE"/>
        </w:rPr>
      </w:pPr>
      <w:r w:rsidRPr="00B366F5">
        <w:rPr>
          <w:rFonts w:ascii="Segoe UI Symbol" w:eastAsia="MS Gothic" w:hAnsi="Segoe UI Symbol" w:cs="Segoe UI Symbol"/>
          <w:noProof/>
          <w:color w:val="5A78BE"/>
          <w:szCs w:val="22"/>
          <w:u w:val="single"/>
          <w:lang w:val="en-GB" w:eastAsia="de-DE"/>
        </w:rPr>
        <w:t>❙</w:t>
      </w:r>
      <w:r w:rsidR="00B366F5">
        <w:rPr>
          <w:rFonts w:ascii="Segoe UI Symbol" w:eastAsia="MS Gothic" w:hAnsi="Segoe UI Symbol" w:cs="Segoe UI Symbol"/>
          <w:noProof/>
          <w:color w:val="5A78BE"/>
          <w:szCs w:val="22"/>
          <w:u w:val="single"/>
          <w:lang w:val="en-GB" w:eastAsia="de-DE"/>
        </w:rPr>
        <w:t xml:space="preserve"> </w:t>
      </w:r>
      <w:r w:rsidR="006E2567">
        <w:rPr>
          <w:rFonts w:ascii="Segoe UI Symbol" w:eastAsia="MS Gothic" w:hAnsi="Segoe UI Symbol" w:cs="Segoe UI Symbol"/>
          <w:noProof/>
          <w:color w:val="5A78BE"/>
          <w:szCs w:val="22"/>
          <w:u w:val="single"/>
          <w:lang w:val="en-GB" w:eastAsia="de-DE"/>
        </w:rPr>
        <w:t xml:space="preserve">    </w:t>
      </w:r>
      <w:r w:rsidRPr="00B366F5">
        <w:rPr>
          <w:rFonts w:ascii="Arial" w:hAnsi="Arial" w:cs="Arial"/>
          <w:noProof/>
          <w:color w:val="000000"/>
          <w:szCs w:val="22"/>
          <w:u w:val="single"/>
          <w:lang w:val="en-GB" w:eastAsia="de-DE"/>
        </w:rPr>
        <w:t>View the individual penalty details</w:t>
      </w:r>
    </w:p>
    <w:p w14:paraId="18AC8E4A" w14:textId="77777777" w:rsidR="00C11A1E" w:rsidRPr="009224C5" w:rsidRDefault="00C11A1E" w:rsidP="00C11A1E">
      <w:pPr>
        <w:widowControl w:val="0"/>
        <w:suppressAutoHyphens/>
        <w:spacing w:line="14" w:lineRule="exact"/>
        <w:jc w:val="left"/>
        <w:rPr>
          <w:rFonts w:ascii="Segoe UI Symbol" w:hAnsi="Segoe UI Symbol" w:cs="Segoe UI Symbol"/>
          <w:noProof/>
          <w:color w:val="FFFFFF"/>
          <w:sz w:val="4"/>
          <w:szCs w:val="2"/>
          <w:u w:val="single"/>
          <w:lang w:val="en-GB" w:eastAsia="de-DE"/>
        </w:rPr>
      </w:pPr>
    </w:p>
    <w:p w14:paraId="6E53BAB1" w14:textId="4485FB42" w:rsidR="00A02C48" w:rsidRPr="009224C5" w:rsidRDefault="00C11A1E" w:rsidP="00C11A1E">
      <w:pPr>
        <w:widowControl w:val="0"/>
        <w:suppressAutoHyphens/>
        <w:spacing w:line="14" w:lineRule="exact"/>
        <w:jc w:val="left"/>
        <w:rPr>
          <w:rFonts w:ascii="Arial" w:hAnsi="Arial" w:cs="Arial"/>
          <w:noProof/>
          <w:color w:val="FFFFFF"/>
          <w:sz w:val="4"/>
          <w:szCs w:val="2"/>
          <w:u w:val="single"/>
          <w:lang w:val="en-GB" w:eastAsia="de-DE"/>
        </w:rPr>
      </w:pPr>
      <w:r w:rsidRPr="009224C5">
        <w:rPr>
          <w:rFonts w:ascii="Segoe UI Symbol" w:hAnsi="Segoe UI Symbol" w:cs="Segoe UI Symbol"/>
          <w:noProof/>
          <w:color w:val="FFFFFF"/>
          <w:sz w:val="4"/>
          <w:szCs w:val="2"/>
          <w:u w:val="single"/>
          <w:lang w:val="en-GB" w:eastAsia="de-DE"/>
        </w:rPr>
        <w:t>❙</w:t>
      </w:r>
      <w:r w:rsidRPr="009224C5">
        <w:rPr>
          <w:rFonts w:ascii="Arial" w:hAnsi="Arial" w:cs="Arial"/>
          <w:noProof/>
          <w:color w:val="FFFFFF"/>
          <w:sz w:val="4"/>
          <w:szCs w:val="2"/>
          <w:u w:val="single"/>
          <w:lang w:val="en-GB" w:eastAsia="de-DE"/>
        </w:rPr>
        <w:t>View the individual penalty details</w:t>
      </w:r>
    </w:p>
    <w:p w14:paraId="1D2E003B" w14:textId="77777777" w:rsidR="00A02C48" w:rsidRPr="009224C5" w:rsidRDefault="00A02C48" w:rsidP="00A02C48">
      <w:pPr>
        <w:keepNext/>
        <w:widowControl w:val="0"/>
        <w:suppressAutoHyphens/>
        <w:spacing w:before="263" w:line="20" w:lineRule="exact"/>
        <w:jc w:val="left"/>
        <w:rPr>
          <w:rFonts w:ascii="Arial" w:hAnsi="Arial" w:cs="Arial"/>
          <w:noProof/>
          <w:color w:val="FFFFFF"/>
          <w:sz w:val="4"/>
          <w:szCs w:val="2"/>
          <w:u w:val="single"/>
          <w:lang w:val="en-GB" w:eastAsia="de-DE"/>
        </w:rPr>
      </w:pPr>
      <w:r w:rsidRPr="009224C5">
        <w:rPr>
          <w:rFonts w:ascii="Arial" w:hAnsi="Arial" w:cs="Arial"/>
          <w:noProof/>
          <w:color w:val="FFFFFF"/>
          <w:sz w:val="4"/>
          <w:szCs w:val="2"/>
          <w:u w:val="single"/>
          <w:lang w:val="en-GB" w:eastAsia="de-DE"/>
        </w:rPr>
        <w:t> </w:t>
      </w:r>
    </w:p>
    <w:p w14:paraId="23291D15" w14:textId="77777777" w:rsidR="00A02C48" w:rsidRPr="009224C5" w:rsidRDefault="00A02C48" w:rsidP="00A02C48">
      <w:pPr>
        <w:widowControl w:val="0"/>
        <w:suppressAutoHyphens/>
        <w:spacing w:before="36" w:line="20" w:lineRule="exact"/>
        <w:jc w:val="left"/>
        <w:rPr>
          <w:rFonts w:ascii="Arial" w:hAnsi="Arial" w:cs="Arial"/>
          <w:noProof/>
          <w:color w:val="FFFFFF"/>
          <w:sz w:val="4"/>
          <w:szCs w:val="2"/>
          <w:u w:val="single"/>
          <w:lang w:val="en-GB" w:eastAsia="de-DE"/>
        </w:rPr>
      </w:pPr>
      <w:r w:rsidRPr="009224C5">
        <w:rPr>
          <w:rFonts w:ascii="Arial" w:hAnsi="Arial" w:cs="Arial"/>
          <w:noProof/>
          <w:color w:val="FFFFFF"/>
          <w:sz w:val="4"/>
          <w:szCs w:val="2"/>
          <w:u w:val="single"/>
          <w:lang w:val="en-GB" w:eastAsia="de-DE"/>
        </w:rPr>
        <w:t> </w:t>
      </w:r>
    </w:p>
    <w:p w14:paraId="7B4D706A" w14:textId="19679A7F" w:rsidR="00A02C48" w:rsidRPr="009224C5" w:rsidRDefault="00282555" w:rsidP="00A02C48">
      <w:pPr>
        <w:keepNext/>
        <w:widowControl w:val="0"/>
        <w:suppressAutoHyphens/>
        <w:spacing w:before="93" w:line="20" w:lineRule="exact"/>
        <w:jc w:val="left"/>
        <w:rPr>
          <w:rFonts w:ascii="Arial" w:hAnsi="Arial" w:cs="Arial"/>
          <w:noProof/>
          <w:color w:val="FFFFFF"/>
          <w:sz w:val="4"/>
          <w:szCs w:val="2"/>
          <w:u w:val="single"/>
          <w:lang w:val="en-GB" w:eastAsia="de-DE"/>
        </w:rPr>
      </w:pPr>
      <w:r w:rsidRPr="007E23A6">
        <w:rPr>
          <w:rFonts w:ascii="Arial" w:eastAsia="Arial" w:hAnsi="Arial" w:cs="Arial"/>
          <w:noProof/>
          <w:color w:val="000000"/>
          <w:sz w:val="3"/>
          <w:szCs w:val="3"/>
          <w:lang w:val="en-GB" w:eastAsia="en-GB"/>
        </w:rPr>
        <mc:AlternateContent>
          <mc:Choice Requires="wps">
            <w:drawing>
              <wp:anchor distT="0" distB="0" distL="114300" distR="114300" simplePos="0" relativeHeight="251776000" behindDoc="0" locked="0" layoutInCell="1" allowOverlap="1" wp14:anchorId="294E4D68" wp14:editId="7023FF84">
                <wp:simplePos x="0" y="0"/>
                <wp:positionH relativeFrom="column">
                  <wp:posOffset>0</wp:posOffset>
                </wp:positionH>
                <wp:positionV relativeFrom="paragraph">
                  <wp:posOffset>60629</wp:posOffset>
                </wp:positionV>
                <wp:extent cx="971550" cy="0"/>
                <wp:effectExtent l="0" t="0" r="0" b="0"/>
                <wp:wrapNone/>
                <wp:docPr id="18" name="Rectangle300"/>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6304FF05" w14:textId="77777777" w:rsidR="00BE7333" w:rsidRDefault="00BE7333" w:rsidP="00B366F5">
                            <w:pPr>
                              <w:pStyle w:val="MarginText"/>
                              <w:rPr>
                                <w:b w:val="0"/>
                                <w:bCs w:val="0"/>
                              </w:rPr>
                            </w:pPr>
                            <w:r>
                              <w:t>Screenshot</w:t>
                            </w:r>
                          </w:p>
                        </w:txbxContent>
                      </wps:txbx>
                      <wps:bodyPr lIns="0" tIns="0" rIns="0" bIns="0" anchor="t">
                        <a:spAutoFit/>
                      </wps:bodyPr>
                    </wps:wsp>
                  </a:graphicData>
                </a:graphic>
              </wp:anchor>
            </w:drawing>
          </mc:Choice>
          <mc:Fallback xmlns:w15="http://schemas.microsoft.com/office/word/2012/wordml">
            <w:pict>
              <v:rect w14:anchorId="294E4D68" id="_x0000_s1072" style="position:absolute;margin-left:0;margin-top:4.75pt;width:76.5pt;height:0;z-index:251776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t0wjAEAABQDAAAOAAAAZHJzL2Uyb0RvYy54bWysUsFu2zAMvRfYPwi6L3a6td2MOMWAosOA&#10;oi3a7QMUWYoFWKJAqrHz96XUOBna27ALTUr0e3yPWl1PfhA7g+QgtHK5qKUwQUPnwraVf37ffv4m&#10;BSUVOjVAMK3cG5LX609nqzE25hx6GDqDgkECNWNsZZ9SbKqKdG+8ogVEE/jSAnqVuMRt1aEaGd0P&#10;1XldX1YjYBcRtCHi05u3S7ku+NYanR6sJZPE0EqeLZWIJW5yrNYr1WxRxd7pwxjqH6bwygUmPULd&#10;qKTEC7oPUN5pBAKbFhp8BdY6bYoGVrOs36l57lU0RQubQ/FoE/0/WH2/e0ThOt4dbyoozzt6YtdU&#10;2A7mS10MGiM13PccH5HtyhVxmtVOFn3+sg4xFVP3R1PNlITmw+9Xy4sLtl7PV9Xpv4iUfhrwIiet&#10;RCYuLqrdHSXm4ta5hYsTc87StJnK4F8v8xbz0Qa6PasZfgV2KG97TnBONnOigu6B38EbH8UfLwlu&#10;XeE8IR042foyyuGZ5N3+XZeu02NevwIAAP//AwBQSwMEFAAGAAgAAAAhAMkgfYnZAAAABAEAAA8A&#10;AABkcnMvZG93bnJldi54bWxMj0FLw0AQhe+C/2EZwYvYjZVKG7MpIvQmSFMPeptmx2w0Oxuy2yb6&#10;65160ePHG977plhPvlNHGmIb2MDNLANFXAfbcmPgZbe5XoKKCdliF5gMfFGEdXl+VmBuw8hbOlap&#10;UVLCMUcDLqU+1zrWjjzGWeiJJXsPg8ckODTaDjhKue/0PMvutMeWZcFhT4+O6s/q4A1snl9b4m+9&#10;vVotx/BRz98q99Qbc3kxPdyDSjSlv2M46Ys6lOK0Dwe2UXUG5JFkYLUAdQoXt8L7X9Zlof/Llz8A&#10;AAD//wMAUEsBAi0AFAAGAAgAAAAhALaDOJL+AAAA4QEAABMAAAAAAAAAAAAAAAAAAAAAAFtDb250&#10;ZW50X1R5cGVzXS54bWxQSwECLQAUAAYACAAAACEAOP0h/9YAAACUAQAACwAAAAAAAAAAAAAAAAAv&#10;AQAAX3JlbHMvLnJlbHNQSwECLQAUAAYACAAAACEA2zrdMIwBAAAUAwAADgAAAAAAAAAAAAAAAAAu&#10;AgAAZHJzL2Uyb0RvYy54bWxQSwECLQAUAAYACAAAACEAySB9idkAAAAEAQAADwAAAAAAAAAAAAAA&#10;AADmAwAAZHJzL2Rvd25yZXYueG1sUEsFBgAAAAAEAAQA8wAAAOwEAAAAAA==&#10;" filled="f" stroked="f">
                <v:textbox style="mso-fit-shape-to-text:t" inset="0,0,0,0">
                  <w:txbxContent>
                    <w:p w14:paraId="6304FF05" w14:textId="77777777" w:rsidR="00BE7333" w:rsidRDefault="00BE7333" w:rsidP="00B366F5">
                      <w:pPr>
                        <w:pStyle w:val="MarginText"/>
                        <w:rPr>
                          <w:b w:val="0"/>
                          <w:bCs w:val="0"/>
                        </w:rPr>
                      </w:pPr>
                      <w:r>
                        <w:t>Screenshot</w:t>
                      </w:r>
                    </w:p>
                  </w:txbxContent>
                </v:textbox>
              </v:rect>
            </w:pict>
          </mc:Fallback>
        </mc:AlternateContent>
      </w:r>
      <w:r w:rsidR="00A02C48" w:rsidRPr="009224C5">
        <w:rPr>
          <w:rFonts w:ascii="Arial" w:hAnsi="Arial" w:cs="Arial"/>
          <w:noProof/>
          <w:color w:val="FFFFFF"/>
          <w:sz w:val="4"/>
          <w:szCs w:val="2"/>
          <w:u w:val="single"/>
          <w:lang w:val="en-GB" w:eastAsia="de-DE"/>
        </w:rPr>
        <w:t> </w:t>
      </w:r>
    </w:p>
    <w:p w14:paraId="64DE7EC7" w14:textId="6ADC1D94" w:rsidR="00A02C48" w:rsidRPr="009224C5" w:rsidRDefault="00A02C48" w:rsidP="00A02C48">
      <w:pPr>
        <w:keepNext/>
        <w:widowControl w:val="0"/>
        <w:suppressAutoHyphens/>
        <w:spacing w:before="93" w:line="20" w:lineRule="exact"/>
        <w:jc w:val="left"/>
        <w:rPr>
          <w:rFonts w:ascii="Arial" w:hAnsi="Arial" w:cs="Arial"/>
          <w:noProof/>
          <w:color w:val="FFFFFF"/>
          <w:sz w:val="4"/>
          <w:szCs w:val="2"/>
          <w:u w:val="single"/>
          <w:lang w:val="en-GB" w:eastAsia="de-DE"/>
        </w:rPr>
      </w:pPr>
      <w:r w:rsidRPr="009224C5">
        <w:rPr>
          <w:rFonts w:ascii="Arial" w:hAnsi="Arial" w:cs="Arial"/>
          <w:noProof/>
          <w:color w:val="FFFFFF"/>
          <w:sz w:val="4"/>
          <w:szCs w:val="2"/>
          <w:u w:val="single"/>
          <w:lang w:val="en-GB" w:eastAsia="de-DE"/>
        </w:rPr>
        <w:t> </w:t>
      </w:r>
    </w:p>
    <w:p w14:paraId="15509E6B" w14:textId="203CA70A" w:rsidR="002E4729" w:rsidRPr="009224C5" w:rsidRDefault="002E4729" w:rsidP="00A02C48">
      <w:pPr>
        <w:spacing w:line="320" w:lineRule="atLeast"/>
        <w:ind w:left="1700"/>
        <w:jc w:val="left"/>
        <w:rPr>
          <w:rFonts w:ascii="Arial" w:hAnsi="Arial" w:cs="Arial"/>
          <w:i/>
          <w:iCs/>
          <w:noProof/>
          <w:color w:val="000000"/>
          <w:sz w:val="18"/>
          <w:szCs w:val="18"/>
          <w:u w:val="single"/>
          <w:lang w:val="en-GB" w:eastAsia="de-DE"/>
        </w:rPr>
      </w:pPr>
      <w:r w:rsidRPr="007E23A6">
        <w:rPr>
          <w:noProof/>
          <w:lang w:val="en-GB" w:eastAsia="en-GB"/>
        </w:rPr>
        <w:drawing>
          <wp:inline distT="0" distB="0" distL="0" distR="0" wp14:anchorId="5E587FFD" wp14:editId="5D99FEA3">
            <wp:extent cx="5049672" cy="1134752"/>
            <wp:effectExtent l="0" t="0" r="0" b="8255"/>
            <wp:docPr id="309" name="Imagen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100883" cy="1146260"/>
                    </a:xfrm>
                    <a:prstGeom prst="rect">
                      <a:avLst/>
                    </a:prstGeom>
                  </pic:spPr>
                </pic:pic>
              </a:graphicData>
            </a:graphic>
          </wp:inline>
        </w:drawing>
      </w:r>
    </w:p>
    <w:p w14:paraId="46B28444" w14:textId="706434CD" w:rsidR="00A02C48" w:rsidRPr="009224C5" w:rsidRDefault="00A02C48" w:rsidP="00A02C48">
      <w:pPr>
        <w:spacing w:line="320" w:lineRule="atLeast"/>
        <w:ind w:left="1700"/>
        <w:jc w:val="left"/>
        <w:rPr>
          <w:rFonts w:ascii="Arial" w:hAnsi="Arial" w:cs="Arial"/>
          <w:noProof/>
          <w:color w:val="000000"/>
          <w:sz w:val="18"/>
          <w:szCs w:val="18"/>
          <w:u w:val="single"/>
          <w:lang w:val="en-GB" w:eastAsia="de-DE"/>
        </w:rPr>
      </w:pPr>
      <w:r w:rsidRPr="009224C5">
        <w:rPr>
          <w:rFonts w:ascii="Arial" w:hAnsi="Arial" w:cs="Arial"/>
          <w:i/>
          <w:iCs/>
          <w:noProof/>
          <w:color w:val="000000"/>
          <w:sz w:val="18"/>
          <w:szCs w:val="18"/>
          <w:u w:val="single"/>
          <w:lang w:val="en-GB" w:eastAsia="de-DE"/>
        </w:rPr>
        <w:t>Illustration </w:t>
      </w:r>
      <w:r w:rsidR="001D0B8C" w:rsidRPr="009224C5">
        <w:rPr>
          <w:rFonts w:ascii="Arial" w:hAnsi="Arial" w:cs="Arial"/>
          <w:i/>
          <w:iCs/>
          <w:noProof/>
          <w:color w:val="000000"/>
          <w:sz w:val="18"/>
          <w:szCs w:val="18"/>
          <w:u w:val="single"/>
          <w:lang w:val="en-GB" w:eastAsia="de-DE"/>
        </w:rPr>
        <w:t>49</w:t>
      </w:r>
      <w:r w:rsidRPr="009224C5">
        <w:rPr>
          <w:rFonts w:ascii="Arial" w:hAnsi="Arial" w:cs="Arial"/>
          <w:i/>
          <w:iCs/>
          <w:noProof/>
          <w:color w:val="000000"/>
          <w:sz w:val="18"/>
          <w:szCs w:val="18"/>
          <w:u w:val="single"/>
          <w:lang w:val="en-GB" w:eastAsia="de-DE"/>
        </w:rPr>
        <w:t xml:space="preserve">: </w:t>
      </w:r>
      <w:r w:rsidR="00A3200D">
        <w:rPr>
          <w:rFonts w:ascii="Arial" w:hAnsi="Arial" w:cs="Arial"/>
          <w:i/>
          <w:iCs/>
          <w:noProof/>
          <w:color w:val="000000"/>
          <w:sz w:val="18"/>
          <w:szCs w:val="18"/>
          <w:u w:val="single"/>
          <w:lang w:val="en-GB" w:eastAsia="de-DE"/>
        </w:rPr>
        <w:t xml:space="preserve">Penalty </w:t>
      </w:r>
      <w:r w:rsidR="000F37B0">
        <w:rPr>
          <w:rFonts w:ascii="Arial" w:hAnsi="Arial" w:cs="Arial"/>
          <w:i/>
          <w:noProof/>
          <w:color w:val="000000"/>
          <w:sz w:val="18"/>
          <w:szCs w:val="18"/>
          <w:u w:val="single"/>
          <w:lang w:val="en-GB" w:eastAsia="de-DE"/>
        </w:rPr>
        <w:t>s</w:t>
      </w:r>
      <w:r w:rsidRPr="00282555">
        <w:rPr>
          <w:rFonts w:ascii="Arial" w:hAnsi="Arial" w:cs="Arial"/>
          <w:i/>
          <w:noProof/>
          <w:color w:val="000000"/>
          <w:sz w:val="18"/>
          <w:szCs w:val="18"/>
          <w:u w:val="single"/>
          <w:lang w:val="en-GB" w:eastAsia="de-DE"/>
        </w:rPr>
        <w:t>witch</w:t>
      </w:r>
      <w:r w:rsidRPr="009224C5">
        <w:rPr>
          <w:rFonts w:ascii="Arial" w:hAnsi="Arial" w:cs="Arial"/>
          <w:noProof/>
          <w:color w:val="000000"/>
          <w:sz w:val="18"/>
          <w:szCs w:val="18"/>
          <w:u w:val="single"/>
          <w:lang w:val="en-GB" w:eastAsia="de-DE"/>
        </w:rPr>
        <w:t xml:space="preserve"> </w:t>
      </w:r>
      <w:r w:rsidR="000F37B0">
        <w:rPr>
          <w:rFonts w:ascii="Arial" w:hAnsi="Arial" w:cs="Arial"/>
          <w:noProof/>
          <w:color w:val="000000"/>
          <w:sz w:val="18"/>
          <w:szCs w:val="18"/>
          <w:u w:val="single"/>
          <w:lang w:val="en-GB" w:eastAsia="de-DE"/>
        </w:rPr>
        <w:t>s</w:t>
      </w:r>
      <w:r w:rsidRPr="009224C5">
        <w:rPr>
          <w:rFonts w:ascii="Arial" w:hAnsi="Arial" w:cs="Arial"/>
          <w:noProof/>
          <w:color w:val="000000"/>
          <w:sz w:val="18"/>
          <w:szCs w:val="18"/>
          <w:u w:val="single"/>
          <w:lang w:val="en-GB" w:eastAsia="de-DE"/>
        </w:rPr>
        <w:t>creen</w:t>
      </w:r>
    </w:p>
    <w:p w14:paraId="26215D1D" w14:textId="77777777" w:rsidR="00A02C48" w:rsidRPr="009224C5" w:rsidRDefault="00A02C48" w:rsidP="00A02C48">
      <w:pPr>
        <w:keepNext/>
        <w:spacing w:line="70" w:lineRule="atLeast"/>
        <w:jc w:val="left"/>
        <w:rPr>
          <w:rFonts w:ascii="Arial Unicode MS" w:hAnsi="Arial Unicode MS" w:cs="Arial Unicode MS"/>
          <w:noProof/>
          <w:color w:val="000000"/>
          <w:sz w:val="20"/>
          <w:u w:val="single"/>
          <w:lang w:val="en-GB" w:eastAsia="de-DE"/>
        </w:rPr>
      </w:pPr>
    </w:p>
    <w:p w14:paraId="68FDD755" w14:textId="77777777" w:rsidR="00A02C48" w:rsidRPr="009224C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6D3AC1C0" w14:textId="77777777" w:rsidR="00A02C48" w:rsidRPr="009224C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34016" behindDoc="0" locked="1" layoutInCell="0" allowOverlap="1" wp14:anchorId="7F62311D" wp14:editId="75032ECD">
                <wp:simplePos x="0" y="0"/>
                <wp:positionH relativeFrom="margin">
                  <wp:posOffset>0</wp:posOffset>
                </wp:positionH>
                <wp:positionV relativeFrom="paragraph">
                  <wp:posOffset>0</wp:posOffset>
                </wp:positionV>
                <wp:extent cx="972185" cy="460375"/>
                <wp:effectExtent l="0" t="3810" r="3175" b="2540"/>
                <wp:wrapNone/>
                <wp:docPr id="293" name="Cuadro de texto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89D9EB" w14:textId="77777777" w:rsidR="00BE7333" w:rsidRDefault="00BE7333" w:rsidP="00A02C48">
                            <w:pPr>
                              <w:pStyle w:val="MarginText"/>
                              <w:autoSpaceDE/>
                              <w:autoSpaceDN/>
                              <w:adjustRightInd/>
                            </w:pPr>
                            <w: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2311D" id="Cuadro de texto 293" o:spid="_x0000_s1073" type="#_x0000_t202" style="position:absolute;margin-left:0;margin-top:0;width:76.55pt;height:36.25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1J0tw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7SS4wE6aBJqx2hSiLKkGEHI5E9gkINvc7g/n0PHuZwKw/QcEda93ey+qaRkKuGiC27UUoODSMU&#10;Eg2tp3/mOuJoC7IZPkgK8cjOSAd0qFVnqwh1QYAODXs4NQkyQRVsposoTGYYVXAUz4PLxcxFINnk&#10;3Ctt3jHZIWvkWIEGHDjZ32ljkyHZdMXGErLkbet00IpnG3Bx3IHQ4GrPbBKurY9pkK6TdRJ7cTRf&#10;e3FQFN5NuYq9eRkuZsVlsVoV4U8bN4yzhlPKhA0zSSyM/6yFR7GP4jiJTMuWUwtnU9Jqu1m1Cu0J&#10;SLx037EgZ9f852m4IgCXF5TCKA5uo9Qr58nCi8t45qWLIPGCML1N50GcxkX5nNIdF+zfKaEBujqL&#10;ZqOWfsstcN9rbiTruIEh0vIux8npEsmsAteCutYawtvRPiuFTf+pFNDuqdFOr1aio1jNYXNwbyRe&#10;2PBWzBtJH0DBSoLCQKYwAcFopPqB0QDTJMf6+44ohlH7XsArsKNnMtRkbCaDiApcc2wwGs2VGUfU&#10;rld82wDy9M5u4KWU3Kn4KYvj+4IJ4cgcp5kdQef/7tbTzF3+AgAA//8DAFBLAwQUAAYACAAAACEA&#10;l8EiBdoAAAAEAQAADwAAAGRycy9kb3ducmV2LnhtbEyPwU7DMBBE70j8g7VIXFDrOKilhDgVQnDh&#10;RuHCzY2XJMJeR/E2Cf16XC70stJoRjNvy+3snRhxiF0gDWqZgUCqg+2o0fDx/rLYgIhsyBoXCDX8&#10;YIRtdXlRmsKGid5w3HEjUgnFwmhomftCyli36E1chh4peV9h8IaTHBppBzOlcu9knmVr6U1HaaE1&#10;PT61WH/vDl7Den7ub17vMZ+OtRvp86gUo9L6+mp+fADBOPN/GE74CR2qxLQPB7JROA3pEf67J291&#10;q0DsNdzlK5BVKc/hq18AAAD//wMAUEsBAi0AFAAGAAgAAAAhALaDOJL+AAAA4QEAABMAAAAAAAAA&#10;AAAAAAAAAAAAAFtDb250ZW50X1R5cGVzXS54bWxQSwECLQAUAAYACAAAACEAOP0h/9YAAACUAQAA&#10;CwAAAAAAAAAAAAAAAAAvAQAAX3JlbHMvLnJlbHNQSwECLQAUAAYACAAAACEA41NSdLcCAAC7BQAA&#10;DgAAAAAAAAAAAAAAAAAuAgAAZHJzL2Uyb0RvYy54bWxQSwECLQAUAAYACAAAACEAl8EiBdoAAAAE&#10;AQAADwAAAAAAAAAAAAAAAAARBQAAZHJzL2Rvd25yZXYueG1sUEsFBgAAAAAEAAQA8wAAABgGAAAA&#10;AA==&#10;" o:allowincell="f" filled="f" stroked="f">
                <v:textbox style="mso-fit-shape-to-text:t" inset="0,0,0,0">
                  <w:txbxContent>
                    <w:p w14:paraId="4689D9EB" w14:textId="77777777" w:rsidR="00BE7333" w:rsidRDefault="00BE7333" w:rsidP="00A02C48">
                      <w:pPr>
                        <w:pStyle w:val="MarginText"/>
                        <w:autoSpaceDE/>
                        <w:autoSpaceDN/>
                        <w:adjustRightInd/>
                      </w:pPr>
                      <w:r>
                        <w:t>Field Description</w:t>
                      </w:r>
                    </w:p>
                  </w:txbxContent>
                </v:textbox>
                <w10:wrap anchorx="margin"/>
                <w10:anchorlock/>
              </v:shape>
            </w:pict>
          </mc:Fallback>
        </mc:AlternateContent>
      </w:r>
    </w:p>
    <w:p w14:paraId="0227D5D8" w14:textId="77777777" w:rsidR="00A02C48" w:rsidRPr="009224C5" w:rsidRDefault="00A02C48" w:rsidP="00A02C48">
      <w:pPr>
        <w:keepNext/>
        <w:widowControl w:val="0"/>
        <w:suppressAutoHyphens/>
        <w:spacing w:before="93" w:line="20" w:lineRule="exact"/>
        <w:jc w:val="left"/>
        <w:rPr>
          <w:rFonts w:ascii="Arial" w:hAnsi="Arial" w:cs="Arial"/>
          <w:noProof/>
          <w:color w:val="FFFFFF"/>
          <w:sz w:val="4"/>
          <w:szCs w:val="2"/>
          <w:u w:val="single"/>
          <w:lang w:val="en-GB" w:eastAsia="de-DE"/>
        </w:rPr>
      </w:pPr>
      <w:r w:rsidRPr="009224C5">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1"/>
        <w:gridCol w:w="5806"/>
      </w:tblGrid>
      <w:tr w:rsidR="009224C5" w:rsidRPr="00D20E12" w14:paraId="73A06EAC"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1E2C4B1" w14:textId="1E45B703" w:rsidR="009224C5" w:rsidRPr="00D20E12" w:rsidRDefault="009224C5" w:rsidP="00DE566A">
            <w:pPr>
              <w:keepNext/>
              <w:numPr>
                <w:ilvl w:val="9"/>
                <w:numId w:val="0"/>
              </w:numPr>
              <w:spacing w:before="85" w:line="320" w:lineRule="atLeast"/>
              <w:jc w:val="center"/>
              <w:rPr>
                <w:rFonts w:ascii="Arial" w:eastAsia="Arial" w:hAnsi="Arial" w:cs="Arial"/>
                <w:b/>
                <w:bCs/>
                <w:noProof/>
                <w:color w:val="FFFFFF"/>
                <w:szCs w:val="22"/>
                <w:lang w:val="en-GB" w:eastAsia="de-DE"/>
              </w:rPr>
            </w:pPr>
            <w:r w:rsidRPr="009224C5">
              <w:rPr>
                <w:rFonts w:ascii="Arial" w:eastAsia="Arial" w:hAnsi="Arial" w:cs="Arial"/>
                <w:b/>
                <w:bCs/>
                <w:noProof/>
                <w:color w:val="FFFFFF" w:themeColor="background1"/>
                <w:szCs w:val="22"/>
                <w:lang w:val="en-GB" w:eastAsia="de-DE"/>
              </w:rPr>
              <w:t>Penalty Switch</w:t>
            </w:r>
          </w:p>
        </w:tc>
      </w:tr>
      <w:tr w:rsidR="00DF5C0E" w:rsidRPr="00DB2F55" w14:paraId="33758C72" w14:textId="77777777" w:rsidTr="008E5F31">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85CD6FE" w14:textId="29C6E11F" w:rsidR="00DF5C0E" w:rsidRPr="009224C5" w:rsidRDefault="00DF5C0E" w:rsidP="008E5F31">
            <w:pPr>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Individuel ID</w:t>
            </w:r>
          </w:p>
        </w:tc>
        <w:tc>
          <w:tcPr>
            <w:tcW w:w="5806"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772A26F" w14:textId="3E0456A0" w:rsidR="00DF5C0E" w:rsidRPr="009224C5" w:rsidRDefault="000F37B0" w:rsidP="008E5F31">
            <w:pPr>
              <w:autoSpaceDE w:val="0"/>
              <w:autoSpaceDN w:val="0"/>
              <w:adjustRightInd w:val="0"/>
              <w:spacing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Shows the i</w:t>
            </w:r>
            <w:r w:rsidR="00DF5C0E" w:rsidRPr="009224C5">
              <w:rPr>
                <w:rFonts w:ascii="Arial" w:hAnsi="Arial" w:cs="Arial"/>
                <w:noProof/>
                <w:color w:val="000000"/>
                <w:szCs w:val="22"/>
                <w:u w:val="single"/>
                <w:lang w:val="en-GB" w:eastAsia="de-DE"/>
              </w:rPr>
              <w:t>ndividual unique reference assigned to the penalty by T2S.</w:t>
            </w:r>
          </w:p>
          <w:p w14:paraId="4CB0BDFE" w14:textId="0013E8A4" w:rsidR="00FE1710" w:rsidRPr="009224C5" w:rsidRDefault="00FE1710" w:rsidP="008E5F31">
            <w:pPr>
              <w:autoSpaceDE w:val="0"/>
              <w:autoSpaceDN w:val="0"/>
              <w:adjustRightInd w:val="0"/>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This attribute is passed from previous screen.</w:t>
            </w:r>
          </w:p>
        </w:tc>
      </w:tr>
      <w:tr w:rsidR="00A02C48" w:rsidRPr="00DB2F55" w14:paraId="0E93858A" w14:textId="77777777" w:rsidTr="009033F3">
        <w:tblPrEx>
          <w:tblCellMar>
            <w:left w:w="70" w:type="dxa"/>
            <w:right w:w="70" w:type="dxa"/>
          </w:tblCellMar>
          <w:tblLook w:val="0000" w:firstRow="0" w:lastRow="0" w:firstColumn="0" w:lastColumn="0" w:noHBand="0" w:noVBand="0"/>
        </w:tblPrEx>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7437454A" w14:textId="62AD57BF" w:rsidR="00A02C48" w:rsidRPr="009224C5" w:rsidRDefault="00A02C48" w:rsidP="008E5F31">
            <w:pPr>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Description</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2FC99B34" w14:textId="77777777" w:rsidR="00A02C48" w:rsidRPr="009224C5" w:rsidRDefault="00A02C48" w:rsidP="008E5F31">
            <w:pPr>
              <w:autoSpaceDE w:val="0"/>
              <w:autoSpaceDN w:val="0"/>
              <w:adjustRightInd w:val="0"/>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A free text box to insert a description text.</w:t>
            </w:r>
          </w:p>
          <w:p w14:paraId="076A282A" w14:textId="6453DB60" w:rsidR="00FE1710" w:rsidRPr="009224C5" w:rsidRDefault="00FE1710" w:rsidP="008E5F31">
            <w:pPr>
              <w:autoSpaceDE w:val="0"/>
              <w:autoSpaceDN w:val="0"/>
              <w:adjustRightInd w:val="0"/>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This box must be fulfilled.</w:t>
            </w:r>
          </w:p>
        </w:tc>
      </w:tr>
    </w:tbl>
    <w:p w14:paraId="077C9568"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17C725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2E3BA9AF"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1E960E3"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136B4CA"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AC2786F"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1930601"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705A195F"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B8C3684"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D143A1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6C05AA3F"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0611292"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712433C"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2AA0042"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ED8A4F1"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83C778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62C28F45"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CFF355D"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5AF0ED2"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67D8668D"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73E32E60"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6D76FC14"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08B177FE"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B54EDF8"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2439FA65"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F47AA1D"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B5607EE"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0E7B16CC"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232641B7"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0DB3C667"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4CF0461"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4E7E876"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FCDCDEF"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75622635"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5160BE08"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07671FA3"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A3564D1"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0D696D0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2088B435"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776291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B1387BC"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74B2777"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2935D6D9"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11801BC6"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7AB645B4"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3D9D153C" w14:textId="77777777" w:rsidR="00A02C48" w:rsidRPr="009224C5" w:rsidRDefault="00A02C48" w:rsidP="00A02C48">
      <w:pPr>
        <w:keepNext/>
        <w:widowControl w:val="0"/>
        <w:suppressAutoHyphens/>
        <w:spacing w:line="14" w:lineRule="exact"/>
        <w:jc w:val="left"/>
        <w:rPr>
          <w:rFonts w:ascii="Arial" w:hAnsi="Arial" w:cs="Arial"/>
          <w:noProof/>
          <w:color w:val="FFFFFF"/>
          <w:sz w:val="20"/>
          <w:u w:val="single"/>
          <w:lang w:val="en-GB" w:eastAsia="de-DE"/>
        </w:rPr>
      </w:pPr>
    </w:p>
    <w:p w14:paraId="4E44689A" w14:textId="77777777" w:rsidR="00A02C48" w:rsidRPr="009224C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316DB290" w14:textId="77777777" w:rsidR="00A02C48" w:rsidRPr="009224C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p>
    <w:p w14:paraId="58681740" w14:textId="77777777" w:rsidR="00A02C48" w:rsidRPr="009224C5" w:rsidRDefault="00A02C48" w:rsidP="00A02C48">
      <w:pPr>
        <w:keepNext/>
        <w:widowControl w:val="0"/>
        <w:suppressAutoHyphens/>
        <w:spacing w:line="14" w:lineRule="exact"/>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35040" behindDoc="0" locked="1" layoutInCell="0" allowOverlap="1" wp14:anchorId="162765B0" wp14:editId="0074C41E">
                <wp:simplePos x="0" y="0"/>
                <wp:positionH relativeFrom="margin">
                  <wp:posOffset>0</wp:posOffset>
                </wp:positionH>
                <wp:positionV relativeFrom="paragraph">
                  <wp:posOffset>0</wp:posOffset>
                </wp:positionV>
                <wp:extent cx="972185" cy="257175"/>
                <wp:effectExtent l="0" t="0" r="3175" b="635"/>
                <wp:wrapNone/>
                <wp:docPr id="294" name="Cuadro de texto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A2775" w14:textId="77777777" w:rsidR="00BE7333" w:rsidRDefault="00BE7333" w:rsidP="00A02C48">
                            <w:pPr>
                              <w:pStyle w:val="MarginText"/>
                              <w:autoSpaceDE/>
                              <w:autoSpaceDN/>
                              <w:adjustRightInd/>
                            </w:pPr>
                            <w:r>
                              <w:t>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2765B0" id="Cuadro de texto 294" o:spid="_x0000_s1074" type="#_x0000_t202" style="position:absolute;margin-left:0;margin-top:0;width:76.55pt;height:20.2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YGUtgIAALs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cxylMUaCdNCk1Y5QJRFlyLCDkcgeQaGGXmdw/6EHD3O4kwdouEta9/ey+qqRkKuGiC27VUoODSMU&#10;iIbW0z9zHXG0BdkM7yWFeGRnpAM61KqzVYS6IECHhj2emgRMUAWb6SIKkxlGFRxFs0W4mLkIJJuc&#10;e6XNWyY7ZI0cK9CAAyf7e20sGZJNV2wsIUvetk4HrbjYgIvjDoQGV3tmSbi2/kiDdJ2sk9iLo/na&#10;i4Oi8G7LVezNS2BUvClWqyL8aeOGcdZwSpmwYSaJhfGftfAo9lEcJ5Fp2XJq4SwlrbabVavQnoDE&#10;S/cdC3J2zb+k4YoAuTxLKYzi4C5KvXKeLLy4jGdeuggSLwjTu3QexGlclJcp3XPB/j0lNEBXZ9Fs&#10;1NJvcwvc9zI3knXcwBBpeZfj5HSJZFaBa0Fdaw3h7WiflcLSfyoFtHtqtNOrlegoVnPYHNwbiRMb&#10;3op5I+kjKFhJUBjIFCYgGI1U3zEaYJrkWH/bEcUwat8JeAV29EyGmozNZBBRgWuODUajuTLjiNr1&#10;im8bQJ7e2S28lJI7FT+xOL4vmBAumeM0syPo/N/depq5y18AAAD//wMAUEsDBBQABgAIAAAAIQD4&#10;NfK02gAAAAQBAAAPAAAAZHJzL2Rvd25yZXYueG1sTI/BTsMwEETvSP0HaytxQdRxoRWEOFWF4MKN&#10;woWbGy9JVHsdxdsk9OtxudDLSqMZzbwtNpN3YsA+toE0qEUGAqkKtqVaw+fH6+0DiMiGrHGBUMMP&#10;RtiUs6vC5DaM9I7DjmuRSijmRkPD3OVSxqpBb+IidEjJ+w69N5xkX0vbmzGVeyeXWbaW3rSUFhrT&#10;4XOD1WF39BrW00t38/aIy/FUuYG+TkoxKq2v59P2CQTjxP9hOOMndCgT0z4cyUbhNKRH+O+evdWd&#10;ArHXcJ+tQJaFvIQvfwEAAP//AwBQSwECLQAUAAYACAAAACEAtoM4kv4AAADhAQAAEwAAAAAAAAAA&#10;AAAAAAAAAAAAW0NvbnRlbnRfVHlwZXNdLnhtbFBLAQItABQABgAIAAAAIQA4/SH/1gAAAJQBAAAL&#10;AAAAAAAAAAAAAAAAAC8BAABfcmVscy8ucmVsc1BLAQItABQABgAIAAAAIQDk6YGUtgIAALsFAAAO&#10;AAAAAAAAAAAAAAAAAC4CAABkcnMvZTJvRG9jLnhtbFBLAQItABQABgAIAAAAIQD4NfK02gAAAAQB&#10;AAAPAAAAAAAAAAAAAAAAABAFAABkcnMvZG93bnJldi54bWxQSwUGAAAAAAQABADzAAAAFwYAAAAA&#10;" o:allowincell="f" filled="f" stroked="f">
                <v:textbox style="mso-fit-shape-to-text:t" inset="0,0,0,0">
                  <w:txbxContent>
                    <w:p w14:paraId="2B1A2775" w14:textId="77777777" w:rsidR="00BE7333" w:rsidRDefault="00BE7333" w:rsidP="00A02C48">
                      <w:pPr>
                        <w:pStyle w:val="MarginText"/>
                        <w:autoSpaceDE/>
                        <w:autoSpaceDN/>
                        <w:adjustRightInd/>
                      </w:pPr>
                      <w:r>
                        <w:t>Buttons</w:t>
                      </w:r>
                    </w:p>
                  </w:txbxContent>
                </v:textbox>
                <w10:wrap anchorx="margin"/>
                <w10:anchorlock/>
              </v:shape>
            </w:pict>
          </mc:Fallback>
        </mc:AlternateContent>
      </w:r>
    </w:p>
    <w:p w14:paraId="2C50E365" w14:textId="77777777" w:rsidR="00A02C48" w:rsidRPr="009224C5" w:rsidRDefault="00A02C48" w:rsidP="00A02C48">
      <w:pPr>
        <w:keepNext/>
        <w:widowControl w:val="0"/>
        <w:suppressAutoHyphens/>
        <w:spacing w:before="93" w:line="20" w:lineRule="exact"/>
        <w:jc w:val="left"/>
        <w:rPr>
          <w:rFonts w:ascii="Arial" w:hAnsi="Arial" w:cs="Arial"/>
          <w:noProof/>
          <w:color w:val="FFFFFF"/>
          <w:sz w:val="4"/>
          <w:szCs w:val="2"/>
          <w:u w:val="single"/>
          <w:lang w:val="en-GB" w:eastAsia="de-DE"/>
        </w:rPr>
      </w:pPr>
      <w:r w:rsidRPr="009224C5">
        <w:rPr>
          <w:rFonts w:ascii="Arial" w:hAnsi="Arial" w:cs="Arial"/>
          <w:noProof/>
          <w:color w:val="FFFFFF"/>
          <w:sz w:val="4"/>
          <w:szCs w:val="2"/>
          <w:u w:val="single"/>
          <w:lang w:val="en-GB" w:eastAsia="de-DE"/>
        </w:rPr>
        <w:t> </w:t>
      </w:r>
    </w:p>
    <w:tbl>
      <w:tblPr>
        <w:tblW w:w="7937" w:type="dxa"/>
        <w:tblInd w:w="1729" w:type="dxa"/>
        <w:tblLayout w:type="fixed"/>
        <w:tblCellMar>
          <w:left w:w="10" w:type="dxa"/>
          <w:right w:w="10" w:type="dxa"/>
        </w:tblCellMar>
        <w:tblLook w:val="04A0" w:firstRow="1" w:lastRow="0" w:firstColumn="1" w:lastColumn="0" w:noHBand="0" w:noVBand="1"/>
      </w:tblPr>
      <w:tblGrid>
        <w:gridCol w:w="2132"/>
        <w:gridCol w:w="5805"/>
      </w:tblGrid>
      <w:tr w:rsidR="009224C5" w:rsidRPr="00DB2F55" w14:paraId="67149523" w14:textId="77777777" w:rsidTr="00DE566A">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B1A329D" w14:textId="77777777" w:rsidR="009224C5" w:rsidRPr="00D20E12" w:rsidRDefault="009224C5" w:rsidP="00DE566A">
            <w:pPr>
              <w:keepNext/>
              <w:numPr>
                <w:ilvl w:val="9"/>
                <w:numId w:val="0"/>
              </w:numPr>
              <w:spacing w:before="85" w:line="320" w:lineRule="atLeast"/>
              <w:jc w:val="center"/>
              <w:rPr>
                <w:rFonts w:ascii="Arial" w:eastAsia="Arial" w:hAnsi="Arial" w:cs="Arial"/>
                <w:b/>
                <w:bCs/>
                <w:noProof/>
                <w:color w:val="FFFFFF"/>
                <w:szCs w:val="22"/>
                <w:lang w:val="en-GB" w:eastAsia="de-DE"/>
              </w:rPr>
            </w:pPr>
          </w:p>
        </w:tc>
      </w:tr>
      <w:tr w:rsidR="00A02C48" w:rsidRPr="003D51F8" w14:paraId="749EB655"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FDD9F1D" w14:textId="2EE5DDBB" w:rsidR="00A02C48" w:rsidRPr="009224C5" w:rsidRDefault="00DF5C0E" w:rsidP="008E5F31">
            <w:pPr>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Submit</w:t>
            </w:r>
          </w:p>
        </w:tc>
        <w:tc>
          <w:tcPr>
            <w:tcW w:w="5805" w:type="dxa"/>
            <w:tcBorders>
              <w:top w:val="nil"/>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42DD250" w14:textId="477C059A" w:rsidR="00A02C48" w:rsidRPr="009224C5" w:rsidRDefault="00A02C48" w:rsidP="008E5F31">
            <w:pPr>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 xml:space="preserve">This function enables you to complete the </w:t>
            </w:r>
            <w:r w:rsidR="00215D89">
              <w:rPr>
                <w:rFonts w:ascii="Arial" w:hAnsi="Arial" w:cs="Arial"/>
                <w:noProof/>
                <w:color w:val="000000"/>
                <w:szCs w:val="22"/>
                <w:lang w:val="en-GB" w:eastAsia="de-DE"/>
              </w:rPr>
              <w:t>S</w:t>
            </w:r>
            <w:r w:rsidRPr="009224C5">
              <w:rPr>
                <w:rFonts w:ascii="Arial" w:hAnsi="Arial" w:cs="Arial"/>
                <w:noProof/>
                <w:color w:val="000000"/>
                <w:szCs w:val="22"/>
                <w:u w:val="single"/>
                <w:lang w:val="en-GB" w:eastAsia="de-DE"/>
              </w:rPr>
              <w:t>witch</w:t>
            </w:r>
            <w:r w:rsidR="00215D89">
              <w:rPr>
                <w:rFonts w:ascii="Arial" w:hAnsi="Arial" w:cs="Arial"/>
                <w:noProof/>
                <w:color w:val="000000"/>
                <w:szCs w:val="22"/>
                <w:u w:val="single"/>
                <w:lang w:val="en-GB" w:eastAsia="de-DE"/>
              </w:rPr>
              <w:t xml:space="preserve"> Request</w:t>
            </w:r>
            <w:r w:rsidR="00FE1710" w:rsidRPr="009224C5">
              <w:rPr>
                <w:rFonts w:ascii="Arial" w:hAnsi="Arial" w:cs="Arial"/>
                <w:noProof/>
                <w:color w:val="000000"/>
                <w:szCs w:val="22"/>
                <w:u w:val="single"/>
                <w:lang w:val="en-GB" w:eastAsia="de-DE"/>
              </w:rPr>
              <w:t xml:space="preserve"> of the penalty.</w:t>
            </w:r>
          </w:p>
          <w:p w14:paraId="4BF83B06" w14:textId="77777777" w:rsidR="00FE1710" w:rsidRPr="009224C5" w:rsidRDefault="00FE1710" w:rsidP="008E5F31">
            <w:pPr>
              <w:spacing w:line="320" w:lineRule="atLeast"/>
              <w:jc w:val="left"/>
              <w:rPr>
                <w:rFonts w:ascii="Arial" w:hAnsi="Arial" w:cs="Arial"/>
                <w:noProof/>
                <w:color w:val="000000"/>
                <w:szCs w:val="22"/>
                <w:u w:val="single"/>
                <w:lang w:val="en-GB" w:eastAsia="de-DE"/>
              </w:rPr>
            </w:pPr>
          </w:p>
          <w:p w14:paraId="470B6C42" w14:textId="7BEFB7BD" w:rsidR="00215D89" w:rsidRDefault="00FE1710" w:rsidP="008E5F31">
            <w:pPr>
              <w:spacing w:line="320" w:lineRule="atLeast"/>
              <w:jc w:val="left"/>
              <w:rPr>
                <w:rFonts w:ascii="Arial" w:hAnsi="Arial" w:cs="Arial"/>
                <w:noProof/>
                <w:color w:val="000000"/>
                <w:szCs w:val="22"/>
                <w:u w:val="single"/>
                <w:lang w:val="en-GB" w:eastAsia="de-DE"/>
              </w:rPr>
            </w:pPr>
            <w:r w:rsidRPr="009D16F5">
              <w:rPr>
                <w:rFonts w:ascii="Arial" w:hAnsi="Arial" w:cs="Arial"/>
                <w:noProof/>
                <w:color w:val="000000"/>
                <w:szCs w:val="22"/>
                <w:u w:val="single"/>
                <w:lang w:val="en-GB" w:eastAsia="de-DE"/>
              </w:rPr>
              <w:t>When</w:t>
            </w:r>
            <w:r w:rsidR="00215D89" w:rsidRPr="00FF4D07">
              <w:rPr>
                <w:lang w:val="en-US"/>
              </w:rPr>
              <w:t xml:space="preserve"> </w:t>
            </w:r>
            <w:r w:rsidR="00215D89" w:rsidRPr="00215D89">
              <w:rPr>
                <w:rFonts w:ascii="Arial" w:hAnsi="Arial" w:cs="Arial"/>
                <w:noProof/>
                <w:color w:val="000000"/>
                <w:szCs w:val="22"/>
                <w:u w:val="single"/>
                <w:lang w:val="en-GB" w:eastAsia="de-DE"/>
              </w:rPr>
              <w:t>the button is clicked, the pop up is closed and the</w:t>
            </w:r>
            <w:r w:rsidR="00215D89">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 xml:space="preserve"> </w:t>
            </w:r>
            <w:r w:rsidR="00B366F5" w:rsidRPr="009D16F5">
              <w:rPr>
                <w:rFonts w:ascii="Arial" w:hAnsi="Arial" w:cs="Arial"/>
                <w:iCs/>
                <w:noProof/>
                <w:color w:val="000000"/>
                <w:szCs w:val="22"/>
                <w:u w:val="single"/>
                <w:lang w:val="en-GB" w:eastAsia="de-DE"/>
              </w:rPr>
              <w:t>Penalty</w:t>
            </w:r>
            <w:r w:rsidR="00215D89">
              <w:rPr>
                <w:rFonts w:ascii="Arial" w:hAnsi="Arial" w:cs="Arial"/>
                <w:iCs/>
                <w:noProof/>
                <w:color w:val="000000"/>
                <w:szCs w:val="22"/>
                <w:u w:val="single"/>
                <w:lang w:val="en-GB" w:eastAsia="de-DE"/>
              </w:rPr>
              <w:t xml:space="preserve"> </w:t>
            </w:r>
            <w:r w:rsidR="00B366F5" w:rsidRPr="009D16F5">
              <w:rPr>
                <w:rFonts w:ascii="Arial" w:hAnsi="Arial" w:cs="Arial"/>
                <w:iCs/>
                <w:noProof/>
                <w:color w:val="000000"/>
                <w:szCs w:val="22"/>
                <w:u w:val="single"/>
                <w:lang w:val="en-GB" w:eastAsia="de-DE"/>
              </w:rPr>
              <w:t>–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is displayed again</w:t>
            </w:r>
            <w:r w:rsidR="00215D89">
              <w:rPr>
                <w:rFonts w:ascii="Arial" w:hAnsi="Arial" w:cs="Arial"/>
                <w:noProof/>
                <w:color w:val="000000"/>
                <w:szCs w:val="22"/>
                <w:u w:val="single"/>
                <w:lang w:val="en-GB" w:eastAsia="de-DE"/>
              </w:rPr>
              <w:t xml:space="preserve"> as follows:</w:t>
            </w:r>
          </w:p>
          <w:p w14:paraId="07B5B87B" w14:textId="6C07DBF7" w:rsidR="00215D89" w:rsidRDefault="00215D89" w:rsidP="00E5095D">
            <w:pPr>
              <w:spacing w:line="320" w:lineRule="atLeast"/>
              <w:ind w:left="70" w:hanging="70"/>
              <w:jc w:val="left"/>
              <w:rPr>
                <w:rFonts w:ascii="Arial" w:hAnsi="Arial" w:cs="Arial"/>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Pr>
                <w:rFonts w:ascii="Arial" w:hAnsi="Arial" w:cs="Arial"/>
                <w:noProof/>
                <w:color w:val="000000"/>
                <w:szCs w:val="22"/>
                <w:u w:val="single"/>
                <w:lang w:val="en-GB" w:eastAsia="de-DE"/>
              </w:rPr>
              <w:t>E</w:t>
            </w:r>
            <w:r w:rsidR="00FE1710" w:rsidRPr="009D16F5">
              <w:rPr>
                <w:rFonts w:ascii="Arial" w:hAnsi="Arial" w:cs="Arial"/>
                <w:noProof/>
                <w:color w:val="000000"/>
                <w:szCs w:val="22"/>
                <w:u w:val="single"/>
                <w:lang w:val="en-GB" w:eastAsia="de-DE"/>
              </w:rPr>
              <w:t>ither displayed updated (i.e. status ACTV, reason code SWIC</w:t>
            </w:r>
            <w:r>
              <w:rPr>
                <w:rFonts w:ascii="Arial" w:hAnsi="Arial" w:cs="Arial"/>
                <w:noProof/>
                <w:color w:val="000000"/>
                <w:szCs w:val="22"/>
                <w:u w:val="single"/>
                <w:lang w:val="en-GB" w:eastAsia="de-DE"/>
              </w:rPr>
              <w:t xml:space="preserve">, </w:t>
            </w:r>
            <w:r w:rsidR="00FE1710" w:rsidRPr="009D16F5">
              <w:rPr>
                <w:rFonts w:ascii="Arial" w:hAnsi="Arial" w:cs="Arial"/>
                <w:noProof/>
                <w:color w:val="000000"/>
                <w:szCs w:val="22"/>
                <w:u w:val="single"/>
                <w:lang w:val="en-GB" w:eastAsia="de-DE"/>
              </w:rPr>
              <w:t>the description provided by the user</w:t>
            </w:r>
            <w:r>
              <w:rPr>
                <w:rFonts w:ascii="Arial" w:hAnsi="Arial" w:cs="Arial"/>
                <w:noProof/>
                <w:color w:val="000000"/>
                <w:szCs w:val="22"/>
                <w:u w:val="single"/>
                <w:lang w:val="en-GB" w:eastAsia="de-DE"/>
              </w:rPr>
              <w:t>,</w:t>
            </w:r>
            <w:r w:rsidRPr="009033F3">
              <w:rPr>
                <w:lang w:val="en-US"/>
              </w:rPr>
              <w:t xml:space="preserve"> </w:t>
            </w:r>
            <w:r w:rsidRPr="00215D89">
              <w:rPr>
                <w:rFonts w:ascii="Arial" w:hAnsi="Arial" w:cs="Arial"/>
                <w:noProof/>
                <w:color w:val="000000"/>
                <w:szCs w:val="22"/>
                <w:u w:val="single"/>
                <w:lang w:val="en-GB" w:eastAsia="de-DE"/>
              </w:rPr>
              <w:t>the “Credit/Debit” changed to Credit and the To be rec</w:t>
            </w:r>
            <w:r>
              <w:rPr>
                <w:rFonts w:ascii="Arial" w:hAnsi="Arial" w:cs="Arial"/>
                <w:noProof/>
                <w:color w:val="000000"/>
                <w:szCs w:val="22"/>
                <w:u w:val="single"/>
                <w:lang w:val="en-GB" w:eastAsia="de-DE"/>
              </w:rPr>
              <w:t>alculated flag set to YES and</w:t>
            </w:r>
            <w:r w:rsidRPr="00215D89">
              <w:rPr>
                <w:rFonts w:ascii="Arial" w:hAnsi="Arial" w:cs="Arial"/>
                <w:noProof/>
                <w:color w:val="000000"/>
                <w:szCs w:val="22"/>
                <w:u w:val="single"/>
                <w:lang w:val="en-GB" w:eastAsia="de-DE"/>
              </w:rPr>
              <w:t xml:space="preserve"> updated the new Calculation Method</w:t>
            </w:r>
            <w:r w:rsidR="00212DEE">
              <w:rPr>
                <w:rFonts w:ascii="Arial" w:hAnsi="Arial" w:cs="Arial"/>
                <w:noProof/>
                <w:color w:val="000000"/>
                <w:szCs w:val="22"/>
                <w:u w:val="single"/>
                <w:lang w:val="en-GB" w:eastAsia="de-DE"/>
              </w:rPr>
              <w:t xml:space="preserve"> when necessary</w:t>
            </w:r>
            <w:r w:rsidR="00FE1710" w:rsidRPr="009D16F5">
              <w:rPr>
                <w:rFonts w:ascii="Arial" w:hAnsi="Arial" w:cs="Arial"/>
                <w:noProof/>
                <w:color w:val="000000"/>
                <w:szCs w:val="22"/>
                <w:u w:val="single"/>
                <w:lang w:val="en-GB" w:eastAsia="de-DE"/>
              </w:rPr>
              <w:t xml:space="preserve">) </w:t>
            </w:r>
            <w:r w:rsidRPr="00215D89">
              <w:rPr>
                <w:rFonts w:ascii="Arial" w:hAnsi="Arial" w:cs="Arial"/>
                <w:noProof/>
                <w:color w:val="000000"/>
                <w:szCs w:val="22"/>
                <w:u w:val="single"/>
                <w:lang w:val="en-GB" w:eastAsia="de-DE"/>
              </w:rPr>
              <w:t xml:space="preserve">if the Switch Request is confirmed and executed (the action was triggered in Two-eyes); </w:t>
            </w:r>
          </w:p>
          <w:p w14:paraId="4CAA48D6" w14:textId="5D5969AA" w:rsidR="00215D89" w:rsidRDefault="00215D89" w:rsidP="00E5095D">
            <w:pPr>
              <w:spacing w:line="320" w:lineRule="atLeast"/>
              <w:ind w:left="70" w:hanging="70"/>
              <w:jc w:val="left"/>
              <w:rPr>
                <w:rFonts w:ascii="Arial" w:hAnsi="Arial" w:cs="Arial"/>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sidRPr="009033F3">
              <w:rPr>
                <w:lang w:val="en-US"/>
              </w:rPr>
              <w:t xml:space="preserve"> </w:t>
            </w:r>
            <w:r w:rsidRPr="009033F3">
              <w:rPr>
                <w:rFonts w:ascii="Arial" w:hAnsi="Arial" w:cs="Arial"/>
                <w:noProof/>
                <w:color w:val="000000"/>
                <w:szCs w:val="22"/>
                <w:u w:val="single"/>
                <w:lang w:val="en-GB" w:eastAsia="de-DE"/>
              </w:rPr>
              <w:t xml:space="preserve">Or not updated if the Switch Request is Validated and Awaiting for Approval (the action was triggered in Four-eyes and the Penalty </w:t>
            </w:r>
            <w:r w:rsidR="002A5400">
              <w:rPr>
                <w:rFonts w:ascii="Arial" w:hAnsi="Arial" w:cs="Arial"/>
                <w:noProof/>
                <w:color w:val="000000"/>
                <w:szCs w:val="22"/>
                <w:u w:val="single"/>
                <w:lang w:val="en-GB" w:eastAsia="de-DE"/>
              </w:rPr>
              <w:t>- d</w:t>
            </w:r>
            <w:r w:rsidRPr="009033F3">
              <w:rPr>
                <w:rFonts w:ascii="Arial" w:hAnsi="Arial" w:cs="Arial"/>
                <w:noProof/>
                <w:color w:val="000000"/>
                <w:szCs w:val="22"/>
                <w:u w:val="single"/>
                <w:lang w:val="en-GB" w:eastAsia="de-DE"/>
              </w:rPr>
              <w:t>etails screen shows the ID for the action awaiting for approval).</w:t>
            </w:r>
          </w:p>
          <w:p w14:paraId="3BB90EF0" w14:textId="77777777" w:rsidR="00215D89" w:rsidRDefault="00215D89" w:rsidP="008E5F31">
            <w:pPr>
              <w:spacing w:line="320" w:lineRule="atLeast"/>
              <w:jc w:val="left"/>
              <w:rPr>
                <w:rFonts w:ascii="Arial" w:hAnsi="Arial" w:cs="Arial"/>
                <w:noProof/>
                <w:color w:val="000000"/>
                <w:szCs w:val="22"/>
                <w:u w:val="single"/>
                <w:lang w:val="en-GB" w:eastAsia="de-DE"/>
              </w:rPr>
            </w:pPr>
          </w:p>
          <w:p w14:paraId="68C23BD2" w14:textId="6B62DB42" w:rsidR="00FE1710" w:rsidRPr="009224C5" w:rsidRDefault="00215D89" w:rsidP="008E5F31">
            <w:pPr>
              <w:spacing w:line="320" w:lineRule="atLeast"/>
              <w:jc w:val="left"/>
              <w:rPr>
                <w:rFonts w:ascii="Arial" w:hAnsi="Arial" w:cs="Arial"/>
                <w:noProof/>
                <w:color w:val="000000"/>
                <w:szCs w:val="22"/>
                <w:u w:val="single"/>
                <w:lang w:val="en-GB" w:eastAsia="de-DE"/>
              </w:rPr>
            </w:pPr>
            <w:r w:rsidRPr="00215D89">
              <w:rPr>
                <w:rFonts w:ascii="Arial" w:hAnsi="Arial" w:cs="Arial"/>
                <w:noProof/>
                <w:color w:val="000000"/>
                <w:szCs w:val="22"/>
                <w:u w:val="single"/>
                <w:lang w:val="en-GB" w:eastAsia="de-DE"/>
              </w:rPr>
              <w:t xml:space="preserve">When the Switch Request is </w:t>
            </w:r>
            <w:r w:rsidR="00FE1710" w:rsidRPr="009D16F5">
              <w:rPr>
                <w:rFonts w:ascii="Arial" w:hAnsi="Arial" w:cs="Arial"/>
                <w:noProof/>
                <w:color w:val="000000"/>
                <w:szCs w:val="22"/>
                <w:u w:val="single"/>
                <w:lang w:val="en-GB" w:eastAsia="de-DE"/>
              </w:rPr>
              <w:t xml:space="preserve">rejected (i.e. a reason for rejection is provided) and </w:t>
            </w:r>
            <w:r w:rsidRPr="00215D89">
              <w:rPr>
                <w:rFonts w:ascii="Arial" w:hAnsi="Arial" w:cs="Arial"/>
                <w:noProof/>
                <w:color w:val="000000"/>
                <w:szCs w:val="22"/>
                <w:u w:val="single"/>
                <w:lang w:val="en-GB" w:eastAsia="de-DE"/>
              </w:rPr>
              <w:t xml:space="preserve">the pop up is closed </w:t>
            </w:r>
            <w:r>
              <w:rPr>
                <w:rFonts w:ascii="Arial" w:hAnsi="Arial" w:cs="Arial"/>
                <w:noProof/>
                <w:color w:val="000000"/>
                <w:szCs w:val="22"/>
                <w:u w:val="single"/>
                <w:lang w:val="en-GB" w:eastAsia="de-DE"/>
              </w:rPr>
              <w:t xml:space="preserve">and </w:t>
            </w:r>
            <w:r w:rsidR="00FE1710" w:rsidRPr="009D16F5">
              <w:rPr>
                <w:rFonts w:ascii="Arial" w:hAnsi="Arial" w:cs="Arial"/>
                <w:noProof/>
                <w:color w:val="000000"/>
                <w:szCs w:val="22"/>
                <w:u w:val="single"/>
                <w:lang w:val="en-GB" w:eastAsia="de-DE"/>
              </w:rPr>
              <w:t xml:space="preserve">the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00FE1710" w:rsidRPr="009D16F5">
              <w:rPr>
                <w:rFonts w:ascii="Arial" w:hAnsi="Arial" w:cs="Arial"/>
                <w:noProof/>
                <w:color w:val="000000"/>
                <w:szCs w:val="22"/>
                <w:u w:val="single"/>
                <w:lang w:val="en-GB" w:eastAsia="de-DE"/>
              </w:rPr>
              <w:t>shows the reason for rejecting the action</w:t>
            </w:r>
            <w:r w:rsidR="00FE1710" w:rsidRPr="009224C5">
              <w:rPr>
                <w:rFonts w:ascii="Arial" w:hAnsi="Arial" w:cs="Arial"/>
                <w:noProof/>
                <w:color w:val="000000"/>
                <w:szCs w:val="22"/>
                <w:u w:val="single"/>
                <w:lang w:val="en-GB" w:eastAsia="de-DE"/>
              </w:rPr>
              <w:t>.</w:t>
            </w:r>
          </w:p>
          <w:p w14:paraId="283F56AC" w14:textId="77777777" w:rsidR="00FE1710" w:rsidRPr="009224C5" w:rsidRDefault="00FE1710" w:rsidP="008E5F31">
            <w:pPr>
              <w:spacing w:line="320" w:lineRule="atLeast"/>
              <w:jc w:val="left"/>
              <w:rPr>
                <w:rFonts w:ascii="Arial" w:hAnsi="Arial" w:cs="Arial"/>
                <w:noProof/>
                <w:color w:val="000000"/>
                <w:szCs w:val="22"/>
                <w:u w:val="single"/>
                <w:lang w:val="en-GB" w:eastAsia="de-DE"/>
              </w:rPr>
            </w:pPr>
          </w:p>
          <w:p w14:paraId="3CE9F212" w14:textId="22FEEC2C" w:rsidR="00A02C48" w:rsidRPr="009224C5" w:rsidRDefault="00A02C48" w:rsidP="00FE1710">
            <w:pPr>
              <w:spacing w:line="320" w:lineRule="atLeast"/>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Next screen:</w:t>
            </w:r>
          </w:p>
          <w:p w14:paraId="3D3ECDD3" w14:textId="59D6A137" w:rsidR="00A02C48" w:rsidRDefault="00A02C48" w:rsidP="009224C5">
            <w:pPr>
              <w:tabs>
                <w:tab w:val="left" w:pos="0"/>
                <w:tab w:val="left" w:pos="340"/>
              </w:tabs>
              <w:spacing w:before="85" w:line="320" w:lineRule="atLeast"/>
              <w:ind w:left="340" w:hanging="340"/>
              <w:jc w:val="left"/>
              <w:rPr>
                <w:rFonts w:ascii="Arial" w:hAnsi="Arial" w:cs="Arial"/>
                <w:i/>
                <w:iCs/>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sidRPr="009224C5">
              <w:rPr>
                <w:rFonts w:ascii="Arial" w:hAnsi="Arial" w:cs="Arial"/>
                <w:noProof/>
                <w:color w:val="000000"/>
                <w:szCs w:val="22"/>
                <w:u w:val="single"/>
                <w:lang w:val="en-GB" w:eastAsia="de-DE"/>
              </w:rPr>
              <w:tab/>
            </w:r>
            <w:r w:rsidRPr="009224C5">
              <w:rPr>
                <w:rFonts w:ascii="Arial" w:hAnsi="Arial" w:cs="Arial"/>
                <w:i/>
                <w:iCs/>
                <w:noProof/>
                <w:color w:val="000000"/>
                <w:szCs w:val="22"/>
                <w:u w:val="single"/>
                <w:lang w:val="en-GB" w:eastAsia="de-DE"/>
              </w:rPr>
              <w:t xml:space="preserve">Penalty – details </w:t>
            </w:r>
            <w:r w:rsidRPr="0096777E">
              <w:rPr>
                <w:rFonts w:ascii="Arial" w:hAnsi="Arial" w:cs="Arial"/>
                <w:iCs/>
                <w:noProof/>
                <w:color w:val="000000"/>
                <w:szCs w:val="22"/>
                <w:u w:val="single"/>
                <w:lang w:val="en-GB" w:eastAsia="de-DE"/>
              </w:rPr>
              <w:t>screen</w:t>
            </w:r>
          </w:p>
          <w:p w14:paraId="59264BFA" w14:textId="77777777" w:rsidR="00606168" w:rsidRPr="009F467C" w:rsidRDefault="00606168" w:rsidP="00606168">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F467C">
              <w:rPr>
                <w:rFonts w:ascii="Arial" w:hAnsi="Arial" w:cs="Arial"/>
                <w:noProof/>
                <w:color w:val="000000"/>
                <w:szCs w:val="22"/>
                <w:u w:val="single"/>
                <w:lang w:val="en-GB" w:eastAsia="de-DE"/>
              </w:rPr>
              <w:t>References for error messages:</w:t>
            </w:r>
          </w:p>
          <w:p w14:paraId="0E1D86EB" w14:textId="51E4B203" w:rsidR="00606168" w:rsidRPr="00606168" w:rsidRDefault="00606168" w:rsidP="00606168">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sidRPr="00606168">
              <w:rPr>
                <w:rFonts w:ascii="Arial" w:hAnsi="Arial" w:cs="Arial"/>
                <w:noProof/>
                <w:color w:val="000000"/>
                <w:szCs w:val="22"/>
                <w:u w:val="single"/>
                <w:lang w:val="en-GB" w:eastAsia="de-DE"/>
              </w:rPr>
              <w:t>PMMO010</w:t>
            </w:r>
          </w:p>
          <w:p w14:paraId="1DCDAAE8" w14:textId="48A953D8" w:rsidR="00606168" w:rsidRPr="00606168" w:rsidRDefault="00606168" w:rsidP="00606168">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sidRPr="00606168">
              <w:rPr>
                <w:rFonts w:ascii="Arial" w:hAnsi="Arial" w:cs="Arial"/>
                <w:noProof/>
                <w:color w:val="000000"/>
                <w:szCs w:val="22"/>
                <w:u w:val="single"/>
                <w:lang w:val="en-GB" w:eastAsia="de-DE"/>
              </w:rPr>
              <w:t>PMMO016</w:t>
            </w:r>
          </w:p>
          <w:p w14:paraId="18684EAB" w14:textId="73B3C612" w:rsidR="00606168" w:rsidRPr="009224C5" w:rsidRDefault="00606168" w:rsidP="00606168">
            <w:pPr>
              <w:tabs>
                <w:tab w:val="left" w:pos="0"/>
                <w:tab w:val="left" w:pos="340"/>
              </w:tabs>
              <w:spacing w:before="85" w:line="320" w:lineRule="atLeast"/>
              <w:ind w:left="340" w:hanging="340"/>
              <w:jc w:val="left"/>
              <w:rPr>
                <w:rFonts w:ascii="Arial" w:hAnsi="Arial" w:cs="Arial"/>
                <w:noProof/>
                <w:color w:val="000000"/>
                <w:szCs w:val="22"/>
                <w:u w:val="single"/>
                <w:lang w:val="en-GB" w:eastAsia="de-DE"/>
              </w:rPr>
            </w:pPr>
            <w:r w:rsidRPr="009224C5">
              <w:rPr>
                <w:rFonts w:ascii="MS Gothic" w:eastAsia="MS Gothic" w:hAnsi="MS Gothic" w:cs="MS Gothic"/>
                <w:noProof/>
                <w:color w:val="5A78BE"/>
                <w:szCs w:val="22"/>
                <w:u w:val="single"/>
                <w:lang w:val="en-GB" w:eastAsia="de-DE"/>
              </w:rPr>
              <w:t>❙</w:t>
            </w:r>
            <w:r w:rsidRPr="00606168">
              <w:rPr>
                <w:rFonts w:ascii="Arial" w:hAnsi="Arial" w:cs="Arial"/>
                <w:noProof/>
                <w:color w:val="000000"/>
                <w:szCs w:val="22"/>
                <w:u w:val="single"/>
                <w:lang w:val="en-GB" w:eastAsia="de-DE"/>
              </w:rPr>
              <w:t>PMMO036</w:t>
            </w:r>
          </w:p>
        </w:tc>
      </w:tr>
      <w:tr w:rsidR="00A02C48" w:rsidRPr="00DB2F55" w14:paraId="0BB1C1BF" w14:textId="77777777" w:rsidTr="008E5F31">
        <w:tblPrEx>
          <w:tblCellMar>
            <w:left w:w="70" w:type="dxa"/>
            <w:right w:w="70" w:type="dxa"/>
          </w:tblCellMar>
          <w:tblLook w:val="0000" w:firstRow="0" w:lastRow="0" w:firstColumn="0" w:lastColumn="0" w:noHBand="0" w:noVBand="0"/>
        </w:tblPrEx>
        <w:tc>
          <w:tcPr>
            <w:tcW w:w="2132"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C5CE46" w14:textId="1C450C2D" w:rsidR="00A02C48" w:rsidRPr="00D20E12" w:rsidRDefault="00A02C48" w:rsidP="008E5F31">
            <w:pPr>
              <w:spacing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Cancel</w:t>
            </w:r>
          </w:p>
        </w:tc>
        <w:tc>
          <w:tcPr>
            <w:tcW w:w="5805" w:type="dxa"/>
            <w:tcBorders>
              <w:top w:val="nil"/>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86FC6A" w14:textId="45CDB16F" w:rsidR="00A02C48" w:rsidRPr="00D20E12" w:rsidRDefault="00A02C48" w:rsidP="008E5F31">
            <w:pPr>
              <w:spacing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 xml:space="preserve">This function enables you to back to the previous screen without </w:t>
            </w:r>
            <w:r w:rsidR="008F06E0" w:rsidRPr="00D20E12">
              <w:rPr>
                <w:rFonts w:ascii="Arial" w:hAnsi="Arial" w:cs="Arial"/>
                <w:noProof/>
                <w:color w:val="000000"/>
                <w:szCs w:val="22"/>
                <w:u w:val="single"/>
                <w:lang w:val="en-GB" w:eastAsia="de-DE"/>
              </w:rPr>
              <w:t>switch</w:t>
            </w:r>
            <w:r w:rsidR="004932CC">
              <w:rPr>
                <w:rFonts w:ascii="Arial" w:hAnsi="Arial" w:cs="Arial"/>
                <w:noProof/>
                <w:color w:val="000000"/>
                <w:szCs w:val="22"/>
                <w:u w:val="single"/>
                <w:lang w:val="en-GB" w:eastAsia="de-DE"/>
              </w:rPr>
              <w:t>ing</w:t>
            </w:r>
            <w:r w:rsidRPr="00D20E12">
              <w:rPr>
                <w:rFonts w:ascii="Arial" w:hAnsi="Arial" w:cs="Arial"/>
                <w:noProof/>
                <w:color w:val="000000"/>
                <w:szCs w:val="22"/>
                <w:u w:val="single"/>
                <w:lang w:val="en-GB" w:eastAsia="de-DE"/>
              </w:rPr>
              <w:t xml:space="preserve"> the penalty.</w:t>
            </w:r>
          </w:p>
          <w:p w14:paraId="5D5AF57A" w14:textId="77777777" w:rsidR="00FE1710" w:rsidRPr="00D20E12" w:rsidRDefault="00FE1710" w:rsidP="00FE1710">
            <w:pPr>
              <w:spacing w:line="320" w:lineRule="atLeast"/>
              <w:jc w:val="left"/>
              <w:rPr>
                <w:rFonts w:ascii="Arial" w:hAnsi="Arial" w:cs="Arial"/>
                <w:noProof/>
                <w:color w:val="000000"/>
                <w:szCs w:val="22"/>
                <w:u w:val="single"/>
                <w:lang w:val="en-GB" w:eastAsia="de-DE"/>
              </w:rPr>
            </w:pPr>
          </w:p>
          <w:p w14:paraId="0588208A" w14:textId="7E3556C9" w:rsidR="00FE1710" w:rsidRPr="009D16F5" w:rsidRDefault="00FE1710" w:rsidP="00FE1710">
            <w:pPr>
              <w:spacing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 xml:space="preserve">When </w:t>
            </w:r>
            <w:r w:rsidR="00B366F5" w:rsidRPr="009D16F5">
              <w:rPr>
                <w:rFonts w:ascii="Arial" w:hAnsi="Arial" w:cs="Arial"/>
                <w:iCs/>
                <w:noProof/>
                <w:color w:val="000000"/>
                <w:szCs w:val="22"/>
                <w:u w:val="single"/>
                <w:lang w:val="en-GB" w:eastAsia="de-DE"/>
              </w:rPr>
              <w:t>Penalty – details screen</w:t>
            </w:r>
            <w:r w:rsidR="00B366F5" w:rsidRPr="009D16F5">
              <w:rPr>
                <w:rFonts w:ascii="Arial" w:hAnsi="Arial" w:cs="Arial"/>
                <w:noProof/>
                <w:color w:val="000000"/>
                <w:szCs w:val="22"/>
                <w:u w:val="single"/>
                <w:lang w:val="en-GB" w:eastAsia="de-DE"/>
              </w:rPr>
              <w:t xml:space="preserve"> </w:t>
            </w:r>
            <w:r w:rsidRPr="009D16F5">
              <w:rPr>
                <w:rFonts w:ascii="Arial" w:hAnsi="Arial" w:cs="Arial"/>
                <w:noProof/>
                <w:color w:val="000000"/>
                <w:szCs w:val="22"/>
                <w:u w:val="single"/>
                <w:lang w:val="en-GB" w:eastAsia="de-DE"/>
              </w:rPr>
              <w:t>is displayed again, it should be displayed with the old values.</w:t>
            </w:r>
          </w:p>
          <w:p w14:paraId="7947E37E" w14:textId="77777777" w:rsidR="00FE1710" w:rsidRPr="009D16F5" w:rsidRDefault="00FE1710" w:rsidP="00FE1710">
            <w:pPr>
              <w:spacing w:line="320" w:lineRule="atLeast"/>
              <w:jc w:val="left"/>
              <w:rPr>
                <w:rFonts w:ascii="Arial" w:hAnsi="Arial" w:cs="Arial"/>
                <w:noProof/>
                <w:color w:val="000000"/>
                <w:szCs w:val="22"/>
                <w:u w:val="single"/>
                <w:lang w:val="en-GB" w:eastAsia="de-DE"/>
              </w:rPr>
            </w:pPr>
          </w:p>
          <w:p w14:paraId="378E560F" w14:textId="77777777" w:rsidR="00A02C48" w:rsidRPr="00D20E12" w:rsidRDefault="00A02C48" w:rsidP="00FE1710">
            <w:pPr>
              <w:spacing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Next screen:</w:t>
            </w:r>
          </w:p>
          <w:p w14:paraId="6A885856" w14:textId="77777777" w:rsidR="00A02C48" w:rsidRPr="00D20E12" w:rsidRDefault="00A02C48" w:rsidP="008E5F31">
            <w:pPr>
              <w:tabs>
                <w:tab w:val="left" w:pos="0"/>
                <w:tab w:val="left" w:pos="340"/>
              </w:tabs>
              <w:spacing w:before="85" w:line="320" w:lineRule="atLeast"/>
              <w:ind w:left="392" w:hanging="392"/>
              <w:jc w:val="left"/>
              <w:rPr>
                <w:rFonts w:ascii="Arial" w:hAnsi="Arial" w:cs="Arial"/>
                <w:noProof/>
                <w:color w:val="000000"/>
                <w:szCs w:val="22"/>
                <w:u w:val="single"/>
                <w:lang w:val="en-GB" w:eastAsia="de-DE"/>
              </w:rPr>
            </w:pPr>
            <w:r w:rsidRPr="00D20E12">
              <w:rPr>
                <w:rFonts w:ascii="MS Gothic" w:eastAsia="MS Gothic" w:hAnsi="MS Gothic" w:cs="MS Gothic"/>
                <w:noProof/>
                <w:color w:val="5A78BE"/>
                <w:szCs w:val="22"/>
                <w:u w:val="single"/>
                <w:lang w:val="en-GB" w:eastAsia="de-DE"/>
              </w:rPr>
              <w:t>❙</w:t>
            </w:r>
            <w:r w:rsidRPr="00D20E12">
              <w:rPr>
                <w:rFonts w:ascii="Arial" w:hAnsi="Arial" w:cs="Arial"/>
                <w:noProof/>
                <w:color w:val="000000"/>
                <w:szCs w:val="22"/>
                <w:u w:val="single"/>
                <w:lang w:val="en-GB" w:eastAsia="de-DE"/>
              </w:rPr>
              <w:tab/>
            </w:r>
            <w:r w:rsidRPr="00D20E12">
              <w:rPr>
                <w:rFonts w:ascii="Arial" w:hAnsi="Arial" w:cs="Arial"/>
                <w:i/>
                <w:iCs/>
                <w:noProof/>
                <w:color w:val="000000"/>
                <w:szCs w:val="22"/>
                <w:u w:val="single"/>
                <w:lang w:val="en-GB" w:eastAsia="de-DE"/>
              </w:rPr>
              <w:t xml:space="preserve">Penalty  – details </w:t>
            </w:r>
            <w:r w:rsidRPr="0096777E">
              <w:rPr>
                <w:rFonts w:ascii="Arial" w:hAnsi="Arial" w:cs="Arial"/>
                <w:iCs/>
                <w:noProof/>
                <w:color w:val="000000"/>
                <w:szCs w:val="22"/>
                <w:u w:val="single"/>
                <w:lang w:val="en-GB" w:eastAsia="de-DE"/>
              </w:rPr>
              <w:t>screen</w:t>
            </w:r>
          </w:p>
        </w:tc>
      </w:tr>
    </w:tbl>
    <w:p w14:paraId="61DF1CE2" w14:textId="77777777" w:rsidR="00EF11E1" w:rsidRPr="00E21A6B" w:rsidRDefault="00EF11E1" w:rsidP="00EF11E1">
      <w:pPr>
        <w:autoSpaceDE w:val="0"/>
        <w:autoSpaceDN w:val="0"/>
        <w:adjustRightInd w:val="0"/>
        <w:spacing w:before="85" w:line="320" w:lineRule="atLeast"/>
        <w:ind w:left="1701"/>
        <w:jc w:val="left"/>
        <w:rPr>
          <w:rFonts w:eastAsia="Arial Unicode MS"/>
          <w:noProof/>
          <w:lang w:val="en-US" w:eastAsia="de-DE"/>
        </w:rPr>
      </w:pPr>
      <w:bookmarkStart w:id="14" w:name="_Ref92825EDDA9D5A8ADC27EC1C5B6EEBA65"/>
      <w:bookmarkEnd w:id="14"/>
    </w:p>
    <w:p w14:paraId="690C2C6B" w14:textId="2267CEF2" w:rsidR="0059351B" w:rsidRDefault="0059351B" w:rsidP="0059351B">
      <w:pPr>
        <w:pStyle w:val="Heading1"/>
        <w:numPr>
          <w:ilvl w:val="0"/>
          <w:numId w:val="0"/>
        </w:numPr>
        <w:ind w:left="1701"/>
        <w:rPr>
          <w:rFonts w:eastAsia="Arial Unicode MS"/>
          <w:noProof/>
          <w:lang w:eastAsia="de-DE"/>
        </w:rPr>
      </w:pPr>
      <w:bookmarkStart w:id="15" w:name="_Toc39581649"/>
      <w:r>
        <w:rPr>
          <w:rFonts w:eastAsia="Arial Unicode MS"/>
          <w:noProof/>
          <w:lang w:eastAsia="de-DE"/>
        </w:rPr>
        <w:t>2.4.1.1 Available Reports – Search/List Screen</w:t>
      </w:r>
      <w:bookmarkEnd w:id="15"/>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3C52D6" w:rsidRPr="00167B1B" w14:paraId="6873A806" w14:textId="77777777" w:rsidTr="00827B06">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25C3B13" w14:textId="77777777" w:rsidR="003C52D6" w:rsidRPr="005C6A2E" w:rsidRDefault="003C52D6" w:rsidP="00827B06">
            <w:pPr>
              <w:keepNext/>
              <w:spacing w:line="320" w:lineRule="atLeast"/>
              <w:jc w:val="right"/>
              <w:rPr>
                <w:rFonts w:ascii="Arial" w:hAnsi="Arial" w:cs="Arial"/>
                <w:b/>
                <w:bCs/>
                <w:noProof/>
                <w:color w:val="FFFFFF"/>
                <w:u w:val="single"/>
                <w:lang w:val="en-GB" w:eastAsia="de-DE"/>
              </w:rPr>
            </w:pPr>
            <w:r w:rsidRPr="005C6A2E">
              <w:rPr>
                <w:rFonts w:ascii="Arial" w:hAnsi="Arial" w:cs="Arial"/>
                <w:b/>
                <w:bCs/>
                <w:noProof/>
                <w:color w:val="FFFFFF"/>
                <w:u w:val="single"/>
                <w:lang w:val="en-GB" w:eastAsia="de-DE"/>
              </w:rPr>
              <w:t>Available Reports – Search Criteria</w:t>
            </w:r>
          </w:p>
          <w:p w14:paraId="17530F03" w14:textId="77777777" w:rsidR="003C52D6" w:rsidRPr="00167B1B" w:rsidRDefault="003C52D6" w:rsidP="00827B06">
            <w:pPr>
              <w:keepNext/>
              <w:spacing w:line="320" w:lineRule="atLeast"/>
              <w:jc w:val="center"/>
              <w:rPr>
                <w:rFonts w:ascii="Arial" w:hAnsi="Arial" w:cs="Arial"/>
                <w:b/>
                <w:bCs/>
                <w:noProof/>
                <w:color w:val="FFFFFF"/>
                <w:u w:val="single"/>
                <w:lang w:val="en-GB" w:eastAsia="de-DE"/>
              </w:rPr>
            </w:pPr>
          </w:p>
        </w:tc>
      </w:tr>
      <w:tr w:rsidR="003C52D6" w:rsidRPr="00DB2F55" w14:paraId="51D829ED" w14:textId="77777777" w:rsidTr="00827B06">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801E863" w14:textId="77777777" w:rsidR="003C52D6" w:rsidRPr="00E21A6B" w:rsidRDefault="003C52D6" w:rsidP="00827B06">
            <w:pPr>
              <w:spacing w:before="85" w:line="320" w:lineRule="atLeast"/>
              <w:jc w:val="left"/>
              <w:rPr>
                <w:rFonts w:ascii="Arial" w:hAnsi="Arial" w:cs="Arial"/>
                <w:noProof/>
                <w:color w:val="000000"/>
                <w:szCs w:val="22"/>
                <w:u w:val="single"/>
                <w:lang w:val="en-GB" w:eastAsia="de-DE"/>
              </w:rPr>
            </w:pPr>
            <w:r w:rsidRPr="00E21A6B">
              <w:rPr>
                <w:rFonts w:ascii="Arial" w:hAnsi="Arial" w:cs="Arial"/>
                <w:color w:val="221E1F"/>
                <w:szCs w:val="18"/>
                <w:u w:val="single"/>
                <w:lang w:eastAsia="en-US"/>
              </w:rPr>
              <w:t>Report Type</w:t>
            </w:r>
          </w:p>
        </w:tc>
        <w:tc>
          <w:tcPr>
            <w:tcW w:w="580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C3D019F" w14:textId="77777777" w:rsidR="003C52D6" w:rsidRPr="00E21A6B" w:rsidRDefault="003C52D6" w:rsidP="00E21A6B">
            <w:pPr>
              <w:spacing w:before="85" w:line="320" w:lineRule="atLeast"/>
              <w:jc w:val="left"/>
              <w:rPr>
                <w:rFonts w:ascii="Arial" w:hAnsi="Arial" w:cs="Arial"/>
                <w:color w:val="221E1F"/>
                <w:szCs w:val="18"/>
                <w:u w:val="single"/>
                <w:lang w:val="en-GB"/>
              </w:rPr>
            </w:pPr>
            <w:r w:rsidRPr="00E21A6B">
              <w:rPr>
                <w:rFonts w:ascii="Arial" w:hAnsi="Arial" w:cs="Arial"/>
                <w:color w:val="221E1F"/>
                <w:szCs w:val="18"/>
                <w:u w:val="single"/>
                <w:lang w:val="en-GB"/>
              </w:rPr>
              <w:t xml:space="preserve">Select the </w:t>
            </w:r>
            <w:r w:rsidRPr="00CE1432">
              <w:rPr>
                <w:rFonts w:ascii="Arial" w:hAnsi="Arial" w:cs="Arial"/>
                <w:color w:val="221E1F"/>
                <w:szCs w:val="18"/>
                <w:u w:val="single"/>
                <w:lang w:val="en-US" w:eastAsia="en-US"/>
              </w:rPr>
              <w:t>type</w:t>
            </w:r>
            <w:r w:rsidRPr="00E21A6B">
              <w:rPr>
                <w:rFonts w:ascii="Arial" w:hAnsi="Arial" w:cs="Arial"/>
                <w:color w:val="221E1F"/>
                <w:szCs w:val="18"/>
                <w:u w:val="single"/>
                <w:lang w:val="en-GB"/>
              </w:rPr>
              <w:t xml:space="preserve"> of report from the possible values:</w:t>
            </w:r>
          </w:p>
          <w:p w14:paraId="0B73FA92" w14:textId="77777777" w:rsidR="003C52D6" w:rsidRPr="00E21A6B" w:rsidRDefault="003C52D6" w:rsidP="00B45A74">
            <w:pPr>
              <w:pStyle w:val="Default"/>
              <w:numPr>
                <w:ilvl w:val="0"/>
                <w:numId w:val="27"/>
              </w:numPr>
              <w:rPr>
                <w:rFonts w:ascii="Arial" w:hAnsi="Arial" w:cs="Arial"/>
                <w:color w:val="auto"/>
                <w:sz w:val="22"/>
                <w:szCs w:val="18"/>
                <w:u w:val="single"/>
                <w:lang w:val="en-GB"/>
              </w:rPr>
            </w:pPr>
            <w:r w:rsidRPr="00E21A6B">
              <w:rPr>
                <w:rFonts w:ascii="Arial" w:hAnsi="Arial" w:cs="Arial"/>
                <w:color w:val="auto"/>
                <w:sz w:val="22"/>
                <w:szCs w:val="18"/>
                <w:u w:val="single"/>
                <w:lang w:val="en-GB"/>
              </w:rPr>
              <w:t>All</w:t>
            </w:r>
          </w:p>
          <w:p w14:paraId="7B60634A" w14:textId="77777777" w:rsidR="003C52D6" w:rsidRPr="00E21A6B" w:rsidRDefault="003C52D6" w:rsidP="00B45A74">
            <w:pPr>
              <w:pStyle w:val="Default"/>
              <w:numPr>
                <w:ilvl w:val="0"/>
                <w:numId w:val="27"/>
              </w:numPr>
              <w:rPr>
                <w:rFonts w:ascii="Arial" w:hAnsi="Arial" w:cs="Arial"/>
                <w:color w:val="auto"/>
                <w:sz w:val="22"/>
                <w:szCs w:val="18"/>
                <w:u w:val="single"/>
                <w:lang w:val="en-GB"/>
              </w:rPr>
            </w:pPr>
            <w:r w:rsidRPr="00E21A6B">
              <w:rPr>
                <w:rFonts w:ascii="Arial" w:hAnsi="Arial" w:cs="Arial"/>
                <w:color w:val="auto"/>
                <w:sz w:val="22"/>
                <w:szCs w:val="18"/>
                <w:u w:val="single"/>
                <w:lang w:val="en-GB"/>
              </w:rPr>
              <w:t>[…]</w:t>
            </w:r>
          </w:p>
          <w:p w14:paraId="3BCE0D30" w14:textId="77777777" w:rsidR="003C52D6" w:rsidRPr="00E21A6B" w:rsidRDefault="003C52D6" w:rsidP="00B45A74">
            <w:pPr>
              <w:pStyle w:val="Default"/>
              <w:numPr>
                <w:ilvl w:val="0"/>
                <w:numId w:val="27"/>
              </w:numPr>
              <w:rPr>
                <w:rFonts w:ascii="Arial" w:hAnsi="Arial" w:cs="Arial"/>
                <w:color w:val="221E1F"/>
                <w:sz w:val="22"/>
                <w:szCs w:val="18"/>
                <w:u w:val="single"/>
                <w:lang w:val="en-GB"/>
              </w:rPr>
            </w:pPr>
            <w:r w:rsidRPr="00E21A6B">
              <w:rPr>
                <w:rFonts w:ascii="Arial" w:hAnsi="Arial" w:cs="Arial"/>
                <w:color w:val="221E1F"/>
                <w:sz w:val="22"/>
                <w:szCs w:val="18"/>
                <w:u w:val="single"/>
                <w:lang w:val="en-GB"/>
              </w:rPr>
              <w:t>Current settlement day cash information report</w:t>
            </w:r>
          </w:p>
          <w:p w14:paraId="6ADCB54A" w14:textId="77777777" w:rsidR="003C52D6" w:rsidRPr="00E21A6B" w:rsidRDefault="003C52D6" w:rsidP="00B45A74">
            <w:pPr>
              <w:pStyle w:val="Default"/>
              <w:numPr>
                <w:ilvl w:val="0"/>
                <w:numId w:val="27"/>
              </w:numPr>
              <w:rPr>
                <w:rFonts w:ascii="Arial" w:hAnsi="Arial" w:cs="Arial"/>
                <w:color w:val="221E1F"/>
                <w:sz w:val="22"/>
                <w:szCs w:val="18"/>
                <w:u w:val="single"/>
                <w:lang w:val="en-GB"/>
              </w:rPr>
            </w:pPr>
            <w:r w:rsidRPr="00E21A6B">
              <w:rPr>
                <w:rFonts w:ascii="Arial" w:hAnsi="Arial" w:cs="Arial"/>
                <w:sz w:val="22"/>
                <w:szCs w:val="14"/>
                <w:u w:val="single"/>
                <w:lang w:val="en-GB"/>
              </w:rPr>
              <w:t>Daily Penalty List</w:t>
            </w:r>
          </w:p>
          <w:p w14:paraId="3023C355" w14:textId="77777777" w:rsidR="003C52D6" w:rsidRPr="00E21A6B" w:rsidRDefault="003C52D6" w:rsidP="00B45A74">
            <w:pPr>
              <w:pStyle w:val="Default"/>
              <w:numPr>
                <w:ilvl w:val="0"/>
                <w:numId w:val="27"/>
              </w:numPr>
              <w:rPr>
                <w:rFonts w:ascii="Arial" w:hAnsi="Arial" w:cs="Arial"/>
                <w:color w:val="221E1F"/>
                <w:sz w:val="22"/>
                <w:szCs w:val="18"/>
                <w:u w:val="single"/>
                <w:lang w:val="en-GB"/>
              </w:rPr>
            </w:pPr>
            <w:r w:rsidRPr="00E21A6B">
              <w:rPr>
                <w:rFonts w:ascii="Arial" w:hAnsi="Arial" w:cs="Arial"/>
                <w:color w:val="221E1F"/>
                <w:sz w:val="22"/>
                <w:szCs w:val="18"/>
                <w:u w:val="single"/>
                <w:lang w:val="en-GB"/>
              </w:rPr>
              <w:t>Following settlement day cash forecast report</w:t>
            </w:r>
          </w:p>
          <w:p w14:paraId="670959A3" w14:textId="77777777" w:rsidR="003C52D6" w:rsidRPr="00E21A6B" w:rsidRDefault="003C52D6" w:rsidP="00B45A74">
            <w:pPr>
              <w:pStyle w:val="Default"/>
              <w:numPr>
                <w:ilvl w:val="0"/>
                <w:numId w:val="27"/>
              </w:numPr>
              <w:rPr>
                <w:rFonts w:ascii="Arial" w:hAnsi="Arial" w:cs="Arial"/>
                <w:color w:val="221E1F"/>
                <w:sz w:val="22"/>
                <w:szCs w:val="18"/>
                <w:u w:val="single"/>
                <w:lang w:val="en-GB"/>
              </w:rPr>
            </w:pPr>
            <w:r w:rsidRPr="00E21A6B">
              <w:rPr>
                <w:rFonts w:ascii="Arial" w:hAnsi="Arial" w:cs="Arial"/>
                <w:sz w:val="22"/>
                <w:szCs w:val="14"/>
                <w:u w:val="single"/>
                <w:lang w:val="en-GB"/>
              </w:rPr>
              <w:t>List of Modified Penalties</w:t>
            </w:r>
          </w:p>
          <w:p w14:paraId="6CC0A02C" w14:textId="77777777" w:rsidR="003C52D6" w:rsidRPr="00495527" w:rsidRDefault="003C52D6" w:rsidP="00B45A74">
            <w:pPr>
              <w:pStyle w:val="Default"/>
              <w:numPr>
                <w:ilvl w:val="0"/>
                <w:numId w:val="27"/>
              </w:numPr>
              <w:rPr>
                <w:rFonts w:ascii="Arial" w:hAnsi="Arial" w:cs="Arial"/>
                <w:noProof/>
                <w:sz w:val="22"/>
                <w:szCs w:val="22"/>
                <w:u w:val="single"/>
                <w:lang w:val="en-GB" w:eastAsia="de-DE"/>
              </w:rPr>
            </w:pPr>
            <w:r w:rsidRPr="00E21A6B">
              <w:rPr>
                <w:rFonts w:ascii="Arial" w:hAnsi="Arial" w:cs="Arial"/>
                <w:sz w:val="22"/>
                <w:szCs w:val="14"/>
                <w:u w:val="single"/>
                <w:lang w:val="en-GB"/>
              </w:rPr>
              <w:t>Monthly Aggregated Amounts</w:t>
            </w:r>
          </w:p>
          <w:p w14:paraId="34CDAFA5" w14:textId="77777777" w:rsidR="003C52D6" w:rsidRPr="00495527" w:rsidRDefault="003C52D6" w:rsidP="00B45A74">
            <w:pPr>
              <w:pStyle w:val="Default"/>
              <w:numPr>
                <w:ilvl w:val="0"/>
                <w:numId w:val="27"/>
              </w:numPr>
              <w:rPr>
                <w:rFonts w:ascii="Arial" w:hAnsi="Arial" w:cs="Arial"/>
                <w:noProof/>
                <w:sz w:val="22"/>
                <w:szCs w:val="22"/>
                <w:u w:val="single"/>
                <w:lang w:val="en-GB" w:eastAsia="de-DE"/>
              </w:rPr>
            </w:pPr>
            <w:r w:rsidRPr="00495527">
              <w:rPr>
                <w:rFonts w:ascii="Arial" w:hAnsi="Arial" w:cs="Arial"/>
                <w:color w:val="221E1F"/>
                <w:sz w:val="22"/>
                <w:szCs w:val="18"/>
                <w:u w:val="single"/>
                <w:lang w:val="en-GB"/>
              </w:rPr>
              <w:t>Statement of executed amendment instructions for intra-balance movements</w:t>
            </w:r>
          </w:p>
        </w:tc>
      </w:tr>
    </w:tbl>
    <w:p w14:paraId="75544CAD" w14:textId="77777777" w:rsidR="00EF11E1" w:rsidRPr="00EF11E1" w:rsidRDefault="00EF11E1" w:rsidP="00EF11E1">
      <w:pPr>
        <w:rPr>
          <w:rFonts w:eastAsia="Arial Unicode MS"/>
          <w:lang w:val="en-GB" w:eastAsia="de-DE"/>
        </w:rPr>
      </w:pPr>
    </w:p>
    <w:p w14:paraId="08314A45" w14:textId="77777777" w:rsidR="00B13228" w:rsidRPr="00167B1B" w:rsidRDefault="00B13228" w:rsidP="00B13228">
      <w:pPr>
        <w:pStyle w:val="Heading1"/>
        <w:numPr>
          <w:ilvl w:val="0"/>
          <w:numId w:val="0"/>
        </w:numPr>
        <w:ind w:left="1701"/>
        <w:rPr>
          <w:rFonts w:eastAsia="Arial Unicode MS"/>
          <w:noProof/>
          <w:lang w:eastAsia="de-DE"/>
        </w:rPr>
      </w:pPr>
      <w:bookmarkStart w:id="16" w:name="_Toc39581650"/>
      <w:r w:rsidRPr="00167B1B">
        <w:rPr>
          <w:rFonts w:eastAsia="Arial Unicode MS"/>
          <w:noProof/>
          <w:lang w:eastAsia="de-DE"/>
        </w:rPr>
        <w:t>2.4.1.22 Available Report – Daily Penalty List - Details Screen</w:t>
      </w:r>
      <w:bookmarkEnd w:id="16"/>
    </w:p>
    <w:p w14:paraId="65FAFC5A" w14:textId="0886C2EE" w:rsidR="00B13228" w:rsidRPr="00033482"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78048" behindDoc="0" locked="0" layoutInCell="0" allowOverlap="1" wp14:anchorId="0A8A663D" wp14:editId="7A80E927">
                <wp:simplePos x="0" y="0"/>
                <wp:positionH relativeFrom="margin">
                  <wp:posOffset>118828</wp:posOffset>
                </wp:positionH>
                <wp:positionV relativeFrom="paragraph">
                  <wp:posOffset>23164</wp:posOffset>
                </wp:positionV>
                <wp:extent cx="972185" cy="460375"/>
                <wp:effectExtent l="0" t="0" r="18415" b="15875"/>
                <wp:wrapNone/>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680B1"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0D93D833"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A663D" id="Cuadro de texto 35" o:spid="_x0000_s1075" type="#_x0000_t202" style="position:absolute;left:0;text-align:left;margin-left:9.35pt;margin-top:1.8pt;width:76.55pt;height:36.2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6n8uAIAALkFAAAOAAAAZHJzL2Uyb0RvYy54bWysVNuOmzAQfa/Uf7D8zgJZcgEtWe1CqCpt&#10;L9K2H+BgE6yCTW0nsK367x2bkGx2X6q2PFiDPT4+M3Nmbm6HtkEHpjSXIsXhVYARE6WkXOxS/PVL&#10;4a0w0oYIShopWIqfmMa367dvbvouYTNZy4YyhQBE6KTvUlwb0yW+r8uatURfyY4JOKykaomBX7Xz&#10;qSI9oLeNPwuChd9LRTslS6Y17ObjIV47/KpipflUVZoZ1KQYuBm3Krdu7eqvb0iyU6SreXmkQf6C&#10;RUu4gEdPUDkxBO0VfwXV8lJJLStzVcrWl1XFS+ZigGjC4EU0jzXpmIsFkqO7U5r0/4MtPx4+K8Rp&#10;iq/nGAnSQo2yPaFKIsqQYYORCE4gTX2nE/B+7MDfDPdygHK7kHX3IMtvGgmZ1UTs2J1Ssq8ZoUAz&#10;tDf9Z1dHHG1Btv0HSeE5sjfSAQ2Vam0OISsI0KFcT6cSARFUwma8nIUrYFrCUbQIrpeOm0+S6XKn&#10;tHnHZIuskWIFCnDg5PCgjSVDksnFviVkwZvGqaARFxvgOO7A03DVnlkSrqg/4yDerDaryItmi40X&#10;BXnu3RVZ5C2KcDnPr/Msy8Nf9t0wSmpOKRP2mUlgYfRnBTxKfZTGSWJaNpxaOEtJq902axQ6EBB4&#10;4T6Xcjg5u/mXNFwSIJYXIYWzKLifxV6xWC29qIjmXrwMVl4QxvfxIojiKC8uQ3rggv17SKiHqs5n&#10;81FLZ9IvYgvc9zo2krTcwAhpeJvi1cmJJFaBG0FdaQ3hzWg/S4Wlf04FlHsqtNOrlegoVjNsB9ch&#10;UTz1wVbSJ1CwkqAwkCnMPzBqqX5g1MMsSbH+vieKYdS8F9AFdvBMhpqM7WQQUcLVFBuMRjMz44Da&#10;d4rvakCe+uwOOqXgTsW2pUYWx/6C+eCCOc4yO4Ce/zuv88Rd/wYAAP//AwBQSwMEFAAGAAgAAAAh&#10;ALDCisTaAAAABwEAAA8AAABkcnMvZG93bnJldi54bWxMjzFPwzAUhHck/oP1kFgQdVykpA1xKoRg&#10;YaOwsLnxaxJhP0exm4T+el4nGE93uvuu2i3eiQnH2AfSoFYZCKQm2J5aDZ8fr/cbEDEZssYFQg0/&#10;GGFXX19VprRhpnec9qkVXEKxNBq6lIZSyth06E1chQGJvWMYvUksx1ba0cxc7p1cZ1kuvemJFzoz&#10;4HOHzff+5DXky8tw97bF9Xxu3ERfZ6USKq1vb5anRxAJl/QXhgs+o0PNTIdwIhuFY70pOKnhIQdx&#10;sQvFTw4ailyBrCv5n7/+BQAA//8DAFBLAQItABQABgAIAAAAIQC2gziS/gAAAOEBAAATAAAAAAAA&#10;AAAAAAAAAAAAAABbQ29udGVudF9UeXBlc10ueG1sUEsBAi0AFAAGAAgAAAAhADj9If/WAAAAlAEA&#10;AAsAAAAAAAAAAAAAAAAALwEAAF9yZWxzLy5yZWxzUEsBAi0AFAAGAAgAAAAhAOcDqfy4AgAAuQUA&#10;AA4AAAAAAAAAAAAAAAAALgIAAGRycy9lMm9Eb2MueG1sUEsBAi0AFAAGAAgAAAAhALDCisTaAAAA&#10;BwEAAA8AAAAAAAAAAAAAAAAAEgUAAGRycy9kb3ducmV2LnhtbFBLBQYAAAAABAAEAPMAAAAZBgAA&#10;AAA=&#10;" o:allowincell="f" filled="f" stroked="f">
                <v:textbox style="mso-fit-shape-to-text:t" inset="0,0,0,0">
                  <w:txbxContent>
                    <w:p w14:paraId="2C5680B1"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0D93D833"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v:textbox>
                <w10:wrap anchorx="margin"/>
              </v:shape>
            </w:pict>
          </mc:Fallback>
        </mc:AlternateContent>
      </w:r>
      <w:r w:rsidRPr="00167B1B">
        <w:rPr>
          <w:rFonts w:ascii="Arial" w:hAnsi="Arial" w:cs="Arial"/>
          <w:noProof/>
          <w:color w:val="000000"/>
          <w:u w:val="single"/>
          <w:lang w:val="en-GB"/>
        </w:rPr>
        <w:t>T</w:t>
      </w:r>
      <w:r w:rsidRPr="00033482">
        <w:rPr>
          <w:rFonts w:ascii="Arial" w:hAnsi="Arial" w:cs="Arial"/>
          <w:noProof/>
          <w:color w:val="000000"/>
          <w:szCs w:val="22"/>
          <w:u w:val="single"/>
          <w:lang w:val="en-GB" w:eastAsia="de-DE"/>
        </w:rPr>
        <w:t xml:space="preserve">his screen displays detailed information on the </w:t>
      </w:r>
      <w:r>
        <w:rPr>
          <w:rFonts w:ascii="Arial" w:hAnsi="Arial" w:cs="Arial"/>
          <w:noProof/>
          <w:color w:val="000000"/>
          <w:szCs w:val="22"/>
          <w:u w:val="single"/>
          <w:lang w:val="en-GB" w:eastAsia="de-DE"/>
        </w:rPr>
        <w:t xml:space="preserve">Daily </w:t>
      </w:r>
      <w:r w:rsidR="00212DEE">
        <w:rPr>
          <w:rFonts w:ascii="Arial" w:hAnsi="Arial" w:cs="Arial"/>
          <w:noProof/>
          <w:color w:val="000000"/>
          <w:szCs w:val="22"/>
          <w:u w:val="single"/>
          <w:lang w:val="en-GB" w:eastAsia="de-DE"/>
        </w:rPr>
        <w:t>P</w:t>
      </w:r>
      <w:r>
        <w:rPr>
          <w:rFonts w:ascii="Arial" w:hAnsi="Arial" w:cs="Arial"/>
          <w:noProof/>
          <w:color w:val="000000"/>
          <w:szCs w:val="22"/>
          <w:u w:val="single"/>
          <w:lang w:val="en-GB" w:eastAsia="de-DE"/>
        </w:rPr>
        <w:t>enalty List report</w:t>
      </w:r>
      <w:r w:rsidRPr="00033482">
        <w:rPr>
          <w:rFonts w:ascii="Arial" w:hAnsi="Arial" w:cs="Arial"/>
          <w:noProof/>
          <w:color w:val="000000"/>
          <w:szCs w:val="22"/>
          <w:u w:val="single"/>
          <w:lang w:val="en-GB" w:eastAsia="de-DE"/>
        </w:rPr>
        <w:t>. The report displayed in this screen has to be already created in accordance with its report configuration. Hence, no new report will be created by entering this screen.</w:t>
      </w:r>
    </w:p>
    <w:p w14:paraId="68AFE6E1" w14:textId="40888433" w:rsidR="00B13228" w:rsidRPr="00033482"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033482">
        <w:rPr>
          <w:rFonts w:ascii="Arial" w:hAnsi="Arial" w:cs="Arial"/>
          <w:noProof/>
          <w:color w:val="000000"/>
          <w:szCs w:val="22"/>
          <w:u w:val="single"/>
          <w:lang w:val="en-GB" w:eastAsia="de-DE"/>
        </w:rPr>
        <w:t>For large reports the user has the option</w:t>
      </w:r>
      <w:r w:rsidR="00212DEE">
        <w:rPr>
          <w:rFonts w:ascii="Arial" w:hAnsi="Arial" w:cs="Arial"/>
          <w:noProof/>
          <w:color w:val="000000"/>
          <w:szCs w:val="22"/>
          <w:u w:val="single"/>
          <w:lang w:val="en-GB" w:eastAsia="de-DE"/>
        </w:rPr>
        <w:t xml:space="preserve"> </w:t>
      </w:r>
      <w:r w:rsidR="00B336C2">
        <w:rPr>
          <w:rFonts w:ascii="Arial" w:hAnsi="Arial" w:cs="Arial"/>
          <w:noProof/>
          <w:color w:val="000000"/>
          <w:szCs w:val="22"/>
          <w:u w:val="single"/>
          <w:lang w:val="en-GB" w:eastAsia="de-DE"/>
        </w:rPr>
        <w:t xml:space="preserve">to </w:t>
      </w:r>
      <w:r w:rsidRPr="00033482">
        <w:rPr>
          <w:rFonts w:ascii="Arial" w:hAnsi="Arial" w:cs="Arial"/>
          <w:noProof/>
          <w:color w:val="000000"/>
          <w:szCs w:val="22"/>
          <w:u w:val="single"/>
          <w:lang w:val="en-GB" w:eastAsia="de-DE"/>
        </w:rPr>
        <w:t xml:space="preserve">view them in portions of up to </w:t>
      </w:r>
      <w:r>
        <w:rPr>
          <w:rFonts w:ascii="Arial" w:hAnsi="Arial" w:cs="Arial"/>
          <w:noProof/>
          <w:color w:val="000000"/>
          <w:szCs w:val="22"/>
          <w:u w:val="single"/>
          <w:lang w:val="en-GB" w:eastAsia="de-DE"/>
        </w:rPr>
        <w:t>2</w:t>
      </w:r>
      <w:r w:rsidRPr="00033482">
        <w:rPr>
          <w:rFonts w:ascii="Arial" w:hAnsi="Arial" w:cs="Arial"/>
          <w:noProof/>
          <w:color w:val="000000"/>
          <w:szCs w:val="22"/>
          <w:u w:val="single"/>
          <w:lang w:val="en-GB" w:eastAsia="de-DE"/>
        </w:rPr>
        <w:t>00 penalties. Only the current portion of the report will be available for</w:t>
      </w:r>
      <w:r w:rsidR="00B336C2">
        <w:rPr>
          <w:rFonts w:ascii="Arial" w:hAnsi="Arial" w:cs="Arial"/>
          <w:noProof/>
          <w:color w:val="000000"/>
          <w:szCs w:val="22"/>
          <w:u w:val="single"/>
          <w:lang w:val="en-GB" w:eastAsia="de-DE"/>
        </w:rPr>
        <w:t xml:space="preserve"> </w:t>
      </w:r>
      <w:r w:rsidRPr="00033482">
        <w:rPr>
          <w:rFonts w:ascii="Arial" w:hAnsi="Arial" w:cs="Arial"/>
          <w:noProof/>
          <w:color w:val="000000"/>
          <w:szCs w:val="22"/>
          <w:u w:val="single"/>
          <w:lang w:val="en-GB" w:eastAsia="de-DE"/>
        </w:rPr>
        <w:t>download</w:t>
      </w:r>
      <w:r w:rsidR="00B336C2">
        <w:rPr>
          <w:rFonts w:ascii="Arial" w:hAnsi="Arial" w:cs="Arial"/>
          <w:noProof/>
          <w:color w:val="000000"/>
          <w:szCs w:val="22"/>
          <w:u w:val="single"/>
          <w:lang w:val="en-GB" w:eastAsia="de-DE"/>
        </w:rPr>
        <w:t>ing</w:t>
      </w:r>
      <w:r w:rsidRPr="00033482">
        <w:rPr>
          <w:rFonts w:ascii="Arial" w:hAnsi="Arial" w:cs="Arial"/>
          <w:noProof/>
          <w:color w:val="000000"/>
          <w:szCs w:val="22"/>
          <w:u w:val="single"/>
          <w:lang w:val="en-GB" w:eastAsia="de-DE"/>
        </w:rPr>
        <w:t xml:space="preserve"> or </w:t>
      </w:r>
      <w:r w:rsidR="00B336C2">
        <w:rPr>
          <w:rFonts w:ascii="Arial" w:hAnsi="Arial" w:cs="Arial"/>
          <w:noProof/>
          <w:color w:val="000000"/>
          <w:szCs w:val="22"/>
          <w:u w:val="single"/>
          <w:lang w:val="en-GB" w:eastAsia="de-DE"/>
        </w:rPr>
        <w:t xml:space="preserve">for </w:t>
      </w:r>
      <w:r w:rsidRPr="00033482">
        <w:rPr>
          <w:rFonts w:ascii="Arial" w:hAnsi="Arial" w:cs="Arial"/>
          <w:noProof/>
          <w:color w:val="000000"/>
          <w:szCs w:val="22"/>
          <w:u w:val="single"/>
          <w:lang w:val="en-GB" w:eastAsia="de-DE"/>
        </w:rPr>
        <w:t>print</w:t>
      </w:r>
      <w:r w:rsidR="00B336C2">
        <w:rPr>
          <w:rFonts w:ascii="Arial" w:hAnsi="Arial" w:cs="Arial"/>
          <w:noProof/>
          <w:color w:val="000000"/>
          <w:szCs w:val="22"/>
          <w:u w:val="single"/>
          <w:lang w:val="en-GB" w:eastAsia="de-DE"/>
        </w:rPr>
        <w:t>ing</w:t>
      </w:r>
      <w:r w:rsidRPr="00033482">
        <w:rPr>
          <w:rFonts w:ascii="Arial" w:hAnsi="Arial" w:cs="Arial"/>
          <w:noProof/>
          <w:color w:val="000000"/>
          <w:szCs w:val="22"/>
          <w:u w:val="single"/>
          <w:lang w:val="en-GB" w:eastAsia="de-DE"/>
        </w:rPr>
        <w:t>.</w:t>
      </w:r>
    </w:p>
    <w:p w14:paraId="6F31603E" w14:textId="5357D152" w:rsidR="00212DEE" w:rsidRDefault="007579C7" w:rsidP="00212DEE">
      <w:pPr>
        <w:autoSpaceDN w:val="0"/>
        <w:spacing w:before="85" w:line="320" w:lineRule="atLeast"/>
        <w:ind w:left="170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screen is only available for CSD authorised users</w:t>
      </w:r>
      <w:r>
        <w:rPr>
          <w:rFonts w:ascii="Arial" w:hAnsi="Arial" w:cs="Arial"/>
          <w:noProof/>
          <w:color w:val="000000"/>
          <w:szCs w:val="22"/>
          <w:u w:val="single"/>
          <w:lang w:val="en-GB" w:eastAsia="de-DE"/>
        </w:rPr>
        <w:t xml:space="preserve"> and T2S Operator user.</w:t>
      </w:r>
    </w:p>
    <w:p w14:paraId="6DA648DB" w14:textId="77777777" w:rsidR="007579C7" w:rsidRPr="00DE566A" w:rsidRDefault="007579C7" w:rsidP="00212DEE">
      <w:pPr>
        <w:autoSpaceDN w:val="0"/>
        <w:spacing w:before="85" w:line="320" w:lineRule="atLeast"/>
        <w:ind w:left="1700"/>
        <w:jc w:val="left"/>
        <w:rPr>
          <w:rFonts w:ascii="Arial" w:hAnsi="Arial" w:cs="Arial"/>
          <w:noProof/>
          <w:color w:val="000000"/>
          <w:szCs w:val="22"/>
          <w:u w:val="single"/>
          <w:lang w:val="en-GB" w:eastAsia="de-DE"/>
        </w:rPr>
      </w:pPr>
    </w:p>
    <w:p w14:paraId="0F578D1A" w14:textId="77777777" w:rsidR="00B13228" w:rsidRPr="00167B1B" w:rsidRDefault="00B13228" w:rsidP="00B13228">
      <w:pPr>
        <w:autoSpaceDE w:val="0"/>
        <w:autoSpaceDN w:val="0"/>
        <w:adjustRightInd w:val="0"/>
        <w:ind w:left="1701"/>
        <w:jc w:val="left"/>
        <w:rPr>
          <w:rFonts w:ascii="Segoe UI Symbol" w:hAnsi="Segoe UI Symbol" w:cs="Segoe UI Symbol"/>
          <w:noProof/>
          <w:color w:val="5A78BF"/>
          <w:u w:val="single"/>
          <w:lang w:val="en-GB"/>
        </w:rPr>
      </w:pPr>
    </w:p>
    <w:p w14:paraId="2CCCDC0A" w14:textId="77777777" w:rsidR="00B13228" w:rsidRPr="001C75AC" w:rsidRDefault="00B13228" w:rsidP="00B13228">
      <w:pPr>
        <w:pStyle w:val="UnorderedList"/>
        <w:tabs>
          <w:tab w:val="clear" w:pos="1700"/>
          <w:tab w:val="clear" w:pos="2040"/>
          <w:tab w:val="left" w:pos="1843"/>
        </w:tabs>
        <w:autoSpaceDE/>
        <w:autoSpaceDN/>
        <w:adjustRightInd/>
        <w:ind w:left="1843" w:hanging="142"/>
        <w:rPr>
          <w:noProof/>
          <w:u w:val="single"/>
          <w:lang w:val="en-GB"/>
        </w:rPr>
      </w:pPr>
      <w:r w:rsidRPr="007E23A6">
        <w:rPr>
          <w:noProof/>
          <w:color w:val="FFFFFF"/>
          <w:sz w:val="4"/>
          <w:szCs w:val="2"/>
          <w:u w:val="single"/>
          <w:lang w:val="en-GB" w:eastAsia="en-GB"/>
        </w:rPr>
        <mc:AlternateContent>
          <mc:Choice Requires="wps">
            <w:drawing>
              <wp:anchor distT="0" distB="0" distL="114300" distR="114300" simplePos="0" relativeHeight="251779072" behindDoc="0" locked="0" layoutInCell="0" allowOverlap="1" wp14:anchorId="3E7D89CF" wp14:editId="711CA1CA">
                <wp:simplePos x="0" y="0"/>
                <wp:positionH relativeFrom="margin">
                  <wp:posOffset>110877</wp:posOffset>
                </wp:positionH>
                <wp:positionV relativeFrom="paragraph">
                  <wp:posOffset>27940</wp:posOffset>
                </wp:positionV>
                <wp:extent cx="972185" cy="460375"/>
                <wp:effectExtent l="0" t="0" r="18415" b="15875"/>
                <wp:wrapNone/>
                <wp:docPr id="62" name="Cuadro de texto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9E475"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7D89CF" id="Cuadro de texto 62" o:spid="_x0000_s1076" type="#_x0000_t202" style="position:absolute;left:0;text-align:left;margin-left:8.75pt;margin-top:2.2pt;width:76.55pt;height:36.2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xJxtgIAALkFAAAOAAAAZHJzL2Uyb0RvYy54bWysVG1vmzAQ/j5p/8Hyd8pLSQKopGpDmCZ1&#10;L1K3H+BgE6yBzWwnpKv233c2IU1bTZq28cE67PNz99w9vqvrQ9eiPVOaS5Hj8CLAiIlKUi62Of76&#10;pfQSjLQhgpJWCpbjB6bx9fLtm6uhz1gkG9lSphCACJ0NfY4bY/rM93XVsI7oC9kzAYe1VB0x8Ku2&#10;PlVkAPSu9aMgmPuDVLRXsmJaw24xHuKlw69rVplPda2ZQW2OITfjVuXWjV395RXJtor0Da+OaZC/&#10;yKIjXEDQE1RBDEE7xV9BdbxSUsvaXFSy82Vd84o5DsAmDF6wuW9IzxwXKI7uT2XS/w+2+rj/rBCn&#10;OZ5HGAnSQY9WO0KVRJQhww5GIjiBMg29zsD7vgd/c7iVB2i3o6z7O1l900jIVUPElt0oJYeGEQpp&#10;hvamf3Z1xNEWZDN8kBTCkZ2RDuhQq87WEKqCAB3a9XBqESSCKthMF1GYzDCq4CieB5eLmYtAsuly&#10;r7R5x2SHrJFjBQpw4GR/p41NhmSTi40lZMnb1qmgFc82wHHcgdBw1Z7ZJFxTH9MgXSfrJPbiaL72&#10;4qAovJtyFXvzMlzMistitSrCnzZuGGcNp5QJG2YSWBj/WQOPUh+lcZKYli2nFs6mpNV2s2oV2hMQ&#10;eOm+Y0HO3PznabgiAJcXlMIoDm6j1CvnycKLy3jmpYsg8YIwvU3nQZzGRfmc0h0X7N8poQG6Ootm&#10;o5Z+yy1w32tuJOu4gRHS8i7HycmJZFaBa0Fdaw3h7WiflcKm/1QKaPfUaKdXK9FRrOawObgXMnPj&#10;wop5I+kDKFhJUBjIFOYfGI1UPzAaYJbkWH/fEcUwat8LeAV28EyGmozNZBBRwdUcG4xGc2XGAbXr&#10;Fd82gDy9sxt4KSV3Kn7K4vi+YD44MsdZZgfQ+b/zepq4y18AAAD//wMAUEsDBBQABgAIAAAAIQBY&#10;7iil2wAAAAcBAAAPAAAAZHJzL2Rvd25yZXYueG1sTI7BTsMwEETvSP0HaytxQdRJVRIa4lQVggs3&#10;ChdubrwkUe11FLtJ6NezPcFxNKM3r9zNzooRh9B5UpCuEhBItTcdNQo+P17vH0GEqMlo6wkV/GCA&#10;XbW4KXVh/ETvOB5iIxhCodAK2hj7QspQt+h0WPkeibtvPzgdOQ6NNIOeGO6sXCdJJp3uiB9a3eNz&#10;i/XpcHYKsvmlv3vb4nq61Hakr0uaRkyVul3O+ycQEef4N4arPqtDxU5HfyYThOWcP/BSwWYD4lrn&#10;SQbiqCDPtiCrUv73r34BAAD//wMAUEsBAi0AFAAGAAgAAAAhALaDOJL+AAAA4QEAABMAAAAAAAAA&#10;AAAAAAAAAAAAAFtDb250ZW50X1R5cGVzXS54bWxQSwECLQAUAAYACAAAACEAOP0h/9YAAACUAQAA&#10;CwAAAAAAAAAAAAAAAAAvAQAAX3JlbHMvLnJlbHNQSwECLQAUAAYACAAAACEALUcScbYCAAC5BQAA&#10;DgAAAAAAAAAAAAAAAAAuAgAAZHJzL2Uyb0RvYy54bWxQSwECLQAUAAYACAAAACEAWO4opdsAAAAH&#10;AQAADwAAAAAAAAAAAAAAAAAQBQAAZHJzL2Rvd25yZXYueG1sUEsFBgAAAAAEAAQA8wAAABgGAAAA&#10;AA==&#10;" o:allowincell="f" filled="f" stroked="f">
                <v:textbox style="mso-fit-shape-to-text:t" inset="0,0,0,0">
                  <w:txbxContent>
                    <w:p w14:paraId="7BD9E475"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v:textbox>
                <w10:wrap anchorx="margin"/>
              </v:shape>
            </w:pict>
          </mc:Fallback>
        </mc:AlternateContent>
      </w:r>
      <w:r w:rsidRPr="00167B1B">
        <w:rPr>
          <w:rFonts w:ascii="Segoe UI Symbol" w:hAnsi="Segoe UI Symbol" w:cs="Segoe UI Symbol"/>
          <w:noProof/>
          <w:color w:val="5A78BF"/>
          <w:u w:val="single"/>
          <w:lang w:val="en-GB"/>
        </w:rPr>
        <w:t>❙</w:t>
      </w:r>
      <w:r>
        <w:rPr>
          <w:rFonts w:ascii="Segoe UI Symbol" w:hAnsi="Segoe UI Symbol" w:cs="Segoe UI Symbol"/>
          <w:noProof/>
          <w:color w:val="5A78BF"/>
          <w:u w:val="single"/>
          <w:lang w:val="en-GB"/>
        </w:rPr>
        <w:t xml:space="preserve">  </w:t>
      </w:r>
      <w:r w:rsidRPr="001C75AC">
        <w:rPr>
          <w:rFonts w:ascii="Courier New" w:hAnsi="Courier New" w:cs="Courier New"/>
          <w:noProof/>
          <w:u w:val="single"/>
          <w:lang w:val="en-GB"/>
        </w:rPr>
        <w:t>Services &gt;&gt; Additional Services &gt;&gt; Reports &gt;&gt;</w:t>
      </w:r>
      <w:r>
        <w:rPr>
          <w:noProof/>
          <w:u w:val="single"/>
          <w:lang w:val="en-GB"/>
        </w:rPr>
        <w:t xml:space="preserve"> </w:t>
      </w:r>
      <w:r w:rsidRPr="001C75AC">
        <w:rPr>
          <w:i/>
          <w:noProof/>
          <w:u w:val="single"/>
          <w:lang w:val="en-GB"/>
        </w:rPr>
        <w:t>Available reports</w:t>
      </w:r>
      <w:r>
        <w:rPr>
          <w:i/>
          <w:noProof/>
          <w:u w:val="single"/>
          <w:lang w:val="en-GB"/>
        </w:rPr>
        <w:t xml:space="preserve"> </w:t>
      </w:r>
      <w:r w:rsidRPr="001C75AC">
        <w:rPr>
          <w:i/>
          <w:noProof/>
          <w:u w:val="single"/>
          <w:lang w:val="en-GB"/>
        </w:rPr>
        <w:t xml:space="preserve">– search/list screen &gt;&gt; </w:t>
      </w:r>
      <w:r w:rsidRPr="001C75AC">
        <w:rPr>
          <w:noProof/>
          <w:u w:val="single"/>
          <w:lang w:val="en-GB"/>
        </w:rPr>
        <w:t xml:space="preserve">Click on the search and/or details button </w:t>
      </w:r>
      <w:r w:rsidRPr="001C75AC">
        <w:rPr>
          <w:i/>
          <w:noProof/>
          <w:u w:val="single"/>
          <w:lang w:val="en-GB"/>
        </w:rPr>
        <w:t>&gt;&gt;</w:t>
      </w:r>
      <w:r>
        <w:rPr>
          <w:i/>
          <w:noProof/>
          <w:u w:val="single"/>
          <w:lang w:val="en-GB"/>
        </w:rPr>
        <w:t xml:space="preserve"> </w:t>
      </w:r>
      <w:r w:rsidRPr="001C75AC">
        <w:rPr>
          <w:i/>
          <w:noProof/>
          <w:u w:val="single"/>
          <w:lang w:val="en-GB"/>
        </w:rPr>
        <w:t xml:space="preserve">Available report – details screen &gt;&gt; </w:t>
      </w:r>
      <w:r w:rsidRPr="001C75AC">
        <w:rPr>
          <w:noProof/>
          <w:u w:val="single"/>
          <w:lang w:val="en-GB"/>
        </w:rPr>
        <w:t xml:space="preserve">Click on the </w:t>
      </w:r>
      <w:r w:rsidRPr="005B4583">
        <w:rPr>
          <w:i/>
          <w:noProof/>
          <w:u w:val="single"/>
          <w:lang w:val="en-GB"/>
        </w:rPr>
        <w:t>details</w:t>
      </w:r>
      <w:r w:rsidRPr="001C75AC">
        <w:rPr>
          <w:noProof/>
          <w:u w:val="single"/>
          <w:lang w:val="en-GB"/>
        </w:rPr>
        <w:t xml:space="preserve"> button</w:t>
      </w:r>
    </w:p>
    <w:p w14:paraId="4A222AF2" w14:textId="77777777" w:rsidR="00B13228" w:rsidRPr="00167B1B" w:rsidRDefault="00B13228" w:rsidP="00B13228">
      <w:pPr>
        <w:tabs>
          <w:tab w:val="left" w:pos="1843"/>
        </w:tabs>
        <w:autoSpaceDE w:val="0"/>
        <w:autoSpaceDN w:val="0"/>
        <w:adjustRightInd w:val="0"/>
        <w:ind w:left="1843" w:hanging="142"/>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Pr>
          <w:rFonts w:ascii="Arial" w:hAnsi="Arial" w:cs="Arial"/>
          <w:noProof/>
          <w:color w:val="5A78BF"/>
          <w:u w:val="single"/>
          <w:lang w:val="en-GB"/>
        </w:rPr>
        <w:t xml:space="preserve">  </w:t>
      </w:r>
      <w:r w:rsidRPr="001C75AC">
        <w:rPr>
          <w:rFonts w:ascii="Courier New" w:hAnsi="Courier New" w:cs="Courier New"/>
          <w:noProof/>
          <w:color w:val="000000"/>
          <w:szCs w:val="22"/>
          <w:u w:val="single"/>
          <w:lang w:val="en-GB" w:eastAsia="de-DE"/>
        </w:rPr>
        <w:t>Static Data &gt;&gt;</w:t>
      </w:r>
      <w:r>
        <w:rPr>
          <w:rFonts w:ascii="Courier New" w:hAnsi="Courier New" w:cs="Courier New"/>
          <w:noProof/>
          <w:color w:val="000000"/>
          <w:szCs w:val="22"/>
          <w:u w:val="single"/>
          <w:lang w:val="en-GB" w:eastAsia="de-DE"/>
        </w:rPr>
        <w:t xml:space="preserve"> Messages and Reports &gt;&gt; Report </w:t>
      </w:r>
      <w:r w:rsidRPr="001C75AC">
        <w:rPr>
          <w:rFonts w:ascii="Courier New" w:hAnsi="Courier New" w:cs="Courier New"/>
          <w:noProof/>
          <w:color w:val="000000"/>
          <w:szCs w:val="22"/>
          <w:u w:val="single"/>
          <w:lang w:val="en-GB" w:eastAsia="de-DE"/>
        </w:rPr>
        <w:t>Configuration</w:t>
      </w:r>
      <w:r>
        <w:rPr>
          <w:rFonts w:ascii="Courier New" w:hAnsi="Courier New" w:cs="Courier New"/>
          <w:noProof/>
          <w:color w:val="000000"/>
          <w:szCs w:val="22"/>
          <w:u w:val="single"/>
          <w:lang w:val="en-GB" w:eastAsia="de-DE"/>
        </w:rPr>
        <w:t xml:space="preserve"> </w:t>
      </w:r>
      <w:r w:rsidRPr="001C75AC">
        <w:rPr>
          <w:rFonts w:ascii="Courier New" w:hAnsi="Courier New" w:cs="Courier New"/>
          <w:noProof/>
          <w:color w:val="000000"/>
          <w:szCs w:val="22"/>
          <w:u w:val="single"/>
          <w:lang w:val="en-GB" w:eastAsia="de-DE"/>
        </w:rPr>
        <w:t>&gt;&gt;</w:t>
      </w:r>
      <w:r w:rsidRPr="00167B1B">
        <w:rPr>
          <w:rFonts w:ascii="Arial" w:hAnsi="Arial" w:cs="Arial"/>
          <w:noProof/>
          <w:color w:val="000000"/>
          <w:u w:val="single"/>
          <w:lang w:val="en-GB"/>
        </w:rPr>
        <w:t xml:space="preserve"> </w:t>
      </w:r>
      <w:r w:rsidRPr="001C75AC">
        <w:rPr>
          <w:rFonts w:ascii="Arial" w:hAnsi="Arial" w:cs="Arial"/>
          <w:i/>
          <w:noProof/>
          <w:color w:val="000000"/>
          <w:szCs w:val="22"/>
          <w:u w:val="single"/>
          <w:lang w:val="en-GB" w:eastAsia="de-DE"/>
        </w:rPr>
        <w:t xml:space="preserve">Report configurations – search/list screen &gt;&gt; </w:t>
      </w:r>
      <w:r w:rsidRPr="001C75AC">
        <w:rPr>
          <w:rFonts w:ascii="Arial" w:hAnsi="Arial" w:cs="Arial"/>
          <w:noProof/>
          <w:color w:val="000000"/>
          <w:szCs w:val="22"/>
          <w:u w:val="single"/>
          <w:lang w:val="en-GB" w:eastAsia="de-DE"/>
        </w:rPr>
        <w:t xml:space="preserve">Click on the </w:t>
      </w:r>
      <w:r w:rsidRPr="005B4583">
        <w:rPr>
          <w:rFonts w:ascii="Arial" w:hAnsi="Arial" w:cs="Arial"/>
          <w:i/>
          <w:noProof/>
          <w:color w:val="000000"/>
          <w:szCs w:val="22"/>
          <w:u w:val="single"/>
          <w:lang w:val="en-GB" w:eastAsia="de-DE"/>
        </w:rPr>
        <w:t>search</w:t>
      </w:r>
      <w:r w:rsidRPr="001C75AC">
        <w:rPr>
          <w:rFonts w:ascii="Arial" w:hAnsi="Arial" w:cs="Arial"/>
          <w:noProof/>
          <w:color w:val="000000"/>
          <w:szCs w:val="22"/>
          <w:u w:val="single"/>
          <w:lang w:val="en-GB" w:eastAsia="de-DE"/>
        </w:rPr>
        <w:t xml:space="preserve"> and/or </w:t>
      </w:r>
      <w:r w:rsidRPr="005B4583">
        <w:rPr>
          <w:rFonts w:ascii="Arial" w:hAnsi="Arial" w:cs="Arial"/>
          <w:i/>
          <w:noProof/>
          <w:color w:val="000000"/>
          <w:szCs w:val="22"/>
          <w:u w:val="single"/>
          <w:lang w:val="en-GB" w:eastAsia="de-DE"/>
        </w:rPr>
        <w:t>details</w:t>
      </w:r>
      <w:r w:rsidRPr="001C75AC">
        <w:rPr>
          <w:rFonts w:ascii="Arial" w:hAnsi="Arial" w:cs="Arial"/>
          <w:noProof/>
          <w:color w:val="000000"/>
          <w:szCs w:val="22"/>
          <w:u w:val="single"/>
          <w:lang w:val="en-GB" w:eastAsia="de-DE"/>
        </w:rPr>
        <w:t xml:space="preserve"> button</w:t>
      </w:r>
      <w:r w:rsidRPr="001C75AC">
        <w:rPr>
          <w:rFonts w:ascii="Arial" w:hAnsi="Arial" w:cs="Arial"/>
          <w:i/>
          <w:noProof/>
          <w:color w:val="000000"/>
          <w:szCs w:val="22"/>
          <w:u w:val="single"/>
          <w:lang w:val="en-GB" w:eastAsia="de-DE"/>
        </w:rPr>
        <w:t xml:space="preserve"> &gt;&gt; Report configuration – details screen &gt;&gt; </w:t>
      </w:r>
      <w:r w:rsidRPr="001C75AC">
        <w:rPr>
          <w:rFonts w:ascii="Arial" w:hAnsi="Arial" w:cs="Arial"/>
          <w:noProof/>
          <w:color w:val="000000"/>
          <w:szCs w:val="22"/>
          <w:u w:val="single"/>
          <w:lang w:val="en-GB" w:eastAsia="de-DE"/>
        </w:rPr>
        <w:t xml:space="preserve">Click on the </w:t>
      </w:r>
      <w:r w:rsidRPr="005B4583">
        <w:rPr>
          <w:rFonts w:ascii="Arial" w:hAnsi="Arial" w:cs="Arial"/>
          <w:i/>
          <w:noProof/>
          <w:color w:val="000000"/>
          <w:szCs w:val="22"/>
          <w:u w:val="single"/>
          <w:lang w:val="en-GB" w:eastAsia="de-DE"/>
        </w:rPr>
        <w:t>display generated report</w:t>
      </w:r>
      <w:r w:rsidRPr="001C75AC">
        <w:rPr>
          <w:rFonts w:ascii="Arial" w:hAnsi="Arial" w:cs="Arial"/>
          <w:noProof/>
          <w:color w:val="000000"/>
          <w:szCs w:val="22"/>
          <w:u w:val="single"/>
          <w:lang w:val="en-GB" w:eastAsia="de-DE"/>
        </w:rPr>
        <w:t xml:space="preserve"> button</w:t>
      </w:r>
    </w:p>
    <w:p w14:paraId="1BD6726A"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0096" behindDoc="0" locked="0" layoutInCell="0" allowOverlap="1" wp14:anchorId="7277A92F" wp14:editId="73A25201">
                <wp:simplePos x="0" y="0"/>
                <wp:positionH relativeFrom="margin">
                  <wp:posOffset>112147</wp:posOffset>
                </wp:positionH>
                <wp:positionV relativeFrom="paragraph">
                  <wp:posOffset>100965</wp:posOffset>
                </wp:positionV>
                <wp:extent cx="972185" cy="460375"/>
                <wp:effectExtent l="0" t="0" r="18415" b="15875"/>
                <wp:wrapNone/>
                <wp:docPr id="295" name="Cuadro de texto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E44BA"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77A92F" id="Cuadro de texto 295" o:spid="_x0000_s1077" type="#_x0000_t202" style="position:absolute;left:0;text-align:left;margin-left:8.85pt;margin-top:7.95pt;width:76.55pt;height:36.25pt;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etuAIAALsFAAAOAAAAZHJzL2Uyb0RvYy54bWysVNtu2zAMfR+wfxD07vpSJ7GNOkUbx8OA&#10;7gJ0+wDFkmNhtuRJSpxu2L+PkuOkaV+GbX4QaJE6OiSPeHN76Fq0Z0pzKXIcXgUYMVFJysU2x1+/&#10;lF6CkTZEUNJKwXL8xDS+Xb59czP0GYtkI1vKFAIQobOhz3FjTJ/5vq4a1hF9JXsmwFlL1REDv2rr&#10;U0UGQO9aPwqCuT9IRXslK6Y17BajEy8dfl2zynyqa80ManMM3IxblVs3dvWXNyTbKtI3vDrSIH/B&#10;oiNcwKUnqIIYgnaKv4LqeKWklrW5qmTny7rmFXM5QDZh8CKbx4b0zOUCxdH9qUz6/8FWH/efFeI0&#10;x1E6w0iQDpq02hGqJKIMGXYwElkXFGrodQbxjz2cMId7eYCGu6R1/yCrbxoJuWqI2LI7peTQMEKB&#10;aGhP+s+OjjjagmyGD5LCfWRnpAM61KqzVYS6IECHhj2dmgRMUAWb6SIKE6BagSueB9cLx80n2XS4&#10;V9q8Y7JD1sixAg04cLJ/0MaSIdkUYu8SsuRt63TQiosNCBx34Go4an2WhGvrzzRI18k6ib04mq+9&#10;OCgK765cxd68DBez4rpYrYrwl703jLOGU8qEvWaSWBj/WQuPYh/FcRKZli2nFs5S0mq7WbUK7QlI&#10;vHSfKzl4zmH+JQ1XBMjlRUphFAf3UeqV82ThxWU889JFkHhBmN6n8yBO46K8TOmBC/bvKaEBujqL&#10;ZqOWzqRf5Ba473VuJOu4gSHS8i7HySmIZFaBa0Fdaw3h7Wg/K4Wlfy4FtHtqtNOrlegoVnPYHNwb&#10;mTk1WzFvJH0CBSsJCgOZwgQEo5HqB0YDTJMc6+87ohhG7XsBr8COnslQk7GZDCIqOJpjg9Forsw4&#10;ona94tsGkKd3dgcvpeROxWcWx/cFE8Ilc5xmdgQ9/3dR55m7/A0AAP//AwBQSwMEFAAGAAgAAAAh&#10;AIIRlcPcAAAACAEAAA8AAABkcnMvZG93bnJldi54bWxMj8FOwzAQRO9I/QdrK3FB1EkFTRriVFUF&#10;F24ULtzceEki7HUUu0no17M9wWk1mtHsm3I3OytGHELnSUG6SkAg1d501Cj4eH+5z0GEqMlo6wkV&#10;/GCAXbW4KXVh/ERvOB5jI7iEQqEVtDH2hZShbtHpsPI9EntffnA6shwaaQY9cbmzcp0kG+l0R/yh&#10;1T0eWqy/j2enYDM/93evW1xPl9qO9HlJ04ipUrfLef8EIuIc/8JwxWd0qJjp5M9kgrCss4yTfB+3&#10;IK5+lvCUk4I8fwBZlfL/gOoXAAD//wMAUEsBAi0AFAAGAAgAAAAhALaDOJL+AAAA4QEAABMAAAAA&#10;AAAAAAAAAAAAAAAAAFtDb250ZW50X1R5cGVzXS54bWxQSwECLQAUAAYACAAAACEAOP0h/9YAAACU&#10;AQAACwAAAAAAAAAAAAAAAAAvAQAAX3JlbHMvLnJlbHNQSwECLQAUAAYACAAAACEAIxh3rbgCAAC7&#10;BQAADgAAAAAAAAAAAAAAAAAuAgAAZHJzL2Uyb0RvYy54bWxQSwECLQAUAAYACAAAACEAghGVw9wA&#10;AAAIAQAADwAAAAAAAAAAAAAAAAASBQAAZHJzL2Rvd25yZXYueG1sUEsFBgAAAAAEAAQA8wAAABsG&#10;AAAAAA==&#10;" o:allowincell="f" filled="f" stroked="f">
                <v:textbox style="mso-fit-shape-to-text:t" inset="0,0,0,0">
                  <w:txbxContent>
                    <w:p w14:paraId="711E44BA"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v:textbox>
                <w10:wrap anchorx="margin"/>
              </v:shape>
            </w:pict>
          </mc:Fallback>
        </mc:AlternateContent>
      </w:r>
    </w:p>
    <w:p w14:paraId="0CF00096"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405CB6">
        <w:rPr>
          <w:rFonts w:ascii="Arial" w:hAnsi="Arial" w:cs="Arial"/>
          <w:noProof/>
          <w:color w:val="000000"/>
          <w:szCs w:val="22"/>
          <w:u w:val="single"/>
          <w:lang w:val="en-GB" w:eastAsia="de-DE"/>
        </w:rPr>
        <w:t>To use this screen, you need the following privilege</w:t>
      </w:r>
      <w:r w:rsidRPr="00167B1B">
        <w:rPr>
          <w:rFonts w:ascii="Arial" w:hAnsi="Arial" w:cs="Arial"/>
          <w:noProof/>
          <w:color w:val="000000"/>
          <w:u w:val="single"/>
          <w:lang w:val="en-GB"/>
        </w:rPr>
        <w:t>:</w:t>
      </w:r>
    </w:p>
    <w:p w14:paraId="6E53372E"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405CB6">
        <w:rPr>
          <w:rFonts w:ascii="Arial" w:hAnsi="Arial" w:cs="Arial"/>
          <w:noProof/>
          <w:color w:val="000000"/>
          <w:szCs w:val="22"/>
          <w:u w:val="single"/>
          <w:lang w:val="en-GB" w:eastAsia="de-DE"/>
        </w:rPr>
        <w:t>Report details query</w:t>
      </w:r>
    </w:p>
    <w:p w14:paraId="0978E4DD" w14:textId="77777777" w:rsidR="00B13228" w:rsidRPr="00167B1B" w:rsidRDefault="00B13228" w:rsidP="00B13228">
      <w:pPr>
        <w:autoSpaceDE w:val="0"/>
        <w:autoSpaceDN w:val="0"/>
        <w:adjustRightInd w:val="0"/>
        <w:ind w:left="1701"/>
        <w:jc w:val="left"/>
        <w:rPr>
          <w:rFonts w:ascii="Arial" w:hAnsi="Arial" w:cs="Arial"/>
          <w:b/>
          <w:bCs/>
          <w:noProof/>
          <w:color w:val="000000"/>
          <w:u w:val="single"/>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1120" behindDoc="0" locked="0" layoutInCell="0" allowOverlap="1" wp14:anchorId="3530D9CA" wp14:editId="2E1FE3BD">
                <wp:simplePos x="0" y="0"/>
                <wp:positionH relativeFrom="margin">
                  <wp:posOffset>116288</wp:posOffset>
                </wp:positionH>
                <wp:positionV relativeFrom="paragraph">
                  <wp:posOffset>158115</wp:posOffset>
                </wp:positionV>
                <wp:extent cx="972185" cy="460375"/>
                <wp:effectExtent l="0" t="0" r="18415" b="15875"/>
                <wp:wrapNone/>
                <wp:docPr id="302" name="Cuadro de texto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F86E3"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30D9CA" id="Cuadro de texto 302" o:spid="_x0000_s1078" type="#_x0000_t202" style="position:absolute;left:0;text-align:left;margin-left:9.15pt;margin-top:12.45pt;width:76.55pt;height:36.25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gytgIAALs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Ga&#10;48sgwkiQDpq02hGqJKIMGXYwEtknKNTQ6wz073uwMIdbeYCGu6R1fyerbxoJuWqI2LIbpeTQMEIh&#10;0NBa+memI462IJvhg6Tgj+yMdECHWnW2ilAXBOjQsIdTkyASVMFluojCZIZRBU/xPLhczJwHkk3G&#10;vdLmHZMdskKOFXDAgZP9nTY2GJJNKtaXkCVvW8eDVjy7AMXxBlyDqX2zQbi2PqZBuk7WSezF0Xzt&#10;xUFReDflKvbmZbiYFZfFalWEP63fMM4aTikT1s1EsTD+sxYeyT6S40QyLVtOLZwNSavtZtUqtCdA&#10;8dJ9x4KcqfnPw3BFgFxepBRGcXAbpV45TxZeXMYzL10EiReE6W06D+I0LsrnKd1xwf49JTRAV2fR&#10;bOTSb3ML3Pc6N5J13MASaXmX4+SkRDLLwLWgrrWG8HaUz0phw38qBbR7arTjq6XoSFZz2BzcjMxO&#10;c7CR9AEYrCQwDGgKGxCERqofGA2wTXKsv++IYhi17wVMgV09k6AmYTMJRFRgmmOD0SiuzLiidr3i&#10;2waQpzm7gUkpuWOxHakxiuN8wYZwyRy3mV1B5/9O62nnLn8BAAD//wMAUEsDBBQABgAIAAAAIQDe&#10;0Pgn3AAAAAgBAAAPAAAAZHJzL2Rvd25yZXYueG1sTI8xT8MwFIT3SvwH61ViqajjELVNiFMhBAsb&#10;hYXNjR9JVPs5it0k9NfjTnQ83enuu3I/W8NGHHznSIJYJ8CQaqc7aiR8fb497ID5oEgr4wgl/KKH&#10;fXW3KFWh3UQfOB5Cw2IJ+UJJaEPoC8593aJVfu16pOj9uMGqEOXQcD2oKZZbw9Mk2XCrOooLrerx&#10;pcX6dDhbCZv5tV+955hOl9qM9H0RIqCQ8n45Pz8BCziH/zBc8SM6VJHp6M6kPTNR7x5jUkKa5cCu&#10;/lZkwI4S8m0GvCr57YHqDwAA//8DAFBLAQItABQABgAIAAAAIQC2gziS/gAAAOEBAAATAAAAAAAA&#10;AAAAAAAAAAAAAABbQ29udGVudF9UeXBlc10ueG1sUEsBAi0AFAAGAAgAAAAhADj9If/WAAAAlAEA&#10;AAsAAAAAAAAAAAAAAAAALwEAAF9yZWxzLy5yZWxzUEsBAi0AFAAGAAgAAAAhAL9lSDK2AgAAuwUA&#10;AA4AAAAAAAAAAAAAAAAALgIAAGRycy9lMm9Eb2MueG1sUEsBAi0AFAAGAAgAAAAhAN7Q+CfcAAAA&#10;CAEAAA8AAAAAAAAAAAAAAAAAEAUAAGRycy9kb3ducmV2LnhtbFBLBQYAAAAABAAEAPMAAAAZBgAA&#10;AAA=&#10;" o:allowincell="f" filled="f" stroked="f">
                <v:textbox style="mso-fit-shape-to-text:t" inset="0,0,0,0">
                  <w:txbxContent>
                    <w:p w14:paraId="313F86E3"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v:textbox>
                <w10:wrap anchorx="margin"/>
              </v:shape>
            </w:pict>
          </mc:Fallback>
        </mc:AlternateContent>
      </w:r>
    </w:p>
    <w:p w14:paraId="7DF09D37" w14:textId="77777777" w:rsidR="00B13228" w:rsidRPr="00167B1B" w:rsidRDefault="00B13228" w:rsidP="00B13228">
      <w:pPr>
        <w:autoSpaceDE w:val="0"/>
        <w:autoSpaceDN w:val="0"/>
        <w:adjustRightInd w:val="0"/>
        <w:ind w:left="1701"/>
        <w:jc w:val="left"/>
        <w:rPr>
          <w:rFonts w:ascii="Arial" w:hAnsi="Arial" w:cs="Arial"/>
          <w:b/>
          <w:noProof/>
          <w:color w:val="000000"/>
          <w:u w:val="single"/>
          <w:lang w:val="en-GB"/>
        </w:rPr>
      </w:pPr>
      <w:r w:rsidRPr="00167B1B">
        <w:rPr>
          <w:rFonts w:ascii="Arial" w:hAnsi="Arial" w:cs="Arial"/>
          <w:b/>
          <w:noProof/>
          <w:color w:val="000000"/>
          <w:u w:val="single"/>
          <w:lang w:val="en-GB"/>
        </w:rPr>
        <w:t>User Instructions Part</w:t>
      </w:r>
    </w:p>
    <w:p w14:paraId="12CC4A42" w14:textId="77777777" w:rsidR="00B13228" w:rsidRPr="00405CB6"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This screen is part of the following business scenario:</w:t>
      </w:r>
    </w:p>
    <w:p w14:paraId="42498272"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405CB6">
        <w:rPr>
          <w:rFonts w:ascii="Arial" w:hAnsi="Arial" w:cs="Arial"/>
          <w:noProof/>
          <w:color w:val="000000"/>
          <w:szCs w:val="22"/>
          <w:u w:val="single"/>
          <w:lang w:val="en-GB" w:eastAsia="de-DE"/>
        </w:rPr>
        <w:t>View available reports</w:t>
      </w:r>
      <w:r w:rsidRPr="00167B1B">
        <w:rPr>
          <w:rFonts w:ascii="Arial" w:hAnsi="Arial" w:cs="Arial"/>
          <w:noProof/>
          <w:color w:val="000000"/>
          <w:u w:val="single"/>
          <w:lang w:val="en-GB"/>
        </w:rPr>
        <w:t xml:space="preserve"> </w:t>
      </w:r>
    </w:p>
    <w:p w14:paraId="191E194C" w14:textId="77777777" w:rsidR="00B13228" w:rsidRPr="00167B1B" w:rsidRDefault="00B13228" w:rsidP="00B13228">
      <w:pPr>
        <w:pStyle w:val="MarginText"/>
        <w:autoSpaceDE/>
        <w:autoSpaceDN/>
        <w:adjustRightInd/>
        <w:spacing w:before="0"/>
        <w:ind w:left="1701"/>
        <w:rPr>
          <w:rFonts w:eastAsiaTheme="minorHAnsi"/>
          <w:bCs w:val="0"/>
          <w:noProof/>
          <w:u w:val="single"/>
          <w:lang w:val="en-GB" w:eastAsia="en-US"/>
        </w:rPr>
      </w:pPr>
    </w:p>
    <w:p w14:paraId="32BD2FD5" w14:textId="77777777" w:rsidR="00B13228" w:rsidRPr="00167B1B" w:rsidRDefault="00B13228" w:rsidP="00B13228">
      <w:pPr>
        <w:autoSpaceDE w:val="0"/>
        <w:autoSpaceDN w:val="0"/>
        <w:adjustRightInd w:val="0"/>
        <w:ind w:left="1701"/>
        <w:jc w:val="left"/>
        <w:rPr>
          <w:rFonts w:ascii="Arial" w:hAnsi="Arial" w:cs="Arial"/>
          <w:b/>
          <w:bCs/>
          <w:noProof/>
          <w:color w:val="000000"/>
          <w:u w:val="single"/>
          <w:lang w:val="en-GB"/>
        </w:rPr>
      </w:pPr>
      <w:r w:rsidRPr="00167B1B">
        <w:rPr>
          <w:rFonts w:ascii="Arial" w:hAnsi="Arial" w:cs="Arial"/>
          <w:b/>
          <w:bCs/>
          <w:noProof/>
          <w:color w:val="000000"/>
          <w:u w:val="single"/>
          <w:lang w:val="en-GB"/>
        </w:rPr>
        <w:t xml:space="preserve">Business Functionality Document  </w:t>
      </w:r>
    </w:p>
    <w:p w14:paraId="1EE0D333" w14:textId="77777777" w:rsidR="00B13228" w:rsidRPr="00405CB6"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This screen corresponds to the following business function:</w:t>
      </w:r>
    </w:p>
    <w:p w14:paraId="321316AE" w14:textId="77777777" w:rsidR="00B13228" w:rsidRDefault="00B13228" w:rsidP="00B13228">
      <w:pPr>
        <w:ind w:left="1701"/>
        <w:jc w:val="left"/>
        <w:rPr>
          <w:rFonts w:ascii="Arial" w:hAnsi="Arial" w:cs="Arial"/>
          <w:noProof/>
          <w:color w:val="5A78BF"/>
          <w:u w:val="single"/>
          <w:lang w:val="en-GB"/>
        </w:rPr>
      </w:pPr>
    </w:p>
    <w:p w14:paraId="2159F22C" w14:textId="77777777" w:rsidR="00B13228" w:rsidRPr="00405CB6" w:rsidRDefault="00B13228" w:rsidP="00B13228">
      <w:pPr>
        <w:ind w:left="1701"/>
        <w:jc w:val="left"/>
        <w:rPr>
          <w:rFonts w:ascii="Arial" w:hAnsi="Arial" w:cs="Arial"/>
          <w:noProof/>
          <w:color w:val="000000"/>
          <w:szCs w:val="22"/>
          <w:u w:val="single"/>
          <w:lang w:val="en-GB" w:eastAsia="de-DE"/>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405CB6">
        <w:rPr>
          <w:rFonts w:ascii="Arial" w:hAnsi="Arial" w:cs="Arial"/>
          <w:noProof/>
          <w:color w:val="000000"/>
          <w:szCs w:val="22"/>
          <w:u w:val="single"/>
          <w:lang w:val="en-GB" w:eastAsia="de-DE"/>
        </w:rPr>
        <w:t>Display generated report details (T2S.GUI.INSE.RPT.0090)</w:t>
      </w:r>
    </w:p>
    <w:p w14:paraId="73CAFEB1" w14:textId="77777777" w:rsidR="00B13228" w:rsidRPr="00167B1B" w:rsidRDefault="00B13228" w:rsidP="00B13228">
      <w:pPr>
        <w:widowControl w:val="0"/>
        <w:suppressAutoHyphens/>
        <w:spacing w:before="36" w:line="20" w:lineRule="exact"/>
        <w:ind w:left="708"/>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4D99BE1E" w14:textId="77777777" w:rsidR="00B13228" w:rsidRPr="00167B1B" w:rsidRDefault="00B13228" w:rsidP="00B13228">
      <w:pPr>
        <w:keepNext/>
        <w:widowControl w:val="0"/>
        <w:suppressAutoHyphens/>
        <w:spacing w:before="93" w:line="20" w:lineRule="exact"/>
        <w:ind w:left="708"/>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2144" behindDoc="0" locked="0" layoutInCell="0" allowOverlap="1" wp14:anchorId="18709CD5" wp14:editId="333D62AF">
                <wp:simplePos x="0" y="0"/>
                <wp:positionH relativeFrom="margin">
                  <wp:posOffset>108751</wp:posOffset>
                </wp:positionH>
                <wp:positionV relativeFrom="paragraph">
                  <wp:posOffset>56957</wp:posOffset>
                </wp:positionV>
                <wp:extent cx="972185" cy="460375"/>
                <wp:effectExtent l="0" t="0" r="18415" b="10795"/>
                <wp:wrapNone/>
                <wp:docPr id="310" name="Cuadro de texto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67AEB"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709CD5" id="Cuadro de texto 310" o:spid="_x0000_s1079" type="#_x0000_t202" style="position:absolute;left:0;text-align:left;margin-left:8.55pt;margin-top:4.5pt;width:76.55pt;height:36.25pt;z-index:251782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wNQtwIAALsFAAAOAAAAZHJzL2Uyb0RvYy54bWysVG1vmzAQ/j5p/8HydwokkARUMrUQpknd&#10;i9TtBzjYBGtgM9sJ6ab9951NSNNWk6ZtfLAO2/fcc3eP7/rNsWvRgSnNpchweBVgxEQlKRe7DH/5&#10;XHorjLQhgpJWCpbhB6bxm/XrV9dDn7KZbGRLmUIAInQ69BlujOlT39dVwzqir2TPBBzWUnXEwK/a&#10;+VSRAdC71p8FwcIfpKK9khXTGnaL8RCvHX5ds8p8rGvNDGozDNyMW5Vbt3b119ck3SnSN7w60SB/&#10;waIjXEDQM1RBDEF7xV9AdbxSUsvaXFWy82Vd84q5HCCbMHiWzX1DeuZygeLo/lwm/f9gqw+HTwpx&#10;muF5CPURpIMm5XtClUSUIcOORiJ7BIUaep3C/fsePMzxVh6h4S5p3d/J6qtGQuYNETt2o5QcGkYo&#10;EA2tp3/hOuJoC7Id3ksK8cjeSAd0rFVnqwh1QYAOhB7OTQImqILNZDkLVzFGFRxFi2C+jF0Ekk7O&#10;vdLmLZMdskaGFWjAgZPDnTaWDEmnKzaWkCVvW6eDVjzZgIvjDoQGV3tmSbi2/kiCZLParCIvmi02&#10;XhQUhXdT5pG3KMNlXMyLPC/CnzZuGKUNp5QJG2aSWBj9WQtPYh/FcRaZli2nFs5S0mq3zVuFDgQk&#10;XrrvVJCLa/5TGq4IkMuzlMJZFNzOEq9crJZeVEaxlyyDlReEyW2yCKIkKsqnKd1xwf49JTRAV+NZ&#10;PGrpt7kF7nuZG0k7bmCItLzL8Op8iaRWgRtBXWsN4e1oX5TC0n8sBbR7arTTq5XoKFZz3B7dG4nn&#10;NrwV81bSB1CwkqAwkClMQDAaqb5jNMA0ybD+tieKYdS+E/AK7OiZDDUZ28kgogLXDBuMRjM344ja&#10;94rvGkCe3tkNvJSSOxU/sji9L5gQLpnTNLMj6PLf3XqcuetfAAAA//8DAFBLAwQUAAYACAAAACEA&#10;I9WaRNsAAAAHAQAADwAAAGRycy9kb3ducmV2LnhtbEyPzU7DMBCE70i8g7VIXBB1HIn+pHEqhODC&#10;jZYLNzdekqj2OordJPTp2Z7gOJrRzDflbvZOjDjELpAGtchAINXBdtRo+Dy8Pa5BxGTIGhcINfxg&#10;hF11e1OawoaJPnDcp0ZwCcXCaGhT6gspY92iN3EReiT2vsPgTWI5NNIOZuJy72SeZUvpTUe80Joe&#10;X1qsT/uz17CcX/uH9w3m06V2I31dlEqotL6/m5+3IBLO6S8MV3xGh4qZjuFMNgrHeqU4qWHDj672&#10;KstBHDWs1RPIqpT/+atfAAAA//8DAFBLAQItABQABgAIAAAAIQC2gziS/gAAAOEBAAATAAAAAAAA&#10;AAAAAAAAAAAAAABbQ29udGVudF9UeXBlc10ueG1sUEsBAi0AFAAGAAgAAAAhADj9If/WAAAAlAEA&#10;AAsAAAAAAAAAAAAAAAAALwEAAF9yZWxzLy5yZWxzUEsBAi0AFAAGAAgAAAAhAJbjA1C3AgAAuwUA&#10;AA4AAAAAAAAAAAAAAAAALgIAAGRycy9lMm9Eb2MueG1sUEsBAi0AFAAGAAgAAAAhACPVmkTbAAAA&#10;BwEAAA8AAAAAAAAAAAAAAAAAEQUAAGRycy9kb3ducmV2LnhtbFBLBQYAAAAABAAEAPMAAAAZBgAA&#10;AAA=&#10;" o:allowincell="f" filled="f" stroked="f">
                <v:textbox style="mso-fit-shape-to-text:t" inset="0,0,0,0">
                  <w:txbxContent>
                    <w:p w14:paraId="6D267AEB"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v:textbox>
                <w10:wrap anchorx="margin"/>
              </v:shape>
            </w:pict>
          </mc:Fallback>
        </mc:AlternateContent>
      </w:r>
      <w:r w:rsidRPr="00167B1B">
        <w:rPr>
          <w:rFonts w:ascii="Arial" w:hAnsi="Arial" w:cs="Arial"/>
          <w:noProof/>
          <w:color w:val="FFFFFF"/>
          <w:sz w:val="4"/>
          <w:szCs w:val="2"/>
          <w:u w:val="single"/>
          <w:lang w:val="en-GB" w:eastAsia="de-DE"/>
        </w:rPr>
        <w:t> </w:t>
      </w:r>
    </w:p>
    <w:p w14:paraId="1E1F5B71" w14:textId="77777777" w:rsidR="00B13228" w:rsidRPr="00167B1B" w:rsidRDefault="00B13228" w:rsidP="00B13228">
      <w:pPr>
        <w:keepNext/>
        <w:widowControl w:val="0"/>
        <w:suppressAutoHyphens/>
        <w:spacing w:before="93" w:line="20" w:lineRule="exact"/>
        <w:ind w:left="708"/>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467CD1E8" w14:textId="29F9DB92" w:rsidR="00B13228" w:rsidRPr="00167B1B" w:rsidRDefault="005D022B" w:rsidP="005D022B">
      <w:pPr>
        <w:spacing w:line="320" w:lineRule="atLeast"/>
        <w:ind w:left="1701"/>
        <w:jc w:val="left"/>
        <w:rPr>
          <w:rFonts w:ascii="Arial" w:hAnsi="Arial" w:cs="Arial"/>
          <w:noProof/>
          <w:color w:val="000000"/>
          <w:sz w:val="18"/>
          <w:szCs w:val="18"/>
          <w:u w:val="single"/>
          <w:lang w:val="en-GB" w:eastAsia="de-DE"/>
        </w:rPr>
      </w:pPr>
      <w:r w:rsidRPr="00A9551B">
        <w:rPr>
          <w:noProof/>
          <w:lang w:val="en-GB" w:eastAsia="en-GB"/>
        </w:rPr>
        <w:drawing>
          <wp:inline distT="0" distB="0" distL="0" distR="0" wp14:anchorId="3041047E" wp14:editId="4BC43442">
            <wp:extent cx="5032858" cy="326567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48497" cy="3275823"/>
                    </a:xfrm>
                    <a:prstGeom prst="rect">
                      <a:avLst/>
                    </a:prstGeom>
                  </pic:spPr>
                </pic:pic>
              </a:graphicData>
            </a:graphic>
          </wp:inline>
        </w:drawing>
      </w:r>
      <w:r w:rsidR="00B13228" w:rsidRPr="00167B1B">
        <w:rPr>
          <w:rFonts w:ascii="Arial" w:hAnsi="Arial" w:cs="Arial"/>
          <w:i/>
          <w:iCs/>
          <w:noProof/>
          <w:color w:val="000000"/>
          <w:sz w:val="18"/>
          <w:szCs w:val="18"/>
          <w:u w:val="single"/>
          <w:lang w:val="en-GB" w:eastAsia="de-DE"/>
        </w:rPr>
        <w:t>llus</w:t>
      </w:r>
      <w:r w:rsidR="00B13228">
        <w:rPr>
          <w:rFonts w:ascii="Arial" w:hAnsi="Arial" w:cs="Arial"/>
          <w:i/>
          <w:iCs/>
          <w:noProof/>
          <w:color w:val="000000"/>
          <w:sz w:val="18"/>
          <w:szCs w:val="18"/>
          <w:u w:val="single"/>
          <w:lang w:val="en-GB" w:eastAsia="de-DE"/>
        </w:rPr>
        <w:t>tration 89: Available report – d</w:t>
      </w:r>
      <w:r w:rsidR="00B13228" w:rsidRPr="00167B1B">
        <w:rPr>
          <w:rFonts w:ascii="Arial" w:hAnsi="Arial" w:cs="Arial"/>
          <w:i/>
          <w:iCs/>
          <w:noProof/>
          <w:color w:val="000000"/>
          <w:sz w:val="18"/>
          <w:szCs w:val="18"/>
          <w:u w:val="single"/>
          <w:lang w:val="en-GB" w:eastAsia="de-DE"/>
        </w:rPr>
        <w:t xml:space="preserve">aily </w:t>
      </w:r>
      <w:r w:rsidR="00B13228">
        <w:rPr>
          <w:rFonts w:ascii="Arial" w:hAnsi="Arial" w:cs="Arial"/>
          <w:i/>
          <w:iCs/>
          <w:noProof/>
          <w:color w:val="000000"/>
          <w:sz w:val="18"/>
          <w:szCs w:val="18"/>
          <w:u w:val="single"/>
          <w:lang w:val="en-GB" w:eastAsia="de-DE"/>
        </w:rPr>
        <w:t>p</w:t>
      </w:r>
      <w:r w:rsidR="00B13228" w:rsidRPr="00167B1B">
        <w:rPr>
          <w:rFonts w:ascii="Arial" w:hAnsi="Arial" w:cs="Arial"/>
          <w:i/>
          <w:iCs/>
          <w:noProof/>
          <w:color w:val="000000"/>
          <w:sz w:val="18"/>
          <w:szCs w:val="18"/>
          <w:u w:val="single"/>
          <w:lang w:val="en-GB" w:eastAsia="de-DE"/>
        </w:rPr>
        <w:t xml:space="preserve">enalty </w:t>
      </w:r>
      <w:r w:rsidR="00B13228">
        <w:rPr>
          <w:rFonts w:ascii="Arial" w:hAnsi="Arial" w:cs="Arial"/>
          <w:i/>
          <w:iCs/>
          <w:noProof/>
          <w:color w:val="000000"/>
          <w:sz w:val="18"/>
          <w:szCs w:val="18"/>
          <w:u w:val="single"/>
          <w:lang w:val="en-GB" w:eastAsia="de-DE"/>
        </w:rPr>
        <w:t>l</w:t>
      </w:r>
      <w:r w:rsidR="00B13228" w:rsidRPr="00167B1B">
        <w:rPr>
          <w:rFonts w:ascii="Arial" w:hAnsi="Arial" w:cs="Arial"/>
          <w:i/>
          <w:iCs/>
          <w:noProof/>
          <w:color w:val="000000"/>
          <w:sz w:val="18"/>
          <w:szCs w:val="18"/>
          <w:u w:val="single"/>
          <w:lang w:val="en-GB" w:eastAsia="de-DE"/>
        </w:rPr>
        <w:t xml:space="preserve">ist - details </w:t>
      </w:r>
      <w:r w:rsidR="00B13228" w:rsidRPr="000A1F4A">
        <w:rPr>
          <w:rFonts w:ascii="Arial" w:hAnsi="Arial" w:cs="Arial"/>
          <w:iCs/>
          <w:noProof/>
          <w:color w:val="000000"/>
          <w:sz w:val="18"/>
          <w:szCs w:val="18"/>
          <w:u w:val="single"/>
          <w:lang w:val="en-GB" w:eastAsia="de-DE"/>
        </w:rPr>
        <w:t>screen</w:t>
      </w:r>
    </w:p>
    <w:p w14:paraId="3D8D8D4B" w14:textId="77777777" w:rsidR="00B13228" w:rsidRPr="00167B1B" w:rsidRDefault="00B13228" w:rsidP="00B13228">
      <w:pPr>
        <w:autoSpaceDE w:val="0"/>
        <w:autoSpaceDN w:val="0"/>
        <w:adjustRightInd w:val="0"/>
        <w:ind w:left="1246"/>
        <w:jc w:val="left"/>
        <w:rPr>
          <w:noProof/>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3168" behindDoc="0" locked="0" layoutInCell="0" allowOverlap="1" wp14:anchorId="54FF9C1B" wp14:editId="6D148B0D">
                <wp:simplePos x="0" y="0"/>
                <wp:positionH relativeFrom="margin">
                  <wp:posOffset>114466</wp:posOffset>
                </wp:positionH>
                <wp:positionV relativeFrom="paragraph">
                  <wp:posOffset>140335</wp:posOffset>
                </wp:positionV>
                <wp:extent cx="972185" cy="460375"/>
                <wp:effectExtent l="0" t="0" r="18415" b="10795"/>
                <wp:wrapNone/>
                <wp:docPr id="311" name="Cuadro de texto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C02"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FF9C1B" id="Cuadro de texto 311" o:spid="_x0000_s1080" type="#_x0000_t202" style="position:absolute;left:0;text-align:left;margin-left:9pt;margin-top:11.05pt;width:76.55pt;height:36.25pt;z-index:251783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9j8twIAALsFAAAOAAAAZHJzL2Uyb0RvYy54bWysVG1vmzAQ/j5p/8HydwqkkARUUrUQpknd&#10;i9TtBzjYBGtgM9sJ6ar9951NSNNWk6ZtfEBn+/zcPXeP7+r60LVoz5TmUmQ4vAgwYqKSlItthr9+&#10;Kb0lRtoQQUkrBcvwA9P4evX2zdXQp2wmG9lSphCACJ0OfYYbY/rU93XVsI7oC9kzAYe1VB0xsFRb&#10;nyoyAHrX+rMgmPuDVLRXsmJaw24xHuKVw69rVplPda2ZQW2GITfj/sr9N/bvr65IulWkb3h1TIP8&#10;RRYd4QKCnqAKYgjaKf4KquOVklrW5qKSnS/rmlfMcQA2YfCCzX1Deua4QHF0fyqT/n+w1cf9Z4U4&#10;zfBlGGIkSAdNyneEKokoQ4YdjET2CAo19DoF//sebpjDrTxAwx1p3d/J6ptGQuYNEVt2o5QcGkYo&#10;JOpu+mdXRxxtQTbDB0khHtkZ6YAOtepsFaEuCNChYQ+nJkEmqILNZDELlzFGFRxF8+ByEdvcfJJO&#10;l3ulzTsmO2SNDCvQgAMn+zttRtfJxcYSsuRt63TQimcbgDnuQGi4as9sEq6tj0mQrJfrZeRFs/na&#10;i4Ki8G7KPPLmZbiIi8siz4vwp40bRmnDKWXChpkkFkZ/1sKj2EdxnESmZcuphbMpabXd5K1CewIS&#10;L913LMiZm/88DVcv4PKCUjiLgttZ4pXz5cKLyij2kkWw9IIwuU3mQZRERfmc0h0X7N8poQG6Gs/i&#10;UUu/5Ra47zU3knbcwBBpeZfh5cmJpFaBa0Fdaw3h7WiflcKm/1QKaPfUaKdXK9FRrOawObg3EkfT&#10;O9hI+gAKVhIUBjKFCQhGI9UPjAaYJhnW33dEMYza9wJegR09k6EmYzMZRFRwNcMGo9HMzTiidr3i&#10;2waQp3d2Ay+l5E7F9kmNWQAFu4AJ4cgcp5kdQedr5/U0c1e/AAAA//8DAFBLAwQUAAYACAAAACEA&#10;qWwySdwAAAAIAQAADwAAAGRycy9kb3ducmV2LnhtbEyPwU7DMBBE70j8g7VIXBB1HKHQpnEqhODC&#10;jcKFmxsvSVR7HcVuEvr1bE9w29GMZt9Uu8U7MeEY+0Aa1CoDgdQE21Or4fPj9X4NIiZD1rhAqOEH&#10;I+zq66vKlDbM9I7TPrWCSyiWRkOX0lBKGZsOvYmrMCCx9x1GbxLLsZV2NDOXeyfzLCukNz3xh84M&#10;+Nxhc9yfvIZieRnu3jaYz+fGTfR1Viqh0vr2Znnagki4pL8wXPAZHWpmOoQT2Sgc6zVPSRryXIG4&#10;+I+Kj4OGzUMBsq7k/wH1LwAAAP//AwBQSwECLQAUAAYACAAAACEAtoM4kv4AAADhAQAAEwAAAAAA&#10;AAAAAAAAAAAAAAAAW0NvbnRlbnRfVHlwZXNdLnhtbFBLAQItABQABgAIAAAAIQA4/SH/1gAAAJQB&#10;AAALAAAAAAAAAAAAAAAAAC8BAABfcmVscy8ucmVsc1BLAQItABQABgAIAAAAIQA8N9j8twIAALsF&#10;AAAOAAAAAAAAAAAAAAAAAC4CAABkcnMvZTJvRG9jLnhtbFBLAQItABQABgAIAAAAIQCpbDJJ3AAA&#10;AAgBAAAPAAAAAAAAAAAAAAAAABEFAABkcnMvZG93bnJldi54bWxQSwUGAAAAAAQABADzAAAAGgYA&#10;AAAA&#10;" o:allowincell="f" filled="f" stroked="f">
                <v:textbox style="mso-fit-shape-to-text:t" inset="0,0,0,0">
                  <w:txbxContent>
                    <w:p w14:paraId="78467C02"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v:textbox>
                <w10:wrap anchorx="margin"/>
              </v:shape>
            </w:pict>
          </mc:Fallback>
        </mc:AlternateContent>
      </w:r>
      <w:r w:rsidRPr="00167B1B">
        <w:rPr>
          <w:noProof/>
          <w:lang w:val="en-GB"/>
        </w:rPr>
        <w:t xml:space="preserve"> </w:t>
      </w: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0EC7AA0C" w14:textId="77777777" w:rsidTr="00167B1B">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A72522E"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Report General Details</w:t>
            </w:r>
          </w:p>
        </w:tc>
      </w:tr>
      <w:tr w:rsidR="00B13228" w:rsidRPr="00DB2F55" w14:paraId="49C4ECC6" w14:textId="77777777" w:rsidTr="00167B1B">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CD3413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Report</w:t>
            </w:r>
          </w:p>
        </w:tc>
        <w:tc>
          <w:tcPr>
            <w:tcW w:w="580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F7A817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name of the report.</w:t>
            </w:r>
          </w:p>
        </w:tc>
      </w:tr>
      <w:tr w:rsidR="00B13228" w:rsidRPr="00DB2F55" w14:paraId="47B90E18" w14:textId="77777777" w:rsidTr="00167B1B">
        <w:tc>
          <w:tcPr>
            <w:tcW w:w="2131"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22BC333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Report Identification</w:t>
            </w:r>
          </w:p>
        </w:tc>
        <w:tc>
          <w:tcPr>
            <w:tcW w:w="580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29064D5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penalty number of the report composed of</w:t>
            </w:r>
          </w:p>
          <w:p w14:paraId="71D162C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business date and report types, sent in pull and push mode by T2S, and the sequential number, which is unique in T2S.</w:t>
            </w:r>
          </w:p>
          <w:p w14:paraId="08C6A51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number increases for each report.</w:t>
            </w:r>
          </w:p>
        </w:tc>
      </w:tr>
      <w:tr w:rsidR="00B13228" w:rsidRPr="00DB2F55" w14:paraId="5FE4F2E3" w14:textId="77777777" w:rsidTr="00167B1B">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215E904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Reporte Period/Date</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43D1BA4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date reported by the report. </w:t>
            </w:r>
          </w:p>
        </w:tc>
      </w:tr>
      <w:tr w:rsidR="00B13228" w:rsidRPr="00A3607E" w14:paraId="0130E927" w14:textId="77777777" w:rsidTr="00167B1B">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6D46E34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Frequency</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5389FB7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Indicates the frequency of the generation of the report. </w:t>
            </w:r>
          </w:p>
          <w:p w14:paraId="6F8050E7" w14:textId="5DB3E21F"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The </w:t>
            </w:r>
            <w:r w:rsidR="00F5652F">
              <w:rPr>
                <w:rFonts w:ascii="Arial" w:hAnsi="Arial" w:cs="Arial"/>
                <w:noProof/>
                <w:color w:val="000000"/>
                <w:szCs w:val="22"/>
                <w:u w:val="single"/>
                <w:lang w:val="en-GB" w:eastAsia="de-DE"/>
              </w:rPr>
              <w:t xml:space="preserve">unique </w:t>
            </w:r>
            <w:r w:rsidRPr="00405CB6">
              <w:rPr>
                <w:rFonts w:ascii="Arial" w:hAnsi="Arial" w:cs="Arial"/>
                <w:noProof/>
                <w:color w:val="000000"/>
                <w:szCs w:val="22"/>
                <w:u w:val="single"/>
                <w:lang w:val="en-GB" w:eastAsia="de-DE"/>
              </w:rPr>
              <w:t>possible value is:</w:t>
            </w:r>
          </w:p>
          <w:p w14:paraId="28AC9DD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DAIL</w:t>
            </w:r>
          </w:p>
        </w:tc>
      </w:tr>
      <w:tr w:rsidR="00B13228" w:rsidRPr="00DB2F55" w14:paraId="408F26D7" w14:textId="77777777" w:rsidTr="00167B1B">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4C6D23A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Penalty List Type</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11FEB1F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new or updated/removed detected penalties. </w:t>
            </w:r>
          </w:p>
          <w:p w14:paraId="72FF0BCD" w14:textId="3D5888C1"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The </w:t>
            </w:r>
            <w:r w:rsidR="00F5652F">
              <w:rPr>
                <w:rFonts w:ascii="Arial" w:hAnsi="Arial" w:cs="Arial"/>
                <w:noProof/>
                <w:color w:val="000000"/>
                <w:szCs w:val="22"/>
                <w:u w:val="single"/>
                <w:lang w:val="en-GB" w:eastAsia="de-DE"/>
              </w:rPr>
              <w:t xml:space="preserve">unique </w:t>
            </w:r>
            <w:r w:rsidRPr="00405CB6">
              <w:rPr>
                <w:rFonts w:ascii="Arial" w:hAnsi="Arial" w:cs="Arial"/>
                <w:noProof/>
                <w:color w:val="000000"/>
                <w:szCs w:val="22"/>
                <w:u w:val="single"/>
                <w:lang w:val="en-GB" w:eastAsia="de-DE"/>
              </w:rPr>
              <w:t>possible value is:</w:t>
            </w:r>
          </w:p>
          <w:p w14:paraId="3D74AFF5" w14:textId="77777777" w:rsidR="00B13228" w:rsidRPr="00405CB6" w:rsidRDefault="00B13228" w:rsidP="00E5095D">
            <w:pPr>
              <w:spacing w:before="85"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FWIS this code is used to report a Daily Penalty List created for the first time.</w:t>
            </w:r>
          </w:p>
        </w:tc>
      </w:tr>
      <w:tr w:rsidR="00B13228" w:rsidRPr="00DB2F55" w14:paraId="41630E85" w14:textId="77777777" w:rsidTr="00167B1B">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ED1E1F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Activity Indicator</w:t>
            </w:r>
          </w:p>
        </w:tc>
        <w:tc>
          <w:tcPr>
            <w:tcW w:w="5806" w:type="dxa"/>
            <w:tcBorders>
              <w:top w:val="nil"/>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64D6B51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if the message contains records or not.</w:t>
            </w:r>
          </w:p>
          <w:p w14:paraId="1BEE36EF" w14:textId="6573900D"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1CBE20C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YES</w:t>
            </w:r>
          </w:p>
          <w:p w14:paraId="44FD383B"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NO</w:t>
            </w:r>
          </w:p>
        </w:tc>
      </w:tr>
      <w:tr w:rsidR="00B13228" w:rsidRPr="00DB2F55" w14:paraId="4FEB0829" w14:textId="77777777" w:rsidTr="00167B1B">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030CB0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Report Owning Party BIC</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AEA772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Party BIC whose data is reported on.</w:t>
            </w:r>
          </w:p>
        </w:tc>
      </w:tr>
      <w:tr w:rsidR="00B13228" w:rsidRPr="00DB2F55" w14:paraId="47125AE5" w14:textId="77777777" w:rsidTr="00167B1B">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6A4EEA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Report Owning Party Parent BIC</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0653E4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Party Parent BIC whose data is reported on.</w:t>
            </w:r>
          </w:p>
        </w:tc>
      </w:tr>
      <w:tr w:rsidR="005D022B" w:rsidRPr="003D51F8" w14:paraId="0CD2D67B" w14:textId="77777777" w:rsidTr="00A3607E">
        <w:tc>
          <w:tcPr>
            <w:tcW w:w="793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9F87CA7" w14:textId="661E939A" w:rsidR="005D022B" w:rsidRPr="00405CB6" w:rsidRDefault="005D022B" w:rsidP="005D022B">
            <w:pPr>
              <w:spacing w:before="85" w:line="320" w:lineRule="atLeast"/>
              <w:jc w:val="center"/>
              <w:rPr>
                <w:rFonts w:ascii="Arial" w:hAnsi="Arial" w:cs="Arial"/>
                <w:noProof/>
                <w:color w:val="000000"/>
                <w:szCs w:val="22"/>
                <w:u w:val="single"/>
                <w:lang w:val="en-GB" w:eastAsia="de-DE"/>
              </w:rPr>
            </w:pPr>
            <w:r w:rsidRPr="00DE573C">
              <w:rPr>
                <w:rFonts w:ascii="Arial" w:hAnsi="Arial" w:cs="Arial"/>
                <w:b/>
                <w:bCs/>
                <w:noProof/>
                <w:color w:val="1F4E79" w:themeColor="accent1" w:themeShade="80"/>
                <w:u w:val="single"/>
                <w:lang w:val="en-GB" w:eastAsia="de-DE"/>
              </w:rPr>
              <w:t>Account Servicer</w:t>
            </w:r>
          </w:p>
        </w:tc>
      </w:tr>
      <w:tr w:rsidR="005D022B" w:rsidRPr="00DB2F55" w14:paraId="261BCAEB" w14:textId="77777777" w:rsidTr="00167B1B">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07C399C" w14:textId="08AD077E" w:rsidR="005D022B" w:rsidRPr="00405CB6" w:rsidRDefault="005D022B" w:rsidP="005D022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BIC of the CSD</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8BAECD1" w14:textId="33B5CA06" w:rsidR="005D022B" w:rsidRPr="00405CB6" w:rsidRDefault="005D022B" w:rsidP="0003761C">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CSD of the participant whose </w:t>
            </w:r>
            <w:r w:rsidR="0003761C">
              <w:rPr>
                <w:rFonts w:ascii="Arial" w:hAnsi="Arial" w:cs="Arial"/>
                <w:noProof/>
                <w:color w:val="000000"/>
                <w:szCs w:val="22"/>
                <w:u w:val="single"/>
                <w:lang w:val="en-GB" w:eastAsia="de-DE"/>
              </w:rPr>
              <w:t>new</w:t>
            </w:r>
            <w:r w:rsidR="002245D2">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penalties</w:t>
            </w:r>
            <w:r w:rsidR="00FD45F6">
              <w:rPr>
                <w:rFonts w:ascii="Arial" w:hAnsi="Arial" w:cs="Arial"/>
                <w:noProof/>
                <w:color w:val="000000"/>
                <w:szCs w:val="22"/>
                <w:u w:val="single"/>
                <w:lang w:val="en-GB" w:eastAsia="de-DE"/>
              </w:rPr>
              <w:t xml:space="preserve"> (i.e. the one detected on the previous business day)</w:t>
            </w:r>
            <w:r w:rsidRPr="00405CB6">
              <w:rPr>
                <w:rFonts w:ascii="Arial" w:hAnsi="Arial" w:cs="Arial"/>
                <w:noProof/>
                <w:color w:val="000000"/>
                <w:szCs w:val="22"/>
                <w:u w:val="single"/>
                <w:lang w:val="en-GB" w:eastAsia="de-DE"/>
              </w:rPr>
              <w:t xml:space="preserve"> are reported in this message.</w:t>
            </w:r>
          </w:p>
        </w:tc>
      </w:tr>
    </w:tbl>
    <w:p w14:paraId="4E6B76E7" w14:textId="77777777" w:rsidR="00B13228" w:rsidRPr="00405CB6" w:rsidRDefault="00B13228" w:rsidP="00B13228">
      <w:pPr>
        <w:spacing w:before="85" w:line="320" w:lineRule="atLeast"/>
        <w:jc w:val="left"/>
        <w:rPr>
          <w:rFonts w:ascii="Arial" w:hAnsi="Arial" w:cs="Arial"/>
          <w:noProof/>
          <w:color w:val="000000"/>
          <w:szCs w:val="22"/>
          <w:u w:val="single"/>
          <w:lang w:val="en-GB" w:eastAsia="de-DE"/>
        </w:rPr>
      </w:pPr>
    </w:p>
    <w:tbl>
      <w:tblPr>
        <w:tblW w:w="7964" w:type="dxa"/>
        <w:tblInd w:w="1691" w:type="dxa"/>
        <w:tblLayout w:type="fixed"/>
        <w:tblCellMar>
          <w:left w:w="70" w:type="dxa"/>
          <w:right w:w="70" w:type="dxa"/>
        </w:tblCellMar>
        <w:tblLook w:val="0000" w:firstRow="0" w:lastRow="0" w:firstColumn="0" w:lastColumn="0" w:noHBand="0" w:noVBand="0"/>
      </w:tblPr>
      <w:tblGrid>
        <w:gridCol w:w="2131"/>
        <w:gridCol w:w="5833"/>
      </w:tblGrid>
      <w:tr w:rsidR="00B13228" w:rsidRPr="00405CB6" w14:paraId="7A3C3D63" w14:textId="77777777" w:rsidTr="00167B1B">
        <w:trPr>
          <w:tblHeader/>
        </w:trPr>
        <w:tc>
          <w:tcPr>
            <w:tcW w:w="7964"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BBD5A42" w14:textId="77777777" w:rsidR="00B13228" w:rsidRPr="00405CB6" w:rsidRDefault="00B13228" w:rsidP="0059351B">
            <w:pPr>
              <w:keepNext/>
              <w:spacing w:line="320" w:lineRule="atLeast"/>
              <w:jc w:val="center"/>
              <w:rPr>
                <w:rFonts w:ascii="Arial" w:hAnsi="Arial" w:cs="Arial"/>
                <w:noProof/>
                <w:color w:val="000000"/>
                <w:szCs w:val="22"/>
                <w:u w:val="single"/>
                <w:lang w:val="en-GB" w:eastAsia="de-DE"/>
              </w:rPr>
            </w:pPr>
            <w:r w:rsidRPr="00405CB6">
              <w:rPr>
                <w:rFonts w:ascii="Arial" w:hAnsi="Arial" w:cs="Arial"/>
                <w:b/>
                <w:bCs/>
                <w:noProof/>
                <w:color w:val="FFFFFF"/>
                <w:u w:val="single"/>
                <w:lang w:val="en-GB" w:eastAsia="de-DE"/>
              </w:rPr>
              <w:t>Currency, Date and Party</w:t>
            </w:r>
          </w:p>
        </w:tc>
      </w:tr>
      <w:tr w:rsidR="00B13228" w:rsidRPr="00DB2F55" w14:paraId="3A5DBA2B"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40BEDA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Currency</w:t>
            </w:r>
          </w:p>
        </w:tc>
        <w:tc>
          <w:tcPr>
            <w:tcW w:w="5833"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8A844A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currency of the penalties reported.</w:t>
            </w:r>
          </w:p>
        </w:tc>
      </w:tr>
      <w:tr w:rsidR="00B13228" w:rsidRPr="00DB2F55" w14:paraId="5288C347"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8BBC9C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Date</w:t>
            </w:r>
          </w:p>
        </w:tc>
        <w:tc>
          <w:tcPr>
            <w:tcW w:w="5833"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737CB8E" w14:textId="1DB8F450" w:rsidR="00B13228" w:rsidRPr="00405CB6" w:rsidRDefault="00B13228" w:rsidP="00FD45F6">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detection date of the penalt</w:t>
            </w:r>
            <w:r w:rsidR="002245D2">
              <w:rPr>
                <w:rFonts w:ascii="Arial" w:hAnsi="Arial" w:cs="Arial"/>
                <w:noProof/>
                <w:color w:val="000000"/>
                <w:szCs w:val="22"/>
                <w:u w:val="single"/>
                <w:lang w:val="en-GB" w:eastAsia="de-DE"/>
              </w:rPr>
              <w:t>ies</w:t>
            </w:r>
            <w:r w:rsidRPr="00405CB6">
              <w:rPr>
                <w:rFonts w:ascii="Arial" w:hAnsi="Arial" w:cs="Arial"/>
                <w:noProof/>
                <w:color w:val="000000"/>
                <w:szCs w:val="22"/>
                <w:u w:val="single"/>
                <w:lang w:val="en-GB" w:eastAsia="de-DE"/>
              </w:rPr>
              <w:t>.</w:t>
            </w:r>
          </w:p>
        </w:tc>
      </w:tr>
      <w:tr w:rsidR="00B13228" w:rsidRPr="00DB2F55" w14:paraId="750FE6DA" w14:textId="77777777" w:rsidTr="00167B1B">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3B8599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Party BIC</w:t>
            </w:r>
          </w:p>
        </w:tc>
        <w:tc>
          <w:tcPr>
            <w:tcW w:w="5833" w:type="dxa"/>
            <w:tcBorders>
              <w:top w:val="nil"/>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325153F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BIC of the Party that manages the account on behalf of the party account owner.</w:t>
            </w:r>
          </w:p>
        </w:tc>
      </w:tr>
      <w:tr w:rsidR="00B13228" w:rsidRPr="00DB2F55" w14:paraId="2A343438"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E18202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Party Type</w:t>
            </w:r>
          </w:p>
        </w:tc>
        <w:tc>
          <w:tcPr>
            <w:tcW w:w="583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E961B75" w14:textId="7176F51C"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Party Type of the Party according to T2S Static</w:t>
            </w:r>
            <w:r w:rsidR="008D683E">
              <w:rPr>
                <w:rFonts w:ascii="Arial" w:hAnsi="Arial" w:cs="Arial"/>
                <w:noProof/>
                <w:color w:val="000000"/>
                <w:szCs w:val="22"/>
                <w:u w:val="single"/>
                <w:lang w:val="en-GB" w:eastAsia="de-DE"/>
              </w:rPr>
              <w:t xml:space="preserve"> Data</w:t>
            </w:r>
            <w:r w:rsidRPr="00405CB6">
              <w:rPr>
                <w:rFonts w:ascii="Arial" w:hAnsi="Arial" w:cs="Arial"/>
                <w:noProof/>
                <w:color w:val="000000"/>
                <w:szCs w:val="22"/>
                <w:u w:val="single"/>
                <w:lang w:val="en-GB" w:eastAsia="de-DE"/>
              </w:rPr>
              <w:t>.</w:t>
            </w:r>
          </w:p>
          <w:p w14:paraId="5FA8469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55AA29FC" w14:textId="06CC9296" w:rsidR="00B13228" w:rsidRPr="00405CB6" w:rsidRDefault="00B13228" w:rsidP="00E5095D">
            <w:pPr>
              <w:spacing w:before="85"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NCSD is provided when the CSD itself is the failing or non failing party of the penalty/claim. This is used to differentiate between the CSD and the CSD as participant of itself. It is needed because the AccountServicer/Depository of the party provided in the message is the BIC of the CSD of the party, not the parent BIC of the party. Consequently, without this additional identification, it wo</w:t>
            </w:r>
            <w:r w:rsidR="00F5652F">
              <w:rPr>
                <w:rFonts w:ascii="Arial" w:hAnsi="Arial" w:cs="Arial"/>
                <w:noProof/>
                <w:color w:val="000000"/>
                <w:szCs w:val="22"/>
                <w:u w:val="single"/>
                <w:lang w:val="en-GB" w:eastAsia="de-DE"/>
              </w:rPr>
              <w:t>uld</w:t>
            </w:r>
            <w:r w:rsidRPr="00405CB6">
              <w:rPr>
                <w:rFonts w:ascii="Arial" w:hAnsi="Arial" w:cs="Arial"/>
                <w:noProof/>
                <w:color w:val="000000"/>
                <w:szCs w:val="22"/>
                <w:u w:val="single"/>
                <w:lang w:val="en-GB" w:eastAsia="de-DE"/>
              </w:rPr>
              <w:t>n’t be possible to distinguish between a CSD and the CSD as participant of itself.</w:t>
            </w:r>
          </w:p>
          <w:p w14:paraId="7C199BC9" w14:textId="3E9F3D13" w:rsidR="00B13228" w:rsidRPr="00405CB6" w:rsidRDefault="00B13228" w:rsidP="00E5095D">
            <w:pPr>
              <w:spacing w:before="85"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CCPA is provided when the failing or non failing party of the penalty/claim is a CCP; i.e.</w:t>
            </w:r>
            <w:r w:rsidR="00B33E7E">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w:t>
            </w:r>
            <w:r w:rsidR="00B33E7E">
              <w:rPr>
                <w:rFonts w:ascii="Arial" w:hAnsi="Arial" w:cs="Arial"/>
                <w:noProof/>
                <w:color w:val="000000"/>
                <w:szCs w:val="22"/>
                <w:u w:val="single"/>
                <w:lang w:val="en-GB" w:eastAsia="de-DE"/>
              </w:rPr>
              <w:t>i</w:t>
            </w:r>
            <w:r w:rsidRPr="00405CB6">
              <w:rPr>
                <w:rFonts w:ascii="Arial" w:hAnsi="Arial" w:cs="Arial"/>
                <w:noProof/>
                <w:color w:val="000000"/>
                <w:szCs w:val="22"/>
                <w:u w:val="single"/>
                <w:lang w:val="en-GB" w:eastAsia="de-DE"/>
              </w:rPr>
              <w:t>n T2S this is done by checking if the party has a BIC in the T2S list of CCPs (list of BICs).</w:t>
            </w:r>
          </w:p>
          <w:p w14:paraId="7D7A55CB" w14:textId="77777777" w:rsidR="00B13228" w:rsidRPr="00405CB6" w:rsidRDefault="00B13228" w:rsidP="00E5095D">
            <w:pPr>
              <w:spacing w:before="85"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CSDP is provided when the failing or non failing party of the penalty/claim is neither a CSD nor a CCP and its party type is CSD Participant.</w:t>
            </w:r>
          </w:p>
          <w:p w14:paraId="593A3C9D" w14:textId="77777777" w:rsidR="00B13228" w:rsidRPr="00405CB6" w:rsidRDefault="00B13228" w:rsidP="00E5095D">
            <w:pPr>
              <w:spacing w:before="85"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EXTE is provided when the failing or non failing party of the penalty/claim is neither a CSD nor a CCP and its party type is an external CSD in T2S.</w:t>
            </w:r>
          </w:p>
        </w:tc>
      </w:tr>
    </w:tbl>
    <w:p w14:paraId="2FC41260" w14:textId="77777777" w:rsidR="00B13228" w:rsidRPr="00405CB6" w:rsidRDefault="00B13228" w:rsidP="00B13228">
      <w:pPr>
        <w:spacing w:before="85" w:line="320" w:lineRule="atLeast"/>
        <w:jc w:val="left"/>
        <w:rPr>
          <w:rFonts w:ascii="Arial" w:hAnsi="Arial" w:cs="Arial"/>
          <w:noProof/>
          <w:color w:val="000000"/>
          <w:szCs w:val="22"/>
          <w:u w:val="single"/>
          <w:lang w:val="en-GB" w:eastAsia="de-DE"/>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405CB6" w14:paraId="2C17CFD9" w14:textId="77777777" w:rsidTr="00167B1B">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001B209" w14:textId="77777777" w:rsidR="00B13228" w:rsidRPr="00405CB6" w:rsidRDefault="00B13228" w:rsidP="0059351B">
            <w:pPr>
              <w:keepNext/>
              <w:spacing w:line="320" w:lineRule="atLeast"/>
              <w:jc w:val="center"/>
              <w:rPr>
                <w:rFonts w:ascii="Arial" w:hAnsi="Arial" w:cs="Arial"/>
                <w:noProof/>
                <w:color w:val="000000"/>
                <w:szCs w:val="22"/>
                <w:u w:val="single"/>
                <w:lang w:val="en-GB" w:eastAsia="de-DE"/>
              </w:rPr>
            </w:pPr>
            <w:r w:rsidRPr="00405CB6">
              <w:rPr>
                <w:rFonts w:ascii="Arial" w:hAnsi="Arial" w:cs="Arial"/>
                <w:b/>
                <w:bCs/>
                <w:noProof/>
                <w:color w:val="FFFFFF"/>
                <w:u w:val="single"/>
                <w:lang w:val="en-GB" w:eastAsia="de-DE"/>
              </w:rPr>
              <w:t>Counterparty</w:t>
            </w:r>
          </w:p>
        </w:tc>
      </w:tr>
      <w:tr w:rsidR="00B13228" w:rsidRPr="00DB2F55" w14:paraId="1DB2F943"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88D83B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BIC of the CSD of the counterparty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8039D3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CSD of the counterparty of the penalties reported in this block of the message.</w:t>
            </w:r>
          </w:p>
        </w:tc>
      </w:tr>
      <w:tr w:rsidR="00B13228" w:rsidRPr="00DB2F55" w14:paraId="740184B7"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6112E3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Counterparty BIC</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C27F57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BIC of the Party that manages the account on behalf of the counterparty account owner.</w:t>
            </w:r>
          </w:p>
        </w:tc>
      </w:tr>
      <w:tr w:rsidR="00B13228" w:rsidRPr="00405CB6" w14:paraId="398C78E4"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94D452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Counterparty Type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463FAB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BIC of the Party that manages the account on behalf of the counterparty account owner.</w:t>
            </w:r>
          </w:p>
          <w:p w14:paraId="2A95DB7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5211BC79"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 xml:space="preserve">NCSD </w:t>
            </w:r>
          </w:p>
          <w:p w14:paraId="0D78500B"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 xml:space="preserve">CCPA </w:t>
            </w:r>
          </w:p>
          <w:p w14:paraId="5BA3608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 xml:space="preserve">CSDP </w:t>
            </w:r>
          </w:p>
          <w:p w14:paraId="25BC0805"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EXTE</w:t>
            </w:r>
          </w:p>
        </w:tc>
      </w:tr>
      <w:tr w:rsidR="00B13228" w:rsidRPr="00DB2F55" w14:paraId="76CE5C28"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D068AD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Aggregated Amount</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F08FC92" w14:textId="55C706F1" w:rsidR="00B13228" w:rsidRPr="00405CB6" w:rsidRDefault="00B13228" w:rsidP="002245D2">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net amount of all the </w:t>
            </w:r>
            <w:r w:rsidR="002245D2">
              <w:rPr>
                <w:rFonts w:ascii="Arial" w:hAnsi="Arial" w:cs="Arial"/>
                <w:noProof/>
                <w:color w:val="000000"/>
                <w:szCs w:val="22"/>
                <w:u w:val="single"/>
                <w:lang w:val="en-GB" w:eastAsia="de-DE"/>
              </w:rPr>
              <w:t>new</w:t>
            </w:r>
            <w:r w:rsidR="006126EA">
              <w:rPr>
                <w:rFonts w:ascii="Arial" w:hAnsi="Arial" w:cs="Arial"/>
                <w:noProof/>
                <w:color w:val="000000"/>
                <w:szCs w:val="22"/>
                <w:u w:val="single"/>
                <w:lang w:val="en-GB" w:eastAsia="de-DE"/>
              </w:rPr>
              <w:t>ly detected</w:t>
            </w:r>
            <w:r w:rsidR="002245D2">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penalties reported for the given business day in the related currency for the relevant party and counterparty.</w:t>
            </w:r>
          </w:p>
        </w:tc>
      </w:tr>
      <w:tr w:rsidR="00B13228" w:rsidRPr="004E169F" w14:paraId="16BD7EB2"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5B252A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Credit/Debit</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051AC9A3" w14:textId="558BD6E2"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whether the </w:t>
            </w:r>
            <w:r w:rsidR="008D683E">
              <w:rPr>
                <w:rFonts w:ascii="Arial" w:hAnsi="Arial" w:cs="Arial"/>
                <w:noProof/>
                <w:color w:val="000000"/>
                <w:szCs w:val="22"/>
                <w:u w:val="single"/>
                <w:lang w:val="en-GB" w:eastAsia="de-DE"/>
              </w:rPr>
              <w:t xml:space="preserve">Daily </w:t>
            </w:r>
            <w:r w:rsidRPr="00405CB6">
              <w:rPr>
                <w:rFonts w:ascii="Arial" w:hAnsi="Arial" w:cs="Arial"/>
                <w:noProof/>
                <w:color w:val="000000"/>
                <w:szCs w:val="22"/>
                <w:u w:val="single"/>
                <w:lang w:val="en-GB" w:eastAsia="de-DE"/>
              </w:rPr>
              <w:t xml:space="preserve">Aggregated Net Amount is due or to be received by the participant. </w:t>
            </w:r>
          </w:p>
          <w:p w14:paraId="6FB61F5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38DC73F7" w14:textId="72B261DF"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1E28C4">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 xml:space="preserve">DBIT </w:t>
            </w:r>
            <w:r w:rsidR="00AF1B9B">
              <w:rPr>
                <w:rFonts w:ascii="Arial" w:hAnsi="Arial" w:cs="Arial"/>
                <w:noProof/>
                <w:color w:val="000000"/>
                <w:szCs w:val="22"/>
                <w:u w:val="single"/>
                <w:lang w:val="en-GB" w:eastAsia="de-DE"/>
              </w:rPr>
              <w:t xml:space="preserve">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7C59A936" w14:textId="6C5744B0"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CRDT</w:t>
            </w:r>
            <w:r w:rsidR="00AF1B9B">
              <w:rPr>
                <w:rFonts w:ascii="Arial" w:hAnsi="Arial" w:cs="Arial"/>
                <w:noProof/>
                <w:color w:val="000000"/>
                <w:szCs w:val="22"/>
                <w:u w:val="single"/>
                <w:lang w:val="en-GB" w:eastAsia="de-DE"/>
              </w:rPr>
              <w:t xml:space="preserve"> </w:t>
            </w:r>
            <w:r w:rsidR="00AF1B9B" w:rsidRPr="00585A2C">
              <w:rPr>
                <w:rFonts w:ascii="Arial" w:hAnsi="Arial" w:cs="Arial"/>
                <w:noProof/>
                <w:color w:val="000000"/>
                <w:szCs w:val="22"/>
                <w:u w:val="single"/>
                <w:lang w:val="en-GB" w:eastAsia="de-DE"/>
              </w:rPr>
              <w:t>(Credit)</w:t>
            </w:r>
          </w:p>
        </w:tc>
      </w:tr>
    </w:tbl>
    <w:p w14:paraId="7EB232B9" w14:textId="54F80969" w:rsidR="00B13228" w:rsidRPr="00405CB6" w:rsidRDefault="00B13228" w:rsidP="00B13228">
      <w:pPr>
        <w:spacing w:before="85" w:line="320" w:lineRule="atLeast"/>
        <w:jc w:val="left"/>
        <w:rPr>
          <w:rFonts w:ascii="Arial" w:hAnsi="Arial" w:cs="Arial"/>
          <w:noProof/>
          <w:color w:val="000000"/>
          <w:szCs w:val="22"/>
          <w:u w:val="single"/>
          <w:lang w:val="en-GB" w:eastAsia="de-DE"/>
        </w:rPr>
      </w:pPr>
    </w:p>
    <w:p w14:paraId="1550EF07" w14:textId="77777777" w:rsidR="00B13228" w:rsidRPr="00405CB6" w:rsidRDefault="00B13228" w:rsidP="00B13228">
      <w:pPr>
        <w:spacing w:before="85" w:line="320" w:lineRule="atLeast"/>
        <w:jc w:val="left"/>
        <w:rPr>
          <w:rFonts w:ascii="Arial" w:hAnsi="Arial" w:cs="Arial"/>
          <w:noProof/>
          <w:color w:val="000000"/>
          <w:szCs w:val="22"/>
          <w:u w:val="single"/>
          <w:lang w:val="en-GB" w:eastAsia="de-DE"/>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405CB6" w14:paraId="473A7C1C" w14:textId="77777777" w:rsidTr="00167B1B">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CEE90EB" w14:textId="77777777" w:rsidR="00B13228" w:rsidRPr="00405CB6" w:rsidRDefault="00B13228" w:rsidP="0059351B">
            <w:pPr>
              <w:keepNext/>
              <w:spacing w:line="320" w:lineRule="atLeast"/>
              <w:jc w:val="center"/>
              <w:rPr>
                <w:rFonts w:ascii="Arial" w:hAnsi="Arial" w:cs="Arial"/>
                <w:noProof/>
                <w:color w:val="000000"/>
                <w:szCs w:val="22"/>
                <w:u w:val="single"/>
                <w:lang w:val="en-GB" w:eastAsia="de-DE"/>
              </w:rPr>
            </w:pPr>
            <w:r w:rsidRPr="00405CB6">
              <w:rPr>
                <w:rFonts w:ascii="Arial" w:hAnsi="Arial" w:cs="Arial"/>
                <w:b/>
                <w:bCs/>
                <w:noProof/>
                <w:color w:val="FFFFFF"/>
                <w:u w:val="single"/>
                <w:lang w:val="en-GB" w:eastAsia="de-DE"/>
              </w:rPr>
              <w:t>Penalty</w:t>
            </w:r>
          </w:p>
        </w:tc>
      </w:tr>
      <w:tr w:rsidR="00B13228" w:rsidRPr="00DB2F55" w14:paraId="1DC9CA73"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9B817D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Common ID</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6783D06" w14:textId="361B903B" w:rsidR="00B13228" w:rsidRPr="00405CB6" w:rsidRDefault="00B13228" w:rsidP="00297119">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assigned by T2S to the penalty that is common for both the failing and the non-failing participant.</w:t>
            </w:r>
          </w:p>
        </w:tc>
      </w:tr>
      <w:tr w:rsidR="00B13228" w:rsidRPr="00DB2F55" w14:paraId="32A9DDF8"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1686B4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Individual ID</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DE76F68" w14:textId="5A7909F7" w:rsidR="00B13228" w:rsidRPr="00405CB6" w:rsidRDefault="00B13228" w:rsidP="00297119">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assigned by T2S to the penalty that is the individual identification of the penalty for the relevant account owner.</w:t>
            </w:r>
          </w:p>
        </w:tc>
      </w:tr>
      <w:tr w:rsidR="00B13228" w:rsidRPr="00DB2F55" w14:paraId="47FF9C0A"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9B5503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Type</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BD3B8C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type of the penalty.</w:t>
            </w:r>
          </w:p>
          <w:p w14:paraId="04659AB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48ED3D44"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SEFP</w:t>
            </w:r>
          </w:p>
          <w:p w14:paraId="50542AE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LMFP</w:t>
            </w:r>
          </w:p>
        </w:tc>
      </w:tr>
      <w:tr w:rsidR="00B13228" w:rsidRPr="00A3607E" w14:paraId="2ED1AF0F"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412129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Status</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345FCDF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status of the penalty.</w:t>
            </w:r>
          </w:p>
          <w:p w14:paraId="5A6E90BE" w14:textId="710220D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The </w:t>
            </w:r>
            <w:r w:rsidR="00297119">
              <w:rPr>
                <w:rFonts w:ascii="Arial" w:hAnsi="Arial" w:cs="Arial"/>
                <w:noProof/>
                <w:color w:val="000000"/>
                <w:szCs w:val="22"/>
                <w:u w:val="single"/>
                <w:lang w:val="en-GB" w:eastAsia="de-DE"/>
              </w:rPr>
              <w:t xml:space="preserve">unique </w:t>
            </w:r>
            <w:r w:rsidRPr="00405CB6">
              <w:rPr>
                <w:rFonts w:ascii="Arial" w:hAnsi="Arial" w:cs="Arial"/>
                <w:noProof/>
                <w:color w:val="000000"/>
                <w:szCs w:val="22"/>
                <w:u w:val="single"/>
                <w:lang w:val="en-GB" w:eastAsia="de-DE"/>
              </w:rPr>
              <w:t xml:space="preserve">possible value </w:t>
            </w:r>
            <w:r w:rsidR="00297119">
              <w:rPr>
                <w:rFonts w:ascii="Arial" w:hAnsi="Arial" w:cs="Arial"/>
                <w:noProof/>
                <w:color w:val="000000"/>
                <w:szCs w:val="22"/>
                <w:u w:val="single"/>
                <w:lang w:val="en-GB" w:eastAsia="de-DE"/>
              </w:rPr>
              <w:t>is</w:t>
            </w:r>
            <w:r w:rsidRPr="00405CB6">
              <w:rPr>
                <w:rFonts w:ascii="Arial" w:hAnsi="Arial" w:cs="Arial"/>
                <w:noProof/>
                <w:color w:val="000000"/>
                <w:szCs w:val="22"/>
                <w:u w:val="single"/>
                <w:lang w:val="en-GB" w:eastAsia="de-DE"/>
              </w:rPr>
              <w:t>:</w:t>
            </w:r>
          </w:p>
          <w:p w14:paraId="5EB3B27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ACTV</w:t>
            </w:r>
          </w:p>
        </w:tc>
      </w:tr>
      <w:tr w:rsidR="00B13228" w:rsidRPr="00DB2F55" w14:paraId="1C522CE1"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D359EA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Amount of the Penalty</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4D143C1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amount computed for the penalty and its corresponding currency.</w:t>
            </w:r>
          </w:p>
        </w:tc>
      </w:tr>
      <w:tr w:rsidR="00B13228" w:rsidRPr="004E169F" w14:paraId="3FD92FC2"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790642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Credit/Debit Indicator</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195E9FF5" w14:textId="5B285BD5"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whether the amount </w:t>
            </w:r>
            <w:r w:rsidR="006126EA">
              <w:rPr>
                <w:rFonts w:ascii="Arial" w:hAnsi="Arial" w:cs="Arial"/>
                <w:noProof/>
                <w:color w:val="000000"/>
                <w:szCs w:val="22"/>
                <w:u w:val="single"/>
                <w:lang w:val="en-GB" w:eastAsia="de-DE"/>
              </w:rPr>
              <w:t xml:space="preserve">of the penalty </w:t>
            </w:r>
            <w:r w:rsidRPr="00405CB6">
              <w:rPr>
                <w:rFonts w:ascii="Arial" w:hAnsi="Arial" w:cs="Arial"/>
                <w:noProof/>
                <w:color w:val="000000"/>
                <w:szCs w:val="22"/>
                <w:u w:val="single"/>
                <w:lang w:val="en-GB" w:eastAsia="de-DE"/>
              </w:rPr>
              <w:t xml:space="preserve">is due or to be received by the participant. </w:t>
            </w:r>
          </w:p>
          <w:p w14:paraId="5E2B3C8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3BBE5F5D" w14:textId="406195EF"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115D3579" w14:textId="0A07FE73"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CRDT</w:t>
            </w:r>
            <w:r w:rsidR="00AF1B9B">
              <w:rPr>
                <w:rFonts w:ascii="Arial" w:hAnsi="Arial" w:cs="Arial"/>
                <w:noProof/>
                <w:color w:val="000000"/>
                <w:szCs w:val="22"/>
                <w:u w:val="single"/>
                <w:lang w:val="en-GB" w:eastAsia="de-DE"/>
              </w:rPr>
              <w:t xml:space="preserve"> </w:t>
            </w:r>
            <w:r w:rsidR="00AF1B9B" w:rsidRPr="00585A2C">
              <w:rPr>
                <w:rFonts w:ascii="Arial" w:hAnsi="Arial" w:cs="Arial"/>
                <w:noProof/>
                <w:color w:val="000000"/>
                <w:szCs w:val="22"/>
                <w:u w:val="single"/>
                <w:lang w:val="en-GB" w:eastAsia="de-DE"/>
              </w:rPr>
              <w:t>(Credit)</w:t>
            </w:r>
          </w:p>
        </w:tc>
      </w:tr>
      <w:tr w:rsidR="00B13228" w:rsidRPr="00DB2F55" w14:paraId="28C0CFC5"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A0A064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Calculation Method</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3D9FEC12" w14:textId="4D1B384B"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calculation </w:t>
            </w:r>
            <w:r w:rsidR="00297119">
              <w:rPr>
                <w:rFonts w:ascii="Arial" w:hAnsi="Arial" w:cs="Arial"/>
                <w:noProof/>
                <w:color w:val="000000"/>
                <w:szCs w:val="22"/>
                <w:u w:val="single"/>
                <w:lang w:val="en-GB" w:eastAsia="de-DE"/>
              </w:rPr>
              <w:t>method</w:t>
            </w:r>
            <w:r w:rsidR="00297119" w:rsidRPr="00405CB6">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 xml:space="preserve">used to </w:t>
            </w:r>
            <w:r w:rsidR="00297119">
              <w:rPr>
                <w:rFonts w:ascii="Arial" w:hAnsi="Arial" w:cs="Arial"/>
                <w:noProof/>
                <w:color w:val="000000"/>
                <w:szCs w:val="22"/>
                <w:u w:val="single"/>
                <w:lang w:val="en-GB" w:eastAsia="de-DE"/>
              </w:rPr>
              <w:t>calculate</w:t>
            </w:r>
            <w:r w:rsidR="00297119" w:rsidRPr="00405CB6">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the penalty.</w:t>
            </w:r>
          </w:p>
          <w:p w14:paraId="3B30484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4652A30A" w14:textId="77777777"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SECU - The Penalty is based on the quantity of securities failed to be delivered and security penalty rate of the relevant Asset type.</w:t>
            </w:r>
          </w:p>
          <w:p w14:paraId="6B459424" w14:textId="77777777"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MIXE - The Penalty is based on the quantity of securities failed to be delivered and penalty rate is the discount rate of the relevant currency.</w:t>
            </w:r>
          </w:p>
          <w:p w14:paraId="67511D4A" w14:textId="7C26F280"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CASH - Penalty is based on the amount of cash failed to be delivered and the penalty rate is the discount rate of the relevant currency</w:t>
            </w:r>
            <w:r w:rsidR="00297119">
              <w:rPr>
                <w:rFonts w:ascii="Arial" w:hAnsi="Arial" w:cs="Arial"/>
                <w:noProof/>
                <w:color w:val="000000"/>
                <w:szCs w:val="22"/>
                <w:u w:val="single"/>
                <w:lang w:val="en-GB" w:eastAsia="de-DE"/>
              </w:rPr>
              <w:t>.</w:t>
            </w:r>
          </w:p>
          <w:p w14:paraId="2DDD9599" w14:textId="0A676EF0"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BOTH - Penalty is the sum of </w:t>
            </w:r>
            <w:r w:rsidR="007646CE">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SECU</w:t>
            </w:r>
            <w:r w:rsidR="007646CE">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and </w:t>
            </w:r>
            <w:r w:rsidR="007646CE">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CASH</w:t>
            </w:r>
            <w:r w:rsidR="007646CE">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w:t>
            </w:r>
          </w:p>
        </w:tc>
      </w:tr>
      <w:tr w:rsidR="00B13228" w:rsidRPr="00DB2F55" w14:paraId="3B771300" w14:textId="77777777" w:rsidTr="00167B1B">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7EF937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Number of Days</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0CF8AFA5" w14:textId="65E8C927" w:rsidR="00B13228" w:rsidRPr="00405CB6" w:rsidRDefault="00B13228" w:rsidP="008836C3">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number of </w:t>
            </w:r>
            <w:r w:rsidR="00297119">
              <w:rPr>
                <w:rFonts w:ascii="Arial" w:hAnsi="Arial" w:cs="Arial"/>
                <w:noProof/>
                <w:color w:val="000000"/>
                <w:szCs w:val="22"/>
                <w:u w:val="single"/>
                <w:lang w:val="en-GB" w:eastAsia="de-DE"/>
              </w:rPr>
              <w:t xml:space="preserve">business </w:t>
            </w:r>
            <w:r w:rsidRPr="00405CB6">
              <w:rPr>
                <w:rFonts w:ascii="Arial" w:hAnsi="Arial" w:cs="Arial"/>
                <w:noProof/>
                <w:color w:val="000000"/>
                <w:szCs w:val="22"/>
                <w:u w:val="single"/>
                <w:lang w:val="en-GB" w:eastAsia="de-DE"/>
              </w:rPr>
              <w:t>days the penalty is applicable to.</w:t>
            </w:r>
          </w:p>
        </w:tc>
      </w:tr>
    </w:tbl>
    <w:p w14:paraId="6220BA78" w14:textId="77777777" w:rsidR="00B13228" w:rsidRPr="00405CB6" w:rsidRDefault="00B13228" w:rsidP="00B13228">
      <w:pPr>
        <w:spacing w:before="85" w:line="320" w:lineRule="atLeast"/>
        <w:jc w:val="left"/>
        <w:rPr>
          <w:rFonts w:ascii="Arial" w:hAnsi="Arial" w:cs="Arial"/>
          <w:noProof/>
          <w:color w:val="000000"/>
          <w:szCs w:val="22"/>
          <w:u w:val="single"/>
          <w:lang w:val="en-GB" w:eastAsia="de-DE"/>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405CB6" w14:paraId="05F287FB" w14:textId="77777777" w:rsidTr="00167B1B">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C9E74C6" w14:textId="77777777" w:rsidR="00B13228" w:rsidRPr="00405CB6" w:rsidRDefault="00B13228" w:rsidP="0059351B">
            <w:pPr>
              <w:keepNext/>
              <w:spacing w:line="320" w:lineRule="atLeast"/>
              <w:jc w:val="center"/>
              <w:rPr>
                <w:rFonts w:ascii="Arial" w:hAnsi="Arial" w:cs="Arial"/>
                <w:noProof/>
                <w:color w:val="000000"/>
                <w:szCs w:val="22"/>
                <w:u w:val="single"/>
                <w:lang w:val="en-GB" w:eastAsia="de-DE"/>
              </w:rPr>
            </w:pPr>
            <w:r w:rsidRPr="00405CB6">
              <w:rPr>
                <w:rFonts w:ascii="Arial" w:hAnsi="Arial" w:cs="Arial"/>
                <w:b/>
                <w:bCs/>
                <w:noProof/>
                <w:color w:val="FFFFFF"/>
                <w:u w:val="single"/>
                <w:lang w:val="en-GB" w:eastAsia="de-DE"/>
              </w:rPr>
              <w:t>Calculation Data</w:t>
            </w:r>
          </w:p>
        </w:tc>
      </w:tr>
      <w:tr w:rsidR="00B13228" w:rsidRPr="00DB2F55" w14:paraId="627A2900"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457569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Date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5A0BCDC" w14:textId="37405E45" w:rsidR="00B13228" w:rsidRPr="00405CB6" w:rsidRDefault="00B13228" w:rsidP="008836C3">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business day of each sub-amount that forms a penalty.</w:t>
            </w:r>
          </w:p>
        </w:tc>
      </w:tr>
      <w:tr w:rsidR="00B13228" w:rsidRPr="00DB2F55" w14:paraId="3B717E04" w14:textId="77777777" w:rsidTr="00167B1B">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0383C01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Missing Reference Data</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706DED93" w14:textId="18F4F271"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This information is only provided for penalties where there is missing reference data needed for </w:t>
            </w:r>
            <w:r w:rsidR="00297119">
              <w:rPr>
                <w:rFonts w:ascii="Arial" w:hAnsi="Arial" w:cs="Arial"/>
                <w:noProof/>
                <w:color w:val="000000"/>
                <w:szCs w:val="22"/>
                <w:u w:val="single"/>
                <w:lang w:val="en-GB" w:eastAsia="de-DE"/>
              </w:rPr>
              <w:t xml:space="preserve">their </w:t>
            </w:r>
            <w:r w:rsidRPr="00405CB6">
              <w:rPr>
                <w:rFonts w:ascii="Arial" w:hAnsi="Arial" w:cs="Arial"/>
                <w:noProof/>
                <w:color w:val="000000"/>
                <w:szCs w:val="22"/>
                <w:u w:val="single"/>
                <w:lang w:val="en-GB" w:eastAsia="de-DE"/>
              </w:rPr>
              <w:t>calculation.</w:t>
            </w:r>
          </w:p>
          <w:p w14:paraId="444026D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6C1E4165"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TRUE – There is missing reference data on the applicable business day.</w:t>
            </w:r>
          </w:p>
          <w:p w14:paraId="5FBFAA3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FALSE – There is no missing reference data on the applicable business day.</w:t>
            </w:r>
          </w:p>
          <w:p w14:paraId="56F2CB6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If not provided, it means the penalty could be calculated and no reference was missing.</w:t>
            </w:r>
          </w:p>
        </w:tc>
      </w:tr>
      <w:tr w:rsidR="00B13228" w:rsidRPr="00DB2F55" w14:paraId="3742EEC9" w14:textId="77777777" w:rsidTr="00167B1B">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0BFC2C4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ISIN</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643A9A6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ISIN code of the security.</w:t>
            </w:r>
          </w:p>
        </w:tc>
      </w:tr>
      <w:tr w:rsidR="00B13228" w:rsidRPr="00DB2F55" w14:paraId="7AA54576" w14:textId="77777777" w:rsidTr="00167B1B">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1DCF6EC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Security Subject to Penalties</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39D9DFB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whether the security is subject to penalties on this business day or not.</w:t>
            </w:r>
          </w:p>
          <w:p w14:paraId="766899B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25DDF5B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405CB6">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TRUE - The security is subject to penalties.</w:t>
            </w:r>
          </w:p>
          <w:p w14:paraId="4F277D03"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FALSE - The security is not subject to penalties.</w:t>
            </w:r>
          </w:p>
          <w:p w14:paraId="38F3C3A4" w14:textId="057DB53F"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When not informed, it will mean </w:t>
            </w:r>
            <w:r w:rsidR="00297119">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TRUE</w:t>
            </w:r>
            <w:r w:rsidR="00297119">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w:t>
            </w:r>
          </w:p>
        </w:tc>
      </w:tr>
      <w:tr w:rsidR="00B13228" w:rsidRPr="00405CB6" w14:paraId="2D8E8F5C"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166CCB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Financial Instrument Type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FC90E5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type of the financial instrument.</w:t>
            </w:r>
          </w:p>
          <w:p w14:paraId="6F388C8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6773FE38"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SHRS</w:t>
            </w:r>
          </w:p>
          <w:p w14:paraId="67EC88D4"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SOVR</w:t>
            </w:r>
          </w:p>
          <w:p w14:paraId="784A08BA"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DEBT</w:t>
            </w:r>
          </w:p>
          <w:p w14:paraId="4B3DADFF"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SECU</w:t>
            </w:r>
          </w:p>
          <w:p w14:paraId="1848F52B"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ETFS</w:t>
            </w:r>
          </w:p>
          <w:p w14:paraId="41F22AD1"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UCIT</w:t>
            </w:r>
          </w:p>
          <w:p w14:paraId="0261769C"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MMKT</w:t>
            </w:r>
          </w:p>
          <w:p w14:paraId="700FFA9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EMAL</w:t>
            </w:r>
          </w:p>
          <w:p w14:paraId="300E3ED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OTHR</w:t>
            </w:r>
          </w:p>
        </w:tc>
      </w:tr>
      <w:tr w:rsidR="00B13228" w:rsidRPr="00DB2F55" w14:paraId="62F14D1C"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11E858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Liquidity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AF656DB" w14:textId="77777777" w:rsidR="00B13228"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Binary classification of securities which indicates whether the underlying instrument is liquid or illiquid.</w:t>
            </w:r>
          </w:p>
          <w:p w14:paraId="776EC0DC" w14:textId="77777777" w:rsidR="00B13228" w:rsidRPr="00737A9C"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737A9C">
              <w:rPr>
                <w:rFonts w:ascii="Arial" w:hAnsi="Arial" w:cs="Arial"/>
                <w:noProof/>
                <w:color w:val="000000"/>
                <w:szCs w:val="22"/>
                <w:u w:val="single"/>
                <w:lang w:val="en-GB" w:eastAsia="de-DE"/>
              </w:rPr>
              <w:t>Only provided if:</w:t>
            </w:r>
          </w:p>
          <w:p w14:paraId="6EE9A5B0" w14:textId="652E0613" w:rsidR="00B13228" w:rsidRPr="00737A9C"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Security is Subject to penalties </w:t>
            </w:r>
          </w:p>
          <w:p w14:paraId="14865530" w14:textId="5533C1E2" w:rsidR="00B13228" w:rsidRPr="00737A9C"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The Financial Instrument Type of the security (Classification type) is “SHRS”, and</w:t>
            </w:r>
          </w:p>
          <w:p w14:paraId="007EDCD8" w14:textId="526CE625"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Calculation method code is </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SECU</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 xml:space="preserve"> or </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BOTH</w:t>
            </w:r>
            <w:r w:rsidR="00297119">
              <w:rPr>
                <w:rFonts w:ascii="Arial" w:hAnsi="Arial" w:cs="Arial"/>
                <w:noProof/>
                <w:color w:val="000000"/>
                <w:szCs w:val="22"/>
                <w:u w:val="single"/>
                <w:lang w:val="en-GB" w:eastAsia="de-DE"/>
              </w:rPr>
              <w:t>”.</w:t>
            </w:r>
          </w:p>
          <w:p w14:paraId="5D3C462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6C5BD2B7" w14:textId="77777777"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 xml:space="preserve">Empty (“---”), it is not relevant for the calculation of the penalty </w:t>
            </w:r>
            <w:r w:rsidRPr="00F16D8C">
              <w:rPr>
                <w:rFonts w:ascii="Arial" w:hAnsi="Arial" w:cs="Arial"/>
                <w:noProof/>
                <w:color w:val="000000"/>
                <w:szCs w:val="22"/>
                <w:u w:val="single"/>
                <w:lang w:val="en-GB" w:eastAsia="de-DE"/>
              </w:rPr>
              <w:t xml:space="preserve">or for information purposes </w:t>
            </w:r>
            <w:r w:rsidRPr="00405CB6">
              <w:rPr>
                <w:rFonts w:ascii="Arial" w:hAnsi="Arial" w:cs="Arial"/>
                <w:noProof/>
                <w:color w:val="000000"/>
                <w:szCs w:val="22"/>
                <w:u w:val="single"/>
                <w:lang w:val="en-GB" w:eastAsia="de-DE"/>
              </w:rPr>
              <w:t>whether the instrument is liquid or illiquid.</w:t>
            </w:r>
          </w:p>
          <w:p w14:paraId="19AFB3C3" w14:textId="71692BE7"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TRUE, the underlying instrument is liquid.</w:t>
            </w:r>
          </w:p>
          <w:p w14:paraId="25810D8B" w14:textId="59E25671"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FALSE, the underlying instrument is illiquid.</w:t>
            </w:r>
          </w:p>
        </w:tc>
      </w:tr>
      <w:tr w:rsidR="00B13228" w:rsidRPr="00DB2F55" w14:paraId="0F2BC951"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E280D2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Exchange Rate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18E67A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value of one currency expressed in relation to another currency (i.e. ExchangeRate expresses the ratio between UnitCurrency and QuotedCurrency).</w:t>
            </w:r>
          </w:p>
        </w:tc>
      </w:tr>
      <w:tr w:rsidR="00B13228" w:rsidRPr="00405CB6" w14:paraId="6AAB4995"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DD6D2C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Unit 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5604E5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currency in which the rate of exchange is expressed in a currency exchange. It is always EUR.</w:t>
            </w:r>
          </w:p>
        </w:tc>
      </w:tr>
      <w:tr w:rsidR="00B13228" w:rsidRPr="00DB2F55" w14:paraId="53999EF6"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832C66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Quoted 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3BFE0D3" w14:textId="5846D535" w:rsidR="008836C3" w:rsidRDefault="00B13228" w:rsidP="008836C3">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currency into which the base currency is converted, in a currency exchange.</w:t>
            </w:r>
            <w:r w:rsidR="00297119">
              <w:rPr>
                <w:rFonts w:ascii="Arial" w:hAnsi="Arial" w:cs="Arial"/>
                <w:noProof/>
                <w:color w:val="000000"/>
                <w:szCs w:val="22"/>
                <w:u w:val="single"/>
                <w:lang w:val="en-GB" w:eastAsia="de-DE"/>
              </w:rPr>
              <w:t xml:space="preserve"> </w:t>
            </w:r>
            <w:r w:rsidR="008836C3" w:rsidRPr="008836C3">
              <w:rPr>
                <w:rFonts w:ascii="Arial" w:hAnsi="Arial" w:cs="Arial"/>
                <w:noProof/>
                <w:color w:val="000000"/>
                <w:szCs w:val="22"/>
                <w:u w:val="single"/>
                <w:lang w:val="en-GB" w:eastAsia="de-DE"/>
              </w:rPr>
              <w:t>Possible values are:</w:t>
            </w:r>
          </w:p>
          <w:p w14:paraId="64094B46" w14:textId="5B1B1606" w:rsidR="00297119" w:rsidRPr="00405CB6" w:rsidRDefault="008836C3" w:rsidP="008836C3">
            <w:pPr>
              <w:spacing w:before="85"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For</w:t>
            </w:r>
            <w:r w:rsidR="00297119">
              <w:rPr>
                <w:rFonts w:ascii="Arial" w:hAnsi="Arial" w:cs="Arial"/>
                <w:noProof/>
                <w:color w:val="000000"/>
                <w:szCs w:val="22"/>
                <w:u w:val="single"/>
                <w:lang w:val="en-GB" w:eastAsia="de-DE"/>
              </w:rPr>
              <w:t xml:space="preserve"> </w:t>
            </w:r>
            <w:r>
              <w:rPr>
                <w:rFonts w:ascii="Arial" w:hAnsi="Arial" w:cs="Arial"/>
                <w:noProof/>
                <w:color w:val="000000"/>
                <w:szCs w:val="22"/>
                <w:u w:val="single"/>
                <w:lang w:val="en-GB" w:eastAsia="de-DE"/>
              </w:rPr>
              <w:t>f</w:t>
            </w:r>
            <w:r w:rsidR="00B13228" w:rsidRPr="00405CB6">
              <w:rPr>
                <w:rFonts w:ascii="Arial" w:hAnsi="Arial" w:cs="Arial"/>
                <w:noProof/>
                <w:color w:val="000000"/>
                <w:szCs w:val="22"/>
                <w:u w:val="single"/>
                <w:lang w:val="en-GB" w:eastAsia="de-DE"/>
              </w:rPr>
              <w:t>irst FX: The quoted currency is either the currency of the price when the security is in Units, or the currency of the security if the security is in FAMT.</w:t>
            </w:r>
          </w:p>
        </w:tc>
      </w:tr>
      <w:tr w:rsidR="00B13228" w:rsidRPr="00DB2F55" w14:paraId="0B066A79"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77417B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Exchange Rate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BBF755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second value of one currency expressed in relation to another currency (i.e. ExchangeRate expresses the ratio between UnitCurrency and QuotedCurrency).</w:t>
            </w:r>
          </w:p>
        </w:tc>
      </w:tr>
      <w:tr w:rsidR="00B13228" w:rsidRPr="00405CB6" w14:paraId="732AD6E6"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02F56D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Unit 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323100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currency in which the rate of exchange is expressed in a currency exchange. It is always EUR.</w:t>
            </w:r>
          </w:p>
        </w:tc>
      </w:tr>
      <w:tr w:rsidR="00B13228" w:rsidRPr="00DB2F55" w14:paraId="6C39272C"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D83272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Quoted 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B81B57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currency into which the base currency is converted, in a currency exchange.</w:t>
            </w:r>
          </w:p>
          <w:p w14:paraId="7A1AABAE" w14:textId="6DCED7CD" w:rsidR="00B13228" w:rsidRPr="00405CB6" w:rsidRDefault="008836C3" w:rsidP="008836C3">
            <w:pPr>
              <w:spacing w:before="85"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For s</w:t>
            </w:r>
            <w:r w:rsidR="00B13228" w:rsidRPr="00405CB6">
              <w:rPr>
                <w:rFonts w:ascii="Arial" w:hAnsi="Arial" w:cs="Arial"/>
                <w:noProof/>
                <w:color w:val="000000"/>
                <w:szCs w:val="22"/>
                <w:u w:val="single"/>
                <w:lang w:val="en-GB" w:eastAsia="de-DE"/>
              </w:rPr>
              <w:t>econd FX: The quoted currency is the currency of the penalty: For the time being, it is always DKK.</w:t>
            </w:r>
          </w:p>
        </w:tc>
      </w:tr>
      <w:tr w:rsidR="00B13228" w:rsidRPr="00DB2F55" w14:paraId="5B636CBE"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7A0B1A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Place of Trade Market Identifier Code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ACC387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identifier Code of the market in which a trade transaction has been executed.</w:t>
            </w:r>
          </w:p>
          <w:p w14:paraId="279E530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Market identifier Code (MIC) when it was informed equally in the Place of Trade of the two matched Settlement Instructions.</w:t>
            </w:r>
          </w:p>
          <w:p w14:paraId="7FE3A5F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If it was not informed equally, the field will be empty.</w:t>
            </w:r>
          </w:p>
        </w:tc>
      </w:tr>
      <w:tr w:rsidR="00B13228" w:rsidRPr="00DB2F55" w14:paraId="73090DF4"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04F97D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SME Growth Market</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8817670" w14:textId="77777777" w:rsidR="00B13228"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whether the instructions were traded in a SME Growth Market or not.</w:t>
            </w:r>
          </w:p>
          <w:p w14:paraId="79A98445" w14:textId="77777777" w:rsidR="00B13228" w:rsidRPr="00737A9C"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737A9C">
              <w:rPr>
                <w:rFonts w:ascii="Arial" w:hAnsi="Arial" w:cs="Arial"/>
                <w:noProof/>
                <w:color w:val="000000"/>
                <w:szCs w:val="22"/>
                <w:u w:val="single"/>
                <w:lang w:val="en-GB" w:eastAsia="de-DE"/>
              </w:rPr>
              <w:t>Only provided if:</w:t>
            </w:r>
          </w:p>
          <w:p w14:paraId="7744463F" w14:textId="66640CBD" w:rsidR="00B13228" w:rsidRPr="00737A9C"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Security is Subject to penalties </w:t>
            </w:r>
          </w:p>
          <w:p w14:paraId="1147D068" w14:textId="16C7E6A0" w:rsidR="00B13228" w:rsidRPr="00737A9C"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The Financial Instrument Type of the security (Classification type) is “SHRS”, and</w:t>
            </w:r>
          </w:p>
          <w:p w14:paraId="0B12E074" w14:textId="131F4362"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Calculation method code is </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SECU</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 xml:space="preserve"> or </w:t>
            </w:r>
            <w:r w:rsidR="00297119">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BOTH</w:t>
            </w:r>
            <w:r w:rsidR="00297119">
              <w:rPr>
                <w:rFonts w:ascii="Arial" w:hAnsi="Arial" w:cs="Arial"/>
                <w:noProof/>
                <w:color w:val="000000"/>
                <w:szCs w:val="22"/>
                <w:u w:val="single"/>
                <w:lang w:val="en-GB" w:eastAsia="de-DE"/>
              </w:rPr>
              <w:t>”.</w:t>
            </w:r>
          </w:p>
          <w:p w14:paraId="2EAC913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2D4B1D6E" w14:textId="77777777"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 xml:space="preserve">Empty (“---”), it is not relevant for the calculation of the penalty </w:t>
            </w:r>
            <w:r w:rsidRPr="00F16D8C">
              <w:rPr>
                <w:rFonts w:ascii="Arial" w:hAnsi="Arial" w:cs="Arial"/>
                <w:noProof/>
                <w:color w:val="000000"/>
                <w:szCs w:val="22"/>
                <w:u w:val="single"/>
                <w:lang w:val="en-GB" w:eastAsia="de-DE"/>
              </w:rPr>
              <w:t xml:space="preserve">or for information purposes </w:t>
            </w:r>
            <w:r w:rsidRPr="00405CB6">
              <w:rPr>
                <w:rFonts w:ascii="Arial" w:hAnsi="Arial" w:cs="Arial"/>
                <w:noProof/>
                <w:color w:val="000000"/>
                <w:szCs w:val="22"/>
                <w:u w:val="single"/>
                <w:lang w:val="en-GB" w:eastAsia="de-DE"/>
              </w:rPr>
              <w:t>whether the instructions were traded on a SME Growth Market or not</w:t>
            </w:r>
          </w:p>
          <w:p w14:paraId="35B4DEE0" w14:textId="4A949B86" w:rsidR="00B13228" w:rsidRPr="00405CB6" w:rsidRDefault="00B13228" w:rsidP="00E5095D">
            <w:pPr>
              <w:spacing w:line="320" w:lineRule="atLeast"/>
              <w:ind w:left="109" w:hanging="109"/>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TRUE, the instructions were traded on a SME Growth Market</w:t>
            </w:r>
            <w:r>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w:t>
            </w:r>
          </w:p>
          <w:p w14:paraId="338E3EB9" w14:textId="613F2CFB"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FALSE, the instructions were not traded on a SME Growth Market</w:t>
            </w:r>
            <w:r>
              <w:rPr>
                <w:rFonts w:ascii="Arial" w:hAnsi="Arial" w:cs="Arial"/>
                <w:noProof/>
                <w:color w:val="000000"/>
                <w:szCs w:val="22"/>
                <w:u w:val="single"/>
                <w:lang w:val="en-GB" w:eastAsia="de-DE"/>
              </w:rPr>
              <w:t>.</w:t>
            </w:r>
          </w:p>
        </w:tc>
      </w:tr>
      <w:tr w:rsidR="00B13228" w:rsidRPr="00DB2F55" w14:paraId="7DB77A90"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D69462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Security Penalty Rate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AB5DBA2" w14:textId="76E3E61D"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Securities Penalty Rate applicable for the Asset Type, used when the calculation method code of the penalty is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SECU</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or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BOTH</w:t>
            </w:r>
            <w:r w:rsidR="008310E7">
              <w:rPr>
                <w:rFonts w:ascii="Arial" w:hAnsi="Arial" w:cs="Arial"/>
                <w:noProof/>
                <w:color w:val="000000"/>
                <w:szCs w:val="22"/>
                <w:u w:val="single"/>
                <w:lang w:val="en-GB" w:eastAsia="de-DE"/>
              </w:rPr>
              <w:t>”.</w:t>
            </w:r>
          </w:p>
        </w:tc>
      </w:tr>
      <w:tr w:rsidR="00B13228" w:rsidRPr="00DB2F55" w14:paraId="246CFD7B"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2E5E6A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Cash Discount Penalty Rate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8CEE77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discount rate of the relevant currency for the business date.</w:t>
            </w:r>
          </w:p>
          <w:p w14:paraId="4491B22B" w14:textId="52AA199D"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It is provided if the Security is subject to penalties and if the Calculation Method code is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CASH</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MIXE</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or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BOTH</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w:t>
            </w:r>
          </w:p>
        </w:tc>
      </w:tr>
      <w:tr w:rsidR="00B13228" w:rsidRPr="00DB2F55" w14:paraId="73053283"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44513B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Sub-amount Securities</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911A6D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amount of the penalty for this business day.</w:t>
            </w:r>
          </w:p>
          <w:p w14:paraId="6539BC99" w14:textId="290866F4"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It is only provided if the number of days is higher than one (i.e. when it is a LMFP and the block calculation details could have more than one instance) or if the calculation method is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BOTH</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(in this case also Sub-amount cash is provided)</w:t>
            </w:r>
          </w:p>
        </w:tc>
      </w:tr>
      <w:tr w:rsidR="00B13228" w:rsidRPr="00DB2F55" w14:paraId="02CD29E6" w14:textId="77777777" w:rsidTr="00167B1B">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96FD23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Sub-amount Cash</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1E1315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amount of the penalty for this business day.</w:t>
            </w:r>
          </w:p>
          <w:p w14:paraId="772FE0BA" w14:textId="089801E0"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It is only provided if the number of </w:t>
            </w:r>
            <w:r w:rsidR="008310E7">
              <w:rPr>
                <w:rFonts w:ascii="Arial" w:hAnsi="Arial" w:cs="Arial"/>
                <w:noProof/>
                <w:color w:val="000000"/>
                <w:szCs w:val="22"/>
                <w:u w:val="single"/>
                <w:lang w:val="en-GB" w:eastAsia="de-DE"/>
              </w:rPr>
              <w:t xml:space="preserve">business </w:t>
            </w:r>
            <w:r w:rsidRPr="00405CB6">
              <w:rPr>
                <w:rFonts w:ascii="Arial" w:hAnsi="Arial" w:cs="Arial"/>
                <w:noProof/>
                <w:color w:val="000000"/>
                <w:szCs w:val="22"/>
                <w:u w:val="single"/>
                <w:lang w:val="en-GB" w:eastAsia="de-DE"/>
              </w:rPr>
              <w:t xml:space="preserve">days is higher than one (i.e. when it is a LMFP and the block calculation details could have more than one instance) or if the calculation method is </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BOTH</w:t>
            </w:r>
            <w:r w:rsidR="008310E7">
              <w:rPr>
                <w:rFonts w:ascii="Arial" w:hAnsi="Arial" w:cs="Arial"/>
                <w:noProof/>
                <w:color w:val="000000"/>
                <w:szCs w:val="22"/>
                <w:u w:val="single"/>
                <w:lang w:val="en-GB" w:eastAsia="de-DE"/>
              </w:rPr>
              <w:t>”</w:t>
            </w:r>
            <w:r w:rsidRPr="00405CB6">
              <w:rPr>
                <w:rFonts w:ascii="Arial" w:hAnsi="Arial" w:cs="Arial"/>
                <w:noProof/>
                <w:color w:val="000000"/>
                <w:szCs w:val="22"/>
                <w:u w:val="single"/>
                <w:lang w:val="en-GB" w:eastAsia="de-DE"/>
              </w:rPr>
              <w:t xml:space="preserve"> (in this case also Sub-amount securities is provided)</w:t>
            </w:r>
          </w:p>
        </w:tc>
      </w:tr>
    </w:tbl>
    <w:p w14:paraId="13CD0671" w14:textId="77777777" w:rsidR="00B13228" w:rsidRPr="00405CB6" w:rsidRDefault="00B13228" w:rsidP="00B13228">
      <w:pPr>
        <w:spacing w:before="85" w:line="320" w:lineRule="atLeast"/>
        <w:jc w:val="left"/>
        <w:rPr>
          <w:rFonts w:ascii="Arial" w:hAnsi="Arial" w:cs="Arial"/>
          <w:noProof/>
          <w:color w:val="000000"/>
          <w:szCs w:val="22"/>
          <w:u w:val="single"/>
          <w:lang w:val="en-GB" w:eastAsia="de-DE"/>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405CB6" w14:paraId="416F3027" w14:textId="77777777" w:rsidTr="00167B1B">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B7CE522" w14:textId="77777777" w:rsidR="00B13228" w:rsidRPr="00405CB6" w:rsidRDefault="00B13228" w:rsidP="0059351B">
            <w:pPr>
              <w:keepNext/>
              <w:spacing w:line="320" w:lineRule="atLeast"/>
              <w:jc w:val="center"/>
              <w:rPr>
                <w:rFonts w:ascii="Arial" w:hAnsi="Arial" w:cs="Arial"/>
                <w:noProof/>
                <w:color w:val="000000"/>
                <w:szCs w:val="22"/>
                <w:u w:val="single"/>
                <w:lang w:val="en-GB" w:eastAsia="de-DE"/>
              </w:rPr>
            </w:pPr>
            <w:r w:rsidRPr="00405CB6">
              <w:rPr>
                <w:rFonts w:ascii="Arial" w:hAnsi="Arial" w:cs="Arial"/>
                <w:b/>
                <w:bCs/>
                <w:noProof/>
                <w:color w:val="FFFFFF"/>
                <w:u w:val="single"/>
                <w:lang w:val="en-GB" w:eastAsia="de-DE"/>
              </w:rPr>
              <w:t>Related Transaction</w:t>
            </w:r>
          </w:p>
        </w:tc>
      </w:tr>
      <w:tr w:rsidR="00B13228" w:rsidRPr="00405CB6" w14:paraId="7F36EA6D" w14:textId="77777777" w:rsidTr="00167B1B">
        <w:tc>
          <w:tcPr>
            <w:tcW w:w="7937" w:type="dxa"/>
            <w:gridSpan w:val="2"/>
            <w:tcBorders>
              <w:top w:val="nil"/>
              <w:left w:val="single" w:sz="8" w:space="0" w:color="FFFFFF"/>
              <w:bottom w:val="single" w:sz="8" w:space="0" w:color="FFFFFF" w:themeColor="background1"/>
              <w:right w:val="single" w:sz="8" w:space="0" w:color="FFFFFF"/>
            </w:tcBorders>
            <w:shd w:val="clear" w:color="auto" w:fill="E6E7E9"/>
            <w:tcMar>
              <w:top w:w="28" w:type="dxa"/>
              <w:left w:w="28" w:type="dxa"/>
              <w:bottom w:w="28" w:type="dxa"/>
              <w:right w:w="28" w:type="dxa"/>
            </w:tcMar>
          </w:tcPr>
          <w:p w14:paraId="61972A19" w14:textId="77777777" w:rsidR="00B13228" w:rsidRPr="00405CB6" w:rsidRDefault="00B13228" w:rsidP="0059351B">
            <w:pPr>
              <w:spacing w:before="85" w:line="320" w:lineRule="atLeast"/>
              <w:jc w:val="center"/>
              <w:rPr>
                <w:rFonts w:ascii="Arial" w:hAnsi="Arial" w:cs="Arial"/>
                <w:b/>
                <w:noProof/>
                <w:color w:val="000000"/>
                <w:szCs w:val="22"/>
                <w:u w:val="single"/>
                <w:lang w:val="en-GB" w:eastAsia="de-DE"/>
              </w:rPr>
            </w:pPr>
            <w:r w:rsidRPr="00405CB6">
              <w:rPr>
                <w:rFonts w:ascii="Arial" w:hAnsi="Arial" w:cs="Arial"/>
                <w:b/>
                <w:noProof/>
                <w:color w:val="000000"/>
                <w:szCs w:val="22"/>
                <w:u w:val="single"/>
                <w:lang w:val="en-GB" w:eastAsia="de-DE"/>
              </w:rPr>
              <w:t>References</w:t>
            </w:r>
          </w:p>
        </w:tc>
      </w:tr>
      <w:tr w:rsidR="00B13228" w:rsidRPr="00DB2F55" w14:paraId="58839C20"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8CC66A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Account Owner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48A4B9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of an instruction as assigned by the T2S Delivering/Receiving Party.</w:t>
            </w:r>
          </w:p>
        </w:tc>
      </w:tr>
      <w:tr w:rsidR="00B13228" w:rsidRPr="00DB2F55" w14:paraId="065EB0D7"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C096C8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Account Servicer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094C53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of an instruction as assigned by the CSD.</w:t>
            </w:r>
          </w:p>
        </w:tc>
      </w:tr>
      <w:tr w:rsidR="00B13228" w:rsidRPr="00DB2F55" w14:paraId="47E61D66"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9B2E41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Market Infrastructure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EE6660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T2S settlement instruction identification.</w:t>
            </w:r>
          </w:p>
        </w:tc>
      </w:tr>
      <w:tr w:rsidR="00B13228" w:rsidRPr="00DB2F55" w14:paraId="33027548"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202A4A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Third Party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A726E6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assigned by the Third Party, if any.</w:t>
            </w:r>
          </w:p>
        </w:tc>
      </w:tr>
      <w:tr w:rsidR="00B13228" w:rsidRPr="00DB2F55" w14:paraId="1BF7EA16"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05A1B6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Common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BDA2CDD" w14:textId="00BF106E" w:rsidR="00B13228" w:rsidRPr="00405CB6" w:rsidRDefault="00B13228" w:rsidP="008310E7">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reference </w:t>
            </w:r>
            <w:r w:rsidR="008310E7">
              <w:rPr>
                <w:rFonts w:ascii="Arial" w:hAnsi="Arial" w:cs="Arial"/>
                <w:noProof/>
                <w:color w:val="000000"/>
                <w:szCs w:val="22"/>
                <w:u w:val="single"/>
                <w:lang w:val="en-GB" w:eastAsia="de-DE"/>
              </w:rPr>
              <w:t xml:space="preserve">of the </w:t>
            </w:r>
            <w:r w:rsidRPr="00405CB6">
              <w:rPr>
                <w:rFonts w:ascii="Arial" w:hAnsi="Arial" w:cs="Arial"/>
                <w:noProof/>
                <w:color w:val="000000"/>
                <w:szCs w:val="22"/>
                <w:u w:val="single"/>
                <w:lang w:val="en-GB" w:eastAsia="de-DE"/>
              </w:rPr>
              <w:t>Settlement Instruction this Settlement Instruction is matched</w:t>
            </w:r>
            <w:r w:rsidR="008310E7">
              <w:rPr>
                <w:rFonts w:ascii="Arial" w:hAnsi="Arial" w:cs="Arial"/>
                <w:noProof/>
                <w:color w:val="000000"/>
                <w:szCs w:val="22"/>
                <w:u w:val="single"/>
                <w:lang w:val="en-GB" w:eastAsia="de-DE"/>
              </w:rPr>
              <w:t xml:space="preserve"> with</w:t>
            </w:r>
            <w:r w:rsidRPr="00405CB6">
              <w:rPr>
                <w:rFonts w:ascii="Arial" w:hAnsi="Arial" w:cs="Arial"/>
                <w:noProof/>
                <w:color w:val="000000"/>
                <w:szCs w:val="22"/>
                <w:u w:val="single"/>
                <w:lang w:val="en-GB" w:eastAsia="de-DE"/>
              </w:rPr>
              <w:t>.</w:t>
            </w:r>
          </w:p>
        </w:tc>
      </w:tr>
      <w:tr w:rsidR="00B13228" w:rsidRPr="00DB2F55" w14:paraId="49FB7010"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0DC210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Corporate Action Event Identification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7EB53D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identification assigned by the account servicer to unambiguously identify a corporate action event</w:t>
            </w:r>
          </w:p>
        </w:tc>
      </w:tr>
      <w:tr w:rsidR="00B13228" w:rsidRPr="00DB2F55" w14:paraId="11D978B7"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E06E84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T2S Matching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A0AF80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reference provided by T2S when the instruction is matched.</w:t>
            </w:r>
          </w:p>
        </w:tc>
      </w:tr>
      <w:tr w:rsidR="00B13228" w:rsidRPr="00DB2F55" w14:paraId="336943AC"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EF8AE1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Reference Owner BIC</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53A94C0" w14:textId="38BC9E3E" w:rsidR="00B13228" w:rsidRPr="00405CB6" w:rsidRDefault="00B13228" w:rsidP="008310E7">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BIC </w:t>
            </w:r>
            <w:r w:rsidR="008310E7">
              <w:rPr>
                <w:rFonts w:ascii="Arial" w:hAnsi="Arial" w:cs="Arial"/>
                <w:noProof/>
                <w:color w:val="000000"/>
                <w:szCs w:val="22"/>
                <w:u w:val="single"/>
                <w:lang w:val="en-GB" w:eastAsia="de-DE"/>
              </w:rPr>
              <w:t>of</w:t>
            </w:r>
            <w:r w:rsidR="008310E7" w:rsidRPr="00405CB6">
              <w:rPr>
                <w:rFonts w:ascii="Arial" w:hAnsi="Arial" w:cs="Arial"/>
                <w:noProof/>
                <w:color w:val="000000"/>
                <w:szCs w:val="22"/>
                <w:u w:val="single"/>
                <w:lang w:val="en-GB" w:eastAsia="de-DE"/>
              </w:rPr>
              <w:t xml:space="preserve"> </w:t>
            </w:r>
            <w:r w:rsidRPr="00405CB6">
              <w:rPr>
                <w:rFonts w:ascii="Arial" w:hAnsi="Arial" w:cs="Arial"/>
                <w:noProof/>
                <w:color w:val="000000"/>
                <w:szCs w:val="22"/>
                <w:u w:val="single"/>
                <w:lang w:val="en-GB" w:eastAsia="de-DE"/>
              </w:rPr>
              <w:t>the instructing party of the settlement instruction.</w:t>
            </w:r>
          </w:p>
        </w:tc>
      </w:tr>
      <w:tr w:rsidR="00B13228" w:rsidRPr="00405CB6" w14:paraId="41970403" w14:textId="77777777" w:rsidTr="00167B1B">
        <w:tc>
          <w:tcPr>
            <w:tcW w:w="7937"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855E09E" w14:textId="77777777" w:rsidR="00B13228" w:rsidRPr="00405CB6" w:rsidRDefault="00B13228" w:rsidP="0059351B">
            <w:pPr>
              <w:spacing w:before="85" w:line="320" w:lineRule="atLeast"/>
              <w:jc w:val="center"/>
              <w:rPr>
                <w:rFonts w:ascii="Arial" w:hAnsi="Arial" w:cs="Arial"/>
                <w:b/>
                <w:noProof/>
                <w:color w:val="000000"/>
                <w:szCs w:val="22"/>
                <w:u w:val="single"/>
                <w:lang w:val="en-GB" w:eastAsia="de-DE"/>
              </w:rPr>
            </w:pPr>
            <w:r w:rsidRPr="00405CB6">
              <w:rPr>
                <w:rFonts w:ascii="Arial" w:hAnsi="Arial" w:cs="Arial"/>
                <w:b/>
                <w:noProof/>
                <w:color w:val="000000"/>
                <w:szCs w:val="22"/>
                <w:u w:val="single"/>
                <w:lang w:val="en-GB" w:eastAsia="de-DE"/>
              </w:rPr>
              <w:t>Other details</w:t>
            </w:r>
          </w:p>
        </w:tc>
      </w:tr>
      <w:tr w:rsidR="00B13228" w:rsidRPr="00405CB6" w14:paraId="5973227B"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981AF2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Securities Transaction Type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F29FAC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securities transaction type expressed as an ISO 20022 code from the possible values:</w:t>
            </w:r>
          </w:p>
          <w:p w14:paraId="6886B5A7"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AUTO (for auto-collateralisation)</w:t>
            </w:r>
          </w:p>
          <w:p w14:paraId="12F3B03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BSBK (for buy sell back</w:t>
            </w:r>
            <w:r>
              <w:rPr>
                <w:rFonts w:ascii="Arial" w:hAnsi="Arial" w:cs="Arial"/>
                <w:noProof/>
                <w:color w:val="000000"/>
                <w:szCs w:val="22"/>
                <w:u w:val="single"/>
                <w:lang w:val="en-GB" w:eastAsia="de-DE"/>
              </w:rPr>
              <w:t>)</w:t>
            </w:r>
          </w:p>
          <w:p w14:paraId="29BB308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Pr>
                <w:rFonts w:ascii="Arial" w:hAnsi="Arial" w:cs="Arial"/>
                <w:noProof/>
                <w:color w:val="000000"/>
                <w:szCs w:val="22"/>
                <w:u w:val="single"/>
                <w:lang w:val="en-GB" w:eastAsia="de-DE"/>
              </w:rPr>
              <w:t xml:space="preserve"> B</w:t>
            </w:r>
            <w:r w:rsidRPr="00405CB6">
              <w:rPr>
                <w:rFonts w:ascii="Arial" w:hAnsi="Arial" w:cs="Arial"/>
                <w:noProof/>
                <w:color w:val="000000"/>
                <w:szCs w:val="22"/>
                <w:u w:val="single"/>
                <w:lang w:val="en-GB" w:eastAsia="de-DE"/>
              </w:rPr>
              <w:t>YI</w:t>
            </w:r>
            <w:r>
              <w:rPr>
                <w:rFonts w:ascii="Arial" w:hAnsi="Arial" w:cs="Arial"/>
                <w:noProof/>
                <w:color w:val="000000"/>
                <w:szCs w:val="22"/>
                <w:u w:val="single"/>
                <w:lang w:val="en-GB" w:eastAsia="de-DE"/>
              </w:rPr>
              <w:t>Y</w:t>
            </w:r>
            <w:r w:rsidRPr="00405CB6">
              <w:rPr>
                <w:rFonts w:ascii="Arial" w:hAnsi="Arial" w:cs="Arial"/>
                <w:noProof/>
                <w:color w:val="000000"/>
                <w:szCs w:val="22"/>
                <w:u w:val="single"/>
                <w:lang w:val="en-GB" w:eastAsia="de-DE"/>
              </w:rPr>
              <w:t xml:space="preserve"> (for buy-in)</w:t>
            </w:r>
          </w:p>
          <w:p w14:paraId="0D426884"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CLAI (for market claim)</w:t>
            </w:r>
          </w:p>
          <w:p w14:paraId="47B05AE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CNCB (for central bank collateral operation)</w:t>
            </w:r>
          </w:p>
          <w:p w14:paraId="539B5C27"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COLI (for collateral in)</w:t>
            </w:r>
          </w:p>
          <w:p w14:paraId="0A2B2C06"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COLO (for collateral out)</w:t>
            </w:r>
          </w:p>
          <w:p w14:paraId="35448C37"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CONV (for depository receipt conversion)</w:t>
            </w:r>
          </w:p>
          <w:p w14:paraId="21C3F000"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CORP (for corporate action)</w:t>
            </w:r>
          </w:p>
          <w:p w14:paraId="74DAF78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ETFT (for exchange traded funds)</w:t>
            </w:r>
          </w:p>
          <w:p w14:paraId="0F57EE56"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FCTA (for factor update)</w:t>
            </w:r>
          </w:p>
          <w:p w14:paraId="3B5F1483"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INSP (for move of stock)</w:t>
            </w:r>
          </w:p>
          <w:p w14:paraId="49A2B311"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ISSU (for depository receipt issue)</w:t>
            </w:r>
          </w:p>
          <w:p w14:paraId="01BC65FA"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MKDW (for mark down)</w:t>
            </w:r>
          </w:p>
          <w:p w14:paraId="33A0D048"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MKUP (for mark up)</w:t>
            </w:r>
          </w:p>
          <w:p w14:paraId="3B63374C"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NETT (for netting)</w:t>
            </w:r>
          </w:p>
          <w:p w14:paraId="684D209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NSYN (for non syndicated)</w:t>
            </w:r>
          </w:p>
          <w:p w14:paraId="71E94E9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OWNE (for external account transfer)</w:t>
            </w:r>
          </w:p>
          <w:p w14:paraId="1E783CF0"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OWNI (for internal account transfer)</w:t>
            </w:r>
          </w:p>
          <w:p w14:paraId="05C68D7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PAIR (for pair off)</w:t>
            </w:r>
          </w:p>
          <w:p w14:paraId="2D2D021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PLAC (for placement)</w:t>
            </w:r>
          </w:p>
          <w:p w14:paraId="32B6F91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PORT (for portfolio move)</w:t>
            </w:r>
          </w:p>
          <w:p w14:paraId="307F9A90"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REAL (for realignment)</w:t>
            </w:r>
          </w:p>
          <w:p w14:paraId="2A5955AA"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REBL (Rebalancing</w:t>
            </w:r>
          </w:p>
          <w:p w14:paraId="40381BF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REDI (for withdrawal)</w:t>
            </w:r>
          </w:p>
          <w:p w14:paraId="4394EDC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REDM (for redemption)</w:t>
            </w:r>
          </w:p>
          <w:p w14:paraId="4373B7FA"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RELE (for depository receipt release cancellation)</w:t>
            </w:r>
          </w:p>
          <w:p w14:paraId="4965B7E1"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REPU (for repo)</w:t>
            </w:r>
          </w:p>
          <w:p w14:paraId="5E4C0635"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RODE (for return delivery without matching)</w:t>
            </w:r>
          </w:p>
          <w:p w14:paraId="2597066F" w14:textId="4C381980"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RVPO (for reverse repo)</w:t>
            </w:r>
          </w:p>
          <w:p w14:paraId="2DDE885F"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SBBK (for sell buy back)</w:t>
            </w:r>
          </w:p>
          <w:p w14:paraId="4D227941"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SBRE (for borrowing reallocation)</w:t>
            </w:r>
          </w:p>
          <w:p w14:paraId="3E929D29"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SECB (for securities borrowing)</w:t>
            </w:r>
          </w:p>
          <w:p w14:paraId="19A412FA"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SECL (for securities lending)</w:t>
            </w:r>
          </w:p>
          <w:p w14:paraId="4678B59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SLRE (for lending reallocation)</w:t>
            </w:r>
          </w:p>
          <w:p w14:paraId="1FDA7716"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SUBS (for subscription)</w:t>
            </w:r>
          </w:p>
          <w:p w14:paraId="1B1740B1"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SWIF (Switch From)</w:t>
            </w:r>
          </w:p>
          <w:p w14:paraId="66197488"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SWIT (Switch To)</w:t>
            </w:r>
          </w:p>
          <w:p w14:paraId="79986204"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SYND (for syndicate underwriters)</w:t>
            </w:r>
          </w:p>
          <w:p w14:paraId="65F520C6"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TBAC (for TBA closing)</w:t>
            </w:r>
          </w:p>
          <w:p w14:paraId="07F7265F"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TRAD (for trade)</w:t>
            </w:r>
          </w:p>
          <w:p w14:paraId="2F87C734"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TRPO (for triparty repo)</w:t>
            </w:r>
          </w:p>
          <w:p w14:paraId="06F1F4AE"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TRVO (for triparty reverse repo)</w:t>
            </w:r>
          </w:p>
          <w:p w14:paraId="0B446213"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TURN (for turnaround)</w:t>
            </w:r>
          </w:p>
        </w:tc>
      </w:tr>
      <w:tr w:rsidR="00B13228" w:rsidRPr="00DB2F55" w14:paraId="0DDB78F4"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0FEAFA3"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Intended Settlement Date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5A4C9B8"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date at which the instruction becomes eligible to be submitted to settlement.</w:t>
            </w:r>
          </w:p>
        </w:tc>
      </w:tr>
      <w:tr w:rsidR="00B13228" w:rsidRPr="00DB2F55" w14:paraId="336E8FB0"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7BBEBB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Securities Account Number</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F4E21A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identification of the Securities Account of the Settlement Instruction.</w:t>
            </w:r>
          </w:p>
        </w:tc>
      </w:tr>
      <w:tr w:rsidR="00B13228" w:rsidRPr="00DB2F55" w14:paraId="79672151"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38B225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Account Owner BIC</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BB211F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actual value for the party code owner of the Securities Account.</w:t>
            </w:r>
          </w:p>
        </w:tc>
      </w:tr>
      <w:tr w:rsidR="00B13228" w:rsidRPr="00405CB6" w14:paraId="4D856CDC"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476077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Securities Movement Type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F08BDB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whether the movement on a securities account results from a deliver or a receive instruction.</w:t>
            </w:r>
          </w:p>
          <w:p w14:paraId="4D61ECE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40C9CC82"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DELI – Delivery</w:t>
            </w:r>
          </w:p>
          <w:p w14:paraId="18B75D5D"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 xml:space="preserve">❙ </w:t>
            </w:r>
            <w:r w:rsidRPr="00405CB6">
              <w:rPr>
                <w:rFonts w:ascii="Arial" w:hAnsi="Arial" w:cs="Arial"/>
                <w:noProof/>
                <w:color w:val="000000"/>
                <w:szCs w:val="22"/>
                <w:u w:val="single"/>
                <w:lang w:val="en-GB" w:eastAsia="de-DE"/>
              </w:rPr>
              <w:t>RECE – Receipt</w:t>
            </w:r>
          </w:p>
        </w:tc>
      </w:tr>
      <w:tr w:rsidR="00B13228" w:rsidRPr="00405CB6" w14:paraId="21460C07"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2AE16F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Payment type code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BB4539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how the transaction is to be settled.</w:t>
            </w:r>
          </w:p>
          <w:p w14:paraId="0FF8328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3FB76159"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APMT – Against payment settlement</w:t>
            </w:r>
          </w:p>
          <w:p w14:paraId="791E7A48" w14:textId="77777777"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FREE – Separate settlement</w:t>
            </w:r>
          </w:p>
        </w:tc>
      </w:tr>
      <w:tr w:rsidR="00B13228" w:rsidRPr="00DB2F55" w14:paraId="11D1C716"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748235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Unit Quantity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58170D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unit quantity of securities failed to be delivered.</w:t>
            </w:r>
          </w:p>
        </w:tc>
      </w:tr>
      <w:tr w:rsidR="00B13228" w:rsidRPr="00DB2F55" w14:paraId="673D2E76"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7CF639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FAMT Quantity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A2BA3F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FAMT quantity of securities failed to be delivered.</w:t>
            </w:r>
          </w:p>
        </w:tc>
      </w:tr>
      <w:tr w:rsidR="00B13228" w:rsidRPr="00DB2F55" w14:paraId="165593C2"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12C63D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Dedicated Cash Account Number</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F00374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Dedicated Cash Account as per SF1 (if APTM)</w:t>
            </w:r>
          </w:p>
        </w:tc>
      </w:tr>
      <w:tr w:rsidR="00B13228" w:rsidRPr="00DB2F55" w14:paraId="34586467"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C1241B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DCA Owner BIC</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36F9A7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 xml:space="preserve">Shows the BIC of the T2S party owning the Dedicated Cash Account. </w:t>
            </w:r>
          </w:p>
          <w:p w14:paraId="3B86903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Only in case of settlement instructions against payment.</w:t>
            </w:r>
          </w:p>
        </w:tc>
      </w:tr>
      <w:tr w:rsidR="00B13228" w:rsidRPr="00DB2F55" w14:paraId="3FD4502E"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E10A10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Amount</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EFD782F"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Cash amount failed to be delivered, and its corresponding currency.</w:t>
            </w:r>
          </w:p>
          <w:p w14:paraId="7CF86E3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In case the instruction was partially settled at the moment of the end of cut-off processing used for the calculation of the SEFP, it is the remaining amount at that point in time.</w:t>
            </w:r>
          </w:p>
          <w:p w14:paraId="61A98807"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For LMFPs it is the matched amount.</w:t>
            </w:r>
          </w:p>
        </w:tc>
      </w:tr>
      <w:tr w:rsidR="00B13228" w:rsidRPr="004E169F" w14:paraId="421D3378"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F14D42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Credit/Debit</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D1C5F3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It must be present when the Original Settlement Amount has a value.</w:t>
            </w:r>
          </w:p>
          <w:p w14:paraId="747CD86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The possible values are:</w:t>
            </w:r>
          </w:p>
          <w:p w14:paraId="7485EB8F" w14:textId="7AC1B748"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50AAC38F" w14:textId="30454463" w:rsidR="00B13228" w:rsidRPr="00405CB6" w:rsidRDefault="00B13228" w:rsidP="0059351B">
            <w:pPr>
              <w:spacing w:line="320" w:lineRule="atLeast"/>
              <w:jc w:val="left"/>
              <w:rPr>
                <w:rFonts w:ascii="Arial" w:hAnsi="Arial" w:cs="Arial"/>
                <w:noProof/>
                <w:color w:val="000000"/>
                <w:szCs w:val="22"/>
                <w:u w:val="single"/>
                <w:lang w:val="en-GB" w:eastAsia="de-DE"/>
              </w:rPr>
            </w:pPr>
            <w:r w:rsidRPr="000A1F4A">
              <w:rPr>
                <w:rFonts w:ascii="Segoe UI Symbol" w:eastAsia="MS Gothic" w:hAnsi="Segoe UI Symbol" w:cs="Segoe UI Symbol"/>
                <w:noProof/>
                <w:color w:val="5A78BE"/>
                <w:szCs w:val="22"/>
                <w:u w:val="single"/>
                <w:lang w:val="en-GB" w:eastAsia="de-DE"/>
              </w:rPr>
              <w:t>❙</w:t>
            </w:r>
            <w:r w:rsidRPr="00405CB6">
              <w:rPr>
                <w:rFonts w:ascii="Arial" w:hAnsi="Arial" w:cs="Arial"/>
                <w:noProof/>
                <w:color w:val="000000"/>
                <w:szCs w:val="22"/>
                <w:u w:val="single"/>
                <w:lang w:val="en-GB" w:eastAsia="de-DE"/>
              </w:rPr>
              <w:t xml:space="preserve"> CRDT</w:t>
            </w:r>
            <w:r w:rsidR="00AF1B9B">
              <w:rPr>
                <w:rFonts w:ascii="Arial" w:hAnsi="Arial" w:cs="Arial"/>
                <w:noProof/>
                <w:color w:val="000000"/>
                <w:szCs w:val="22"/>
                <w:u w:val="single"/>
                <w:lang w:val="en-GB" w:eastAsia="de-DE"/>
              </w:rPr>
              <w:t xml:space="preserve"> </w:t>
            </w:r>
            <w:r w:rsidR="00AF1B9B" w:rsidRPr="00585A2C">
              <w:rPr>
                <w:rFonts w:ascii="Arial" w:hAnsi="Arial" w:cs="Arial"/>
                <w:noProof/>
                <w:color w:val="000000"/>
                <w:szCs w:val="22"/>
                <w:u w:val="single"/>
                <w:lang w:val="en-GB" w:eastAsia="de-DE"/>
              </w:rPr>
              <w:t>(Credit)</w:t>
            </w:r>
          </w:p>
        </w:tc>
      </w:tr>
      <w:tr w:rsidR="00B13228" w:rsidRPr="00DB2F55" w14:paraId="47911D95"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54C595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Acknowledged Status TS</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D0D054D"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Calendar Date when the acceptance (SF1) of the settlement instruction has occurred</w:t>
            </w:r>
          </w:p>
        </w:tc>
      </w:tr>
      <w:tr w:rsidR="00B13228" w:rsidRPr="00DB2F55" w14:paraId="764CA4CD"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528C95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Matched Status Timestamp</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8C05A1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Calendar Date when the matching (SF2) of the settlement instruction has occurred</w:t>
            </w:r>
          </w:p>
        </w:tc>
      </w:tr>
      <w:tr w:rsidR="00B13228" w:rsidRPr="00DB2F55" w14:paraId="48DC609F"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55B501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Failed Reason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B1D94A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T2S sends this status when the Settlement Instruction has not been completely settled and the settlement is not possible at the Intended Settlement Date.</w:t>
            </w:r>
          </w:p>
        </w:tc>
      </w:tr>
      <w:tr w:rsidR="00B13228" w:rsidRPr="00DB2F55" w14:paraId="26142A6F"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973961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Additional Reason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250F000"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combination of the associated business rule and reason code reference,</w:t>
            </w:r>
          </w:p>
        </w:tc>
      </w:tr>
      <w:tr w:rsidR="00B13228" w:rsidRPr="00DB2F55" w14:paraId="63AF80EF"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EACB6A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BD Event Identification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2E8AFDC"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code identifying the event (i.e. Cut-off- Code identifying the event)</w:t>
            </w:r>
          </w:p>
        </w:tc>
      </w:tr>
      <w:tr w:rsidR="00B13228" w:rsidRPr="00405CB6" w14:paraId="1578A9D8"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EF22DF5"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Scheme Name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BDA07BE"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name of the scheme.</w:t>
            </w:r>
          </w:p>
          <w:p w14:paraId="4667C18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Fixed content to 'EVTP'</w:t>
            </w:r>
          </w:p>
        </w:tc>
      </w:tr>
      <w:tr w:rsidR="00B13228" w:rsidRPr="00405CB6" w14:paraId="54A9DBF7"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1188DB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Issuer</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601CC4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entity assigning the identification.</w:t>
            </w:r>
          </w:p>
          <w:p w14:paraId="7E0659A4"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Fixed content to 'T2S'</w:t>
            </w:r>
          </w:p>
        </w:tc>
      </w:tr>
      <w:tr w:rsidR="00B13228" w:rsidRPr="00DB2F55" w14:paraId="443974D5"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3688872"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Scheduled Time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C473E9A"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effective time for the schedule of the cut-off</w:t>
            </w:r>
          </w:p>
        </w:tc>
      </w:tr>
      <w:tr w:rsidR="00B13228" w:rsidRPr="00DB2F55" w14:paraId="1698E971"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B43F5E1"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Start Time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93CA529"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effective time for the trigger of the cut-off</w:t>
            </w:r>
          </w:p>
        </w:tc>
      </w:tr>
      <w:tr w:rsidR="00B13228" w:rsidRPr="00DB2F55" w14:paraId="155E793F" w14:textId="77777777" w:rsidTr="00167B1B">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3405BD6"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End Time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70FD4AB" w14:textId="77777777" w:rsidR="00B13228" w:rsidRPr="00405CB6" w:rsidRDefault="00B13228" w:rsidP="0059351B">
            <w:pPr>
              <w:spacing w:before="85" w:line="320" w:lineRule="atLeast"/>
              <w:jc w:val="left"/>
              <w:rPr>
                <w:rFonts w:ascii="Arial" w:hAnsi="Arial" w:cs="Arial"/>
                <w:noProof/>
                <w:color w:val="000000"/>
                <w:szCs w:val="22"/>
                <w:u w:val="single"/>
                <w:lang w:val="en-GB" w:eastAsia="de-DE"/>
              </w:rPr>
            </w:pPr>
            <w:r w:rsidRPr="00405CB6">
              <w:rPr>
                <w:rFonts w:ascii="Arial" w:hAnsi="Arial" w:cs="Arial"/>
                <w:noProof/>
                <w:color w:val="000000"/>
                <w:szCs w:val="22"/>
                <w:u w:val="single"/>
                <w:lang w:val="en-GB" w:eastAsia="de-DE"/>
              </w:rPr>
              <w:t>Shows the effective time for the closure of the Cut-off</w:t>
            </w:r>
          </w:p>
        </w:tc>
      </w:tr>
    </w:tbl>
    <w:p w14:paraId="645E1730" w14:textId="77777777" w:rsidR="00B13228" w:rsidRDefault="00B13228" w:rsidP="00B13228">
      <w:pPr>
        <w:autoSpaceDE w:val="0"/>
        <w:autoSpaceDN w:val="0"/>
        <w:adjustRightInd w:val="0"/>
        <w:ind w:left="708"/>
        <w:jc w:val="left"/>
        <w:rPr>
          <w:noProof/>
          <w:lang w:val="en-GB"/>
        </w:rPr>
      </w:pPr>
    </w:p>
    <w:p w14:paraId="08AC7A36" w14:textId="77777777" w:rsidR="00B13228" w:rsidRPr="007D2CAC" w:rsidRDefault="00B13228" w:rsidP="00EF11E1">
      <w:pPr>
        <w:pStyle w:val="Heading1"/>
        <w:numPr>
          <w:ilvl w:val="0"/>
          <w:numId w:val="0"/>
        </w:numPr>
        <w:ind w:left="1701"/>
        <w:rPr>
          <w:rFonts w:eastAsia="Arial Unicode MS"/>
          <w:noProof/>
          <w:lang w:eastAsia="de-DE"/>
        </w:rPr>
      </w:pPr>
      <w:bookmarkStart w:id="17" w:name="_Toc39581651"/>
      <w:r w:rsidRPr="007D2CAC">
        <w:rPr>
          <w:rFonts w:eastAsia="Arial Unicode MS"/>
          <w:noProof/>
          <w:lang w:eastAsia="de-DE"/>
        </w:rPr>
        <w:t>2.4.1.23 Available Report – List of Modified Penalties - Details Screen</w:t>
      </w:r>
      <w:bookmarkEnd w:id="17"/>
    </w:p>
    <w:p w14:paraId="33D64C8A" w14:textId="77777777" w:rsidR="00B13228" w:rsidRPr="000A1F4A"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en-GB"/>
        </w:rPr>
        <mc:AlternateContent>
          <mc:Choice Requires="wps">
            <w:drawing>
              <wp:anchor distT="0" distB="0" distL="114300" distR="114300" simplePos="0" relativeHeight="251784192" behindDoc="0" locked="0" layoutInCell="0" allowOverlap="1" wp14:anchorId="48276A5B" wp14:editId="2B280FFC">
                <wp:simplePos x="0" y="0"/>
                <wp:positionH relativeFrom="margin">
                  <wp:posOffset>77123</wp:posOffset>
                </wp:positionH>
                <wp:positionV relativeFrom="paragraph">
                  <wp:posOffset>29845</wp:posOffset>
                </wp:positionV>
                <wp:extent cx="972185" cy="460375"/>
                <wp:effectExtent l="0" t="0" r="18415" b="15875"/>
                <wp:wrapNone/>
                <wp:docPr id="312" name="Cuadro de texto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055A2"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64B1F9E5"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276A5B" id="Cuadro de texto 312" o:spid="_x0000_s1081" type="#_x0000_t202" style="position:absolute;left:0;text-align:left;margin-left:6.05pt;margin-top:2.35pt;width:76.55pt;height:36.25pt;z-index:251784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wEStw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b4MI4wE6aBJqx2hSiLKkGEHI5E9gkINvc7g/n0PHuZwKw/QcEda93ey+qaRkKuGiC27UUoODSMU&#10;Eg2tp3/mOuJoC7IZPkgK8cjOSAd0qFVnqwh1QYAODXs4NQkyQRVsposoTGYYVXAUz4PLxcxFINnk&#10;3Ctt3jHZIWvkWIEGHDjZ32ljkyHZdMXGErLkbet00IpnG3Bx3IHQ4GrPbBKurY9pkK6TdRJ7cTRf&#10;e3FQFN5NuYq9eRkuZsVlsVoV4U8bN4yzhlPKhA0zSSyM/6yFR7GP4jiJTMuWUwtnU9Jqu1m1Cu0J&#10;SLx037EgZ9f852m4IgCXF5TCKA5uo9Qr58nCi8t45qWLIPGCML1N50GcxkX5nNIdF+zfKaEBujqL&#10;ZqOWfsstcN9rbiTruIEh0vIux8npEsmsAteCutYawtvRPiuFTf+pFNDuqdFOr1aio1jNYXNwb2Tm&#10;tGbFvJH0ARSsJCgMZAoTEIxGqh8YDTBNcqy/74hiGLXvBbwCO3omQ03GZjKIqMA1xwaj0VyZcUTt&#10;esW3DSBP7+wGXkrJnYqfsji+L5gQjsxxmtkRdP7vbj3N3OUvAAAA//8DAFBLAwQUAAYACAAAACEA&#10;g4rKTtoAAAAHAQAADwAAAGRycy9kb3ducmV2LnhtbEyOsU7DMBRFd6T+g/UqsSDq2IIEQpyqqmBh&#10;o7CwufEjibCfo9hNQr8ed4Lx6l6de6rt4iybcAy9JwVikwFDarzpqVXw8f5y+wAsRE1GW0+o4AcD&#10;bOvVVaVL42d6w+kQW5YgFEqtoItxKDkPTYdOh40fkFL35UenY4pjy82o5wR3lsssy7nTPaWHTg+4&#10;77D5Ppycgnx5Hm5eH1HO58ZO9HkWIqJQ6nq97J6ARVzi3xgu+kkd6uR09CcygdmUpUhLBXcFsEud&#10;30tgRwVFIYHXFf/vX/8CAAD//wMAUEsBAi0AFAAGAAgAAAAhALaDOJL+AAAA4QEAABMAAAAAAAAA&#10;AAAAAAAAAAAAAFtDb250ZW50X1R5cGVzXS54bWxQSwECLQAUAAYACAAAACEAOP0h/9YAAACUAQAA&#10;CwAAAAAAAAAAAAAAAAAvAQAAX3JlbHMvLnJlbHNQSwECLQAUAAYACAAAACEA2NMBErcCAAC7BQAA&#10;DgAAAAAAAAAAAAAAAAAuAgAAZHJzL2Uyb0RvYy54bWxQSwECLQAUAAYACAAAACEAg4rKTtoAAAAH&#10;AQAADwAAAAAAAAAAAAAAAAARBQAAZHJzL2Rvd25yZXYueG1sUEsFBgAAAAAEAAQA8wAAABgGAAAA&#10;AA==&#10;" o:allowincell="f" filled="f" stroked="f">
                <v:textbox style="mso-fit-shape-to-text:t" inset="0,0,0,0">
                  <w:txbxContent>
                    <w:p w14:paraId="431055A2"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64B1F9E5"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v:textbox>
                <w10:wrap anchorx="margin"/>
              </v:shape>
            </w:pict>
          </mc:Fallback>
        </mc:AlternateContent>
      </w:r>
      <w:r w:rsidRPr="000A1F4A">
        <w:rPr>
          <w:rFonts w:ascii="Arial" w:hAnsi="Arial" w:cs="Arial"/>
          <w:noProof/>
          <w:color w:val="000000"/>
          <w:szCs w:val="22"/>
          <w:u w:val="single"/>
          <w:lang w:val="en-GB" w:eastAsia="de-DE"/>
        </w:rPr>
        <w:t xml:space="preserve">This screen displays detailed information on </w:t>
      </w:r>
      <w:r w:rsidRPr="00033482">
        <w:rPr>
          <w:rFonts w:ascii="Arial" w:hAnsi="Arial" w:cs="Arial"/>
          <w:noProof/>
          <w:color w:val="000000"/>
          <w:szCs w:val="22"/>
          <w:u w:val="single"/>
          <w:lang w:val="en-GB" w:eastAsia="de-DE"/>
        </w:rPr>
        <w:t xml:space="preserve">the </w:t>
      </w:r>
      <w:r>
        <w:rPr>
          <w:rFonts w:ascii="Arial" w:hAnsi="Arial" w:cs="Arial"/>
          <w:noProof/>
          <w:color w:val="000000"/>
          <w:szCs w:val="22"/>
          <w:u w:val="single"/>
          <w:lang w:val="en-GB" w:eastAsia="de-DE"/>
        </w:rPr>
        <w:t>List of Modified Penalties report</w:t>
      </w:r>
      <w:r w:rsidRPr="000A1F4A">
        <w:rPr>
          <w:rFonts w:ascii="Arial" w:hAnsi="Arial" w:cs="Arial"/>
          <w:noProof/>
          <w:color w:val="000000"/>
          <w:szCs w:val="22"/>
          <w:u w:val="single"/>
          <w:lang w:val="en-GB" w:eastAsia="de-DE"/>
        </w:rPr>
        <w:t>.</w:t>
      </w:r>
      <w:r>
        <w:rPr>
          <w:rFonts w:ascii="Arial" w:hAnsi="Arial" w:cs="Arial"/>
          <w:noProof/>
          <w:color w:val="000000"/>
          <w:szCs w:val="22"/>
          <w:u w:val="single"/>
          <w:lang w:val="en-GB" w:eastAsia="de-DE"/>
        </w:rPr>
        <w:t xml:space="preserve"> </w:t>
      </w:r>
      <w:r w:rsidRPr="000A1F4A">
        <w:rPr>
          <w:rFonts w:ascii="Arial" w:hAnsi="Arial" w:cs="Arial"/>
          <w:noProof/>
          <w:color w:val="000000"/>
          <w:szCs w:val="22"/>
          <w:u w:val="single"/>
          <w:lang w:val="en-GB" w:eastAsia="de-DE"/>
        </w:rPr>
        <w:t>The report displayed in this screen has to be already created in accordance with its report configuration. Hence, no new report will be created by entering this screen.</w:t>
      </w:r>
    </w:p>
    <w:p w14:paraId="3F4308EC" w14:textId="494C933F" w:rsidR="00B13228" w:rsidRPr="000A1F4A"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For large reports the user has the option </w:t>
      </w:r>
      <w:r w:rsidR="00B336C2">
        <w:rPr>
          <w:rFonts w:ascii="Arial" w:hAnsi="Arial" w:cs="Arial"/>
          <w:noProof/>
          <w:color w:val="000000"/>
          <w:szCs w:val="22"/>
          <w:u w:val="single"/>
          <w:lang w:val="en-GB" w:eastAsia="de-DE"/>
        </w:rPr>
        <w:t xml:space="preserve">to </w:t>
      </w:r>
      <w:r>
        <w:rPr>
          <w:rFonts w:ascii="Arial" w:hAnsi="Arial" w:cs="Arial"/>
          <w:noProof/>
          <w:color w:val="000000"/>
          <w:szCs w:val="22"/>
          <w:u w:val="single"/>
          <w:lang w:val="en-GB" w:eastAsia="de-DE"/>
        </w:rPr>
        <w:t>view them in portions of up to 2</w:t>
      </w:r>
      <w:r w:rsidRPr="000A1F4A">
        <w:rPr>
          <w:rFonts w:ascii="Arial" w:hAnsi="Arial" w:cs="Arial"/>
          <w:noProof/>
          <w:color w:val="000000"/>
          <w:szCs w:val="22"/>
          <w:u w:val="single"/>
          <w:lang w:val="en-GB" w:eastAsia="de-DE"/>
        </w:rPr>
        <w:t>00 penalties. Only the current portion of the report will be available for download</w:t>
      </w:r>
      <w:r w:rsidR="00B336C2">
        <w:rPr>
          <w:rFonts w:ascii="Arial" w:hAnsi="Arial" w:cs="Arial"/>
          <w:noProof/>
          <w:color w:val="000000"/>
          <w:szCs w:val="22"/>
          <w:u w:val="single"/>
          <w:lang w:val="en-GB" w:eastAsia="de-DE"/>
        </w:rPr>
        <w:t>ing</w:t>
      </w:r>
      <w:r w:rsidRPr="000A1F4A">
        <w:rPr>
          <w:rFonts w:ascii="Arial" w:hAnsi="Arial" w:cs="Arial"/>
          <w:noProof/>
          <w:color w:val="000000"/>
          <w:szCs w:val="22"/>
          <w:u w:val="single"/>
          <w:lang w:val="en-GB" w:eastAsia="de-DE"/>
        </w:rPr>
        <w:t xml:space="preserve"> or </w:t>
      </w:r>
      <w:r w:rsidR="00B336C2">
        <w:rPr>
          <w:rFonts w:ascii="Arial" w:hAnsi="Arial" w:cs="Arial"/>
          <w:noProof/>
          <w:color w:val="000000"/>
          <w:szCs w:val="22"/>
          <w:u w:val="single"/>
          <w:lang w:val="en-GB" w:eastAsia="de-DE"/>
        </w:rPr>
        <w:t xml:space="preserve">for </w:t>
      </w:r>
      <w:r w:rsidRPr="000A1F4A">
        <w:rPr>
          <w:rFonts w:ascii="Arial" w:hAnsi="Arial" w:cs="Arial"/>
          <w:noProof/>
          <w:color w:val="000000"/>
          <w:szCs w:val="22"/>
          <w:u w:val="single"/>
          <w:lang w:val="en-GB" w:eastAsia="de-DE"/>
        </w:rPr>
        <w:t>print</w:t>
      </w:r>
      <w:r w:rsidR="00B336C2">
        <w:rPr>
          <w:rFonts w:ascii="Arial" w:hAnsi="Arial" w:cs="Arial"/>
          <w:noProof/>
          <w:color w:val="000000"/>
          <w:szCs w:val="22"/>
          <w:u w:val="single"/>
          <w:lang w:val="en-GB" w:eastAsia="de-DE"/>
        </w:rPr>
        <w:t>ing</w:t>
      </w:r>
      <w:r w:rsidRPr="000A1F4A">
        <w:rPr>
          <w:rFonts w:ascii="Arial" w:hAnsi="Arial" w:cs="Arial"/>
          <w:noProof/>
          <w:color w:val="000000"/>
          <w:szCs w:val="22"/>
          <w:u w:val="single"/>
          <w:lang w:val="en-GB" w:eastAsia="de-DE"/>
        </w:rPr>
        <w:t>.</w:t>
      </w:r>
    </w:p>
    <w:p w14:paraId="34B7551B" w14:textId="5A5145E7" w:rsidR="007579C7" w:rsidRPr="00AB0EDE" w:rsidRDefault="007579C7" w:rsidP="007579C7">
      <w:pPr>
        <w:spacing w:before="85" w:line="320" w:lineRule="atLeast"/>
        <w:ind w:left="1701"/>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screen is only available for CSD authorised users</w:t>
      </w:r>
      <w:r>
        <w:rPr>
          <w:rFonts w:ascii="Arial" w:hAnsi="Arial" w:cs="Arial"/>
          <w:noProof/>
          <w:color w:val="000000"/>
          <w:szCs w:val="22"/>
          <w:u w:val="single"/>
          <w:lang w:val="en-GB" w:eastAsia="de-DE"/>
        </w:rPr>
        <w:t xml:space="preserve"> and T2S Operator user.</w:t>
      </w:r>
    </w:p>
    <w:p w14:paraId="45964DD9" w14:textId="77777777" w:rsidR="00B13228" w:rsidRPr="00167B1B" w:rsidRDefault="00B13228" w:rsidP="00B13228">
      <w:pPr>
        <w:autoSpaceDE w:val="0"/>
        <w:autoSpaceDN w:val="0"/>
        <w:adjustRightInd w:val="0"/>
        <w:ind w:left="1131" w:firstLine="708"/>
        <w:jc w:val="left"/>
        <w:rPr>
          <w:rFonts w:ascii="Segoe UI Symbol" w:hAnsi="Segoe UI Symbol" w:cs="Segoe UI Symbol"/>
          <w:noProof/>
          <w:color w:val="5A78BF"/>
          <w:u w:val="single"/>
          <w:lang w:val="en-GB"/>
        </w:rPr>
      </w:pPr>
    </w:p>
    <w:p w14:paraId="32355E44" w14:textId="77777777" w:rsidR="00B13228" w:rsidRPr="001C75AC" w:rsidRDefault="00B13228" w:rsidP="00B13228">
      <w:pPr>
        <w:pStyle w:val="UnorderedList"/>
        <w:tabs>
          <w:tab w:val="clear" w:pos="1700"/>
          <w:tab w:val="clear" w:pos="2040"/>
          <w:tab w:val="left" w:pos="1843"/>
        </w:tabs>
        <w:autoSpaceDE/>
        <w:autoSpaceDN/>
        <w:adjustRightInd/>
        <w:ind w:left="1843" w:hanging="142"/>
        <w:rPr>
          <w:noProof/>
          <w:u w:val="single"/>
          <w:lang w:val="en-GB"/>
        </w:rPr>
      </w:pPr>
      <w:r w:rsidRPr="007E23A6">
        <w:rPr>
          <w:noProof/>
          <w:color w:val="FFFFFF"/>
          <w:sz w:val="4"/>
          <w:szCs w:val="2"/>
          <w:u w:val="single"/>
          <w:lang w:val="en-GB" w:eastAsia="en-GB"/>
        </w:rPr>
        <mc:AlternateContent>
          <mc:Choice Requires="wps">
            <w:drawing>
              <wp:anchor distT="0" distB="0" distL="114300" distR="114300" simplePos="0" relativeHeight="251785216" behindDoc="0" locked="0" layoutInCell="0" allowOverlap="1" wp14:anchorId="3AF9F1BE" wp14:editId="21BBCC88">
                <wp:simplePos x="0" y="0"/>
                <wp:positionH relativeFrom="margin">
                  <wp:posOffset>109088</wp:posOffset>
                </wp:positionH>
                <wp:positionV relativeFrom="paragraph">
                  <wp:posOffset>53975</wp:posOffset>
                </wp:positionV>
                <wp:extent cx="972185" cy="460375"/>
                <wp:effectExtent l="0" t="0" r="18415" b="15875"/>
                <wp:wrapNone/>
                <wp:docPr id="313" name="Cuadro de texto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CC26D"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F9F1BE" id="Cuadro de texto 313" o:spid="_x0000_s1082" type="#_x0000_t202" style="position:absolute;left:0;text-align:left;margin-left:8.6pt;margin-top:4.25pt;width:76.55pt;height:36.25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AztwIAALsFAAAOAAAAZHJzL2Uyb0RvYy54bWysVG1vmzAQ/j5p/8HydwokkARUMrUQpknd&#10;i9TtBzjYBGtgM9sJ6ab9951NSNNWk6ZtfLAO2/fcPXeP7/rNsWvRgSnNpchweBVgxEQlKRe7DH/5&#10;XHorjLQhgpJWCpbhB6bxm/XrV9dDn7KZbGRLmUIAInQ69BlujOlT39dVwzqir2TPBBzWUnXEwK/a&#10;+VSRAdC71p8FwcIfpKK9khXTGnaL8RCvHX5ds8p8rGvNDGozDLkZtyq3bu3qr69JulOkb3h1SoP8&#10;RRYd4QKCnqEKYgjaK/4CquOVklrW5qqSnS/rmlfMcQA2YfCMzX1Deua4QHF0fy6T/n+w1YfDJ4U4&#10;zfA8nGMkSAdNyveEKokoQ4YdjUT2CAo19DqF+/c9eJjjrTxCwx1p3d/J6qtGQuYNETt2o5QcGkYo&#10;JBpaT//CdcTRFmQ7vJcU4pG9kQ7oWKvOVhHqggAdGvZwbhJkgirYTJazcBVjVMFRtAjmy9hFIOnk&#10;3Ctt3jLZIWtkWIEGHDg53GljkyHpdMXGErLkbet00IonG3Bx3IHQ4GrPbBKurT+SINmsNqvIi2aL&#10;jRcFReHdlHnkLcpwGRfzIs+L8KeNG0ZpwyllwoaZJBZGf9bCk9hHcZxFpmXLqYWzKWm12+atQgcC&#10;Ei/ddyrIxTX/aRquCMDlGaVwFgW3s8QrF6ulF5VR7CXLYOUFYXKbLIIoiYryKaU7Lti/U0IDdDWe&#10;xaOWfsstcN9LbiTtuIEh0vIuw6vzJZJaBW4Eda01hLejfVEKm/5jKaDdU6OdXq1ER7Ga4/bo3ki8&#10;sOGtmLeSPoCClQSFgUxhAoLRSPUdowGmSYb1tz1RDKP2nYBXYEfPZKjJ2E4GERW4ZthgNJq5GUfU&#10;vld81wDy9M5u4KWU3Kn4MYvT+4IJ4cicppkdQZf/7tbjzF3/AgAA//8DAFBLAwQUAAYACAAAACEA&#10;yMN48NoAAAAHAQAADwAAAGRycy9kb3ducmV2LnhtbEyOTU/DMBBE70j8B2uRuCBqJ4h+hDgVQnDh&#10;RuHCzY23SYS9jmI3Cf31bE/0+DSjmVduZ+/EiEPsAmnIFgoEUh1sR42Gr8+3+zWImAxZ4wKhhl+M&#10;sK2ur0pT2DDRB4671AgeoVgYDW1KfSFlrFv0Ji5Cj8TZIQzeJMahkXYwE497J3OlltKbjvihNT2+&#10;tFj/7I5ew3J+7e/eN5hPp9qN9H3KsoSZ1rc38/MTiIRz+i/DWZ/VoWKnfTiSjcIxr3Jualg/gjjH&#10;K/UAYs+cKZBVKS/9qz8AAAD//wMAUEsBAi0AFAAGAAgAAAAhALaDOJL+AAAA4QEAABMAAAAAAAAA&#10;AAAAAAAAAAAAAFtDb250ZW50X1R5cGVzXS54bWxQSwECLQAUAAYACAAAACEAOP0h/9YAAACUAQAA&#10;CwAAAAAAAAAAAAAAAAAvAQAAX3JlbHMvLnJlbHNQSwECLQAUAAYACAAAACEA/8sAM7cCAAC7BQAA&#10;DgAAAAAAAAAAAAAAAAAuAgAAZHJzL2Uyb0RvYy54bWxQSwECLQAUAAYACAAAACEAyMN48NoAAAAH&#10;AQAADwAAAAAAAAAAAAAAAAARBQAAZHJzL2Rvd25yZXYueG1sUEsFBgAAAAAEAAQA8wAAABgGAAAA&#10;AA==&#10;" o:allowincell="f" filled="f" stroked="f">
                <v:textbox style="mso-fit-shape-to-text:t" inset="0,0,0,0">
                  <w:txbxContent>
                    <w:p w14:paraId="1ACCC26D"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v:textbox>
                <w10:wrap anchorx="margin"/>
              </v:shape>
            </w:pict>
          </mc:Fallback>
        </mc:AlternateContent>
      </w:r>
      <w:r w:rsidRPr="00167B1B">
        <w:rPr>
          <w:rFonts w:ascii="Segoe UI Symbol" w:hAnsi="Segoe UI Symbol" w:cs="Segoe UI Symbol"/>
          <w:noProof/>
          <w:color w:val="5A78BF"/>
          <w:u w:val="single"/>
          <w:lang w:val="en-GB"/>
        </w:rPr>
        <w:t>❙</w:t>
      </w:r>
      <w:r w:rsidRPr="00167B1B">
        <w:rPr>
          <w:noProof/>
          <w:color w:val="5A78BF"/>
          <w:u w:val="single"/>
          <w:lang w:val="en-GB"/>
        </w:rPr>
        <w:t xml:space="preserve"> </w:t>
      </w:r>
      <w:r>
        <w:rPr>
          <w:noProof/>
          <w:color w:val="5A78BF"/>
          <w:u w:val="single"/>
          <w:lang w:val="en-GB"/>
        </w:rPr>
        <w:t xml:space="preserve"> </w:t>
      </w:r>
      <w:r w:rsidRPr="001C75AC">
        <w:rPr>
          <w:rFonts w:ascii="Courier New" w:hAnsi="Courier New" w:cs="Courier New"/>
          <w:noProof/>
          <w:u w:val="single"/>
          <w:lang w:val="en-GB"/>
        </w:rPr>
        <w:t>Services &gt;&gt; Additional Services &gt;&gt; Reports &gt;&gt;</w:t>
      </w:r>
      <w:r>
        <w:rPr>
          <w:noProof/>
          <w:u w:val="single"/>
          <w:lang w:val="en-GB"/>
        </w:rPr>
        <w:t xml:space="preserve"> </w:t>
      </w:r>
      <w:r w:rsidRPr="001C75AC">
        <w:rPr>
          <w:i/>
          <w:noProof/>
          <w:u w:val="single"/>
          <w:lang w:val="en-GB"/>
        </w:rPr>
        <w:t>Available reports</w:t>
      </w:r>
      <w:r>
        <w:rPr>
          <w:i/>
          <w:noProof/>
          <w:u w:val="single"/>
          <w:lang w:val="en-GB"/>
        </w:rPr>
        <w:t xml:space="preserve"> </w:t>
      </w:r>
      <w:r w:rsidRPr="001C75AC">
        <w:rPr>
          <w:i/>
          <w:noProof/>
          <w:u w:val="single"/>
          <w:lang w:val="en-GB"/>
        </w:rPr>
        <w:t xml:space="preserve">– search/list screen &gt;&gt; </w:t>
      </w:r>
      <w:r w:rsidRPr="001C75AC">
        <w:rPr>
          <w:noProof/>
          <w:u w:val="single"/>
          <w:lang w:val="en-GB"/>
        </w:rPr>
        <w:t xml:space="preserve">Click on the search and/or </w:t>
      </w:r>
      <w:r w:rsidRPr="005B4583">
        <w:rPr>
          <w:i/>
          <w:noProof/>
          <w:u w:val="single"/>
          <w:lang w:val="en-GB"/>
        </w:rPr>
        <w:t>details</w:t>
      </w:r>
      <w:r w:rsidRPr="001C75AC">
        <w:rPr>
          <w:noProof/>
          <w:u w:val="single"/>
          <w:lang w:val="en-GB"/>
        </w:rPr>
        <w:t xml:space="preserve"> button </w:t>
      </w:r>
      <w:r w:rsidRPr="001C75AC">
        <w:rPr>
          <w:i/>
          <w:noProof/>
          <w:u w:val="single"/>
          <w:lang w:val="en-GB"/>
        </w:rPr>
        <w:t>&gt;&gt;</w:t>
      </w:r>
      <w:r>
        <w:rPr>
          <w:i/>
          <w:noProof/>
          <w:u w:val="single"/>
          <w:lang w:val="en-GB"/>
        </w:rPr>
        <w:t xml:space="preserve"> </w:t>
      </w:r>
      <w:r w:rsidRPr="001C75AC">
        <w:rPr>
          <w:i/>
          <w:noProof/>
          <w:u w:val="single"/>
          <w:lang w:val="en-GB"/>
        </w:rPr>
        <w:t xml:space="preserve">Available report – details screen &gt;&gt; </w:t>
      </w:r>
      <w:r w:rsidRPr="001C75AC">
        <w:rPr>
          <w:noProof/>
          <w:u w:val="single"/>
          <w:lang w:val="en-GB"/>
        </w:rPr>
        <w:t xml:space="preserve">Click on the </w:t>
      </w:r>
      <w:r w:rsidRPr="005B4583">
        <w:rPr>
          <w:i/>
          <w:noProof/>
          <w:u w:val="single"/>
          <w:lang w:val="en-GB"/>
        </w:rPr>
        <w:t>details</w:t>
      </w:r>
      <w:r w:rsidRPr="001C75AC">
        <w:rPr>
          <w:noProof/>
          <w:u w:val="single"/>
          <w:lang w:val="en-GB"/>
        </w:rPr>
        <w:t xml:space="preserve"> button</w:t>
      </w:r>
    </w:p>
    <w:p w14:paraId="446E27C7" w14:textId="77777777" w:rsidR="00B13228" w:rsidRPr="00167B1B" w:rsidRDefault="00B13228" w:rsidP="00B13228">
      <w:pPr>
        <w:tabs>
          <w:tab w:val="left" w:pos="1843"/>
        </w:tabs>
        <w:autoSpaceDE w:val="0"/>
        <w:autoSpaceDN w:val="0"/>
        <w:adjustRightInd w:val="0"/>
        <w:ind w:left="1843" w:hanging="142"/>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Pr>
          <w:rFonts w:ascii="Arial" w:hAnsi="Arial" w:cs="Arial"/>
          <w:noProof/>
          <w:color w:val="5A78BF"/>
          <w:u w:val="single"/>
          <w:lang w:val="en-GB"/>
        </w:rPr>
        <w:t xml:space="preserve">  </w:t>
      </w:r>
      <w:r w:rsidRPr="001C75AC">
        <w:rPr>
          <w:rFonts w:ascii="Courier New" w:hAnsi="Courier New" w:cs="Courier New"/>
          <w:noProof/>
          <w:color w:val="000000"/>
          <w:szCs w:val="22"/>
          <w:u w:val="single"/>
          <w:lang w:val="en-GB" w:eastAsia="de-DE"/>
        </w:rPr>
        <w:t>Static Data &gt;&gt;</w:t>
      </w:r>
      <w:r>
        <w:rPr>
          <w:rFonts w:ascii="Courier New" w:hAnsi="Courier New" w:cs="Courier New"/>
          <w:noProof/>
          <w:color w:val="000000"/>
          <w:szCs w:val="22"/>
          <w:u w:val="single"/>
          <w:lang w:val="en-GB" w:eastAsia="de-DE"/>
        </w:rPr>
        <w:t xml:space="preserve"> Messages and Reports &gt;&gt; Report </w:t>
      </w:r>
      <w:r w:rsidRPr="001C75AC">
        <w:rPr>
          <w:rFonts w:ascii="Courier New" w:hAnsi="Courier New" w:cs="Courier New"/>
          <w:noProof/>
          <w:color w:val="000000"/>
          <w:szCs w:val="22"/>
          <w:u w:val="single"/>
          <w:lang w:val="en-GB" w:eastAsia="de-DE"/>
        </w:rPr>
        <w:t>Configuration</w:t>
      </w:r>
      <w:r>
        <w:rPr>
          <w:rFonts w:ascii="Courier New" w:hAnsi="Courier New" w:cs="Courier New"/>
          <w:noProof/>
          <w:color w:val="000000"/>
          <w:szCs w:val="22"/>
          <w:u w:val="single"/>
          <w:lang w:val="en-GB" w:eastAsia="de-DE"/>
        </w:rPr>
        <w:t xml:space="preserve"> </w:t>
      </w:r>
      <w:r w:rsidRPr="001C75AC">
        <w:rPr>
          <w:rFonts w:ascii="Courier New" w:hAnsi="Courier New" w:cs="Courier New"/>
          <w:noProof/>
          <w:color w:val="000000"/>
          <w:szCs w:val="22"/>
          <w:u w:val="single"/>
          <w:lang w:val="en-GB" w:eastAsia="de-DE"/>
        </w:rPr>
        <w:t>&gt;&gt;</w:t>
      </w:r>
      <w:r w:rsidRPr="00167B1B">
        <w:rPr>
          <w:rFonts w:ascii="Arial" w:hAnsi="Arial" w:cs="Arial"/>
          <w:noProof/>
          <w:color w:val="000000"/>
          <w:u w:val="single"/>
          <w:lang w:val="en-GB"/>
        </w:rPr>
        <w:t xml:space="preserve"> </w:t>
      </w:r>
      <w:r w:rsidRPr="001C75AC">
        <w:rPr>
          <w:rFonts w:ascii="Arial" w:hAnsi="Arial" w:cs="Arial"/>
          <w:i/>
          <w:noProof/>
          <w:color w:val="000000"/>
          <w:szCs w:val="22"/>
          <w:u w:val="single"/>
          <w:lang w:val="en-GB" w:eastAsia="de-DE"/>
        </w:rPr>
        <w:t xml:space="preserve">Report configurations – search/list screen &gt;&gt; </w:t>
      </w:r>
      <w:r w:rsidRPr="001C75AC">
        <w:rPr>
          <w:rFonts w:ascii="Arial" w:hAnsi="Arial" w:cs="Arial"/>
          <w:noProof/>
          <w:color w:val="000000"/>
          <w:szCs w:val="22"/>
          <w:u w:val="single"/>
          <w:lang w:val="en-GB" w:eastAsia="de-DE"/>
        </w:rPr>
        <w:t xml:space="preserve">Click on the </w:t>
      </w:r>
      <w:r w:rsidRPr="005B4583">
        <w:rPr>
          <w:rFonts w:ascii="Arial" w:hAnsi="Arial" w:cs="Arial"/>
          <w:i/>
          <w:noProof/>
          <w:color w:val="000000"/>
          <w:szCs w:val="22"/>
          <w:u w:val="single"/>
          <w:lang w:val="en-GB" w:eastAsia="de-DE"/>
        </w:rPr>
        <w:t>search</w:t>
      </w:r>
      <w:r w:rsidRPr="001C75AC">
        <w:rPr>
          <w:rFonts w:ascii="Arial" w:hAnsi="Arial" w:cs="Arial"/>
          <w:noProof/>
          <w:color w:val="000000"/>
          <w:szCs w:val="22"/>
          <w:u w:val="single"/>
          <w:lang w:val="en-GB" w:eastAsia="de-DE"/>
        </w:rPr>
        <w:t xml:space="preserve"> and/or </w:t>
      </w:r>
      <w:r w:rsidRPr="005B4583">
        <w:rPr>
          <w:rFonts w:ascii="Arial" w:hAnsi="Arial" w:cs="Arial"/>
          <w:i/>
          <w:noProof/>
          <w:color w:val="000000"/>
          <w:szCs w:val="22"/>
          <w:u w:val="single"/>
          <w:lang w:val="en-GB" w:eastAsia="de-DE"/>
        </w:rPr>
        <w:t>details</w:t>
      </w:r>
      <w:r w:rsidRPr="001C75AC">
        <w:rPr>
          <w:rFonts w:ascii="Arial" w:hAnsi="Arial" w:cs="Arial"/>
          <w:noProof/>
          <w:color w:val="000000"/>
          <w:szCs w:val="22"/>
          <w:u w:val="single"/>
          <w:lang w:val="en-GB" w:eastAsia="de-DE"/>
        </w:rPr>
        <w:t xml:space="preserve"> button</w:t>
      </w:r>
      <w:r w:rsidRPr="001C75AC">
        <w:rPr>
          <w:rFonts w:ascii="Arial" w:hAnsi="Arial" w:cs="Arial"/>
          <w:i/>
          <w:noProof/>
          <w:color w:val="000000"/>
          <w:szCs w:val="22"/>
          <w:u w:val="single"/>
          <w:lang w:val="en-GB" w:eastAsia="de-DE"/>
        </w:rPr>
        <w:t xml:space="preserve"> &gt;&gt; Report configuration – details screen &gt;&gt; </w:t>
      </w:r>
      <w:r w:rsidRPr="001C75AC">
        <w:rPr>
          <w:rFonts w:ascii="Arial" w:hAnsi="Arial" w:cs="Arial"/>
          <w:noProof/>
          <w:color w:val="000000"/>
          <w:szCs w:val="22"/>
          <w:u w:val="single"/>
          <w:lang w:val="en-GB" w:eastAsia="de-DE"/>
        </w:rPr>
        <w:t xml:space="preserve">Click on the </w:t>
      </w:r>
      <w:r w:rsidRPr="005B4583">
        <w:rPr>
          <w:rFonts w:ascii="Arial" w:hAnsi="Arial" w:cs="Arial"/>
          <w:i/>
          <w:noProof/>
          <w:color w:val="000000"/>
          <w:szCs w:val="22"/>
          <w:u w:val="single"/>
          <w:lang w:val="en-GB" w:eastAsia="de-DE"/>
        </w:rPr>
        <w:t>display generated report</w:t>
      </w:r>
      <w:r w:rsidRPr="001C75AC">
        <w:rPr>
          <w:rFonts w:ascii="Arial" w:hAnsi="Arial" w:cs="Arial"/>
          <w:noProof/>
          <w:color w:val="000000"/>
          <w:szCs w:val="22"/>
          <w:u w:val="single"/>
          <w:lang w:val="en-GB" w:eastAsia="de-DE"/>
        </w:rPr>
        <w:t xml:space="preserve"> button</w:t>
      </w:r>
    </w:p>
    <w:p w14:paraId="50F8C54C" w14:textId="77777777" w:rsidR="00B13228" w:rsidRPr="00167B1B" w:rsidRDefault="00B13228" w:rsidP="00B13228">
      <w:pPr>
        <w:pStyle w:val="UnorderedList"/>
        <w:tabs>
          <w:tab w:val="clear" w:pos="1700"/>
          <w:tab w:val="clear" w:pos="2040"/>
          <w:tab w:val="left" w:pos="1843"/>
        </w:tabs>
        <w:autoSpaceDE/>
        <w:autoSpaceDN/>
        <w:adjustRightInd/>
        <w:ind w:left="1701" w:hanging="1"/>
        <w:rPr>
          <w:noProof/>
          <w:u w:val="single"/>
          <w:lang w:val="en-GB"/>
        </w:rPr>
      </w:pPr>
    </w:p>
    <w:p w14:paraId="72B5E3CD" w14:textId="77777777" w:rsidR="00B13228" w:rsidRPr="00167B1B" w:rsidRDefault="00B13228" w:rsidP="00B13228">
      <w:pPr>
        <w:autoSpaceDE w:val="0"/>
        <w:autoSpaceDN w:val="0"/>
        <w:adjustRightInd w:val="0"/>
        <w:ind w:left="1131" w:firstLine="708"/>
        <w:jc w:val="left"/>
        <w:rPr>
          <w:rFonts w:ascii="Arial" w:hAnsi="Arial" w:cs="Arial"/>
          <w:noProof/>
          <w:color w:val="000000"/>
          <w:u w:val="single"/>
          <w:lang w:val="en-GB"/>
        </w:rPr>
      </w:pPr>
      <w:r w:rsidRPr="000A1F4A">
        <w:rPr>
          <w:rFonts w:ascii="Arial" w:hAnsi="Arial" w:cs="Arial"/>
          <w:noProof/>
          <w:color w:val="000000"/>
          <w:szCs w:val="22"/>
          <w:u w:val="single"/>
          <w:lang w:val="en-GB" w:eastAsia="en-GB"/>
        </w:rPr>
        <mc:AlternateContent>
          <mc:Choice Requires="wps">
            <w:drawing>
              <wp:anchor distT="0" distB="0" distL="114300" distR="114300" simplePos="0" relativeHeight="251786240" behindDoc="0" locked="0" layoutInCell="0" allowOverlap="1" wp14:anchorId="3CA25453" wp14:editId="3A89C29A">
                <wp:simplePos x="0" y="0"/>
                <wp:positionH relativeFrom="margin">
                  <wp:posOffset>113665</wp:posOffset>
                </wp:positionH>
                <wp:positionV relativeFrom="paragraph">
                  <wp:posOffset>-40170</wp:posOffset>
                </wp:positionV>
                <wp:extent cx="972185" cy="460375"/>
                <wp:effectExtent l="0" t="0" r="18415" b="15875"/>
                <wp:wrapNone/>
                <wp:docPr id="314" name="Cuadro de texto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4B8938"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A25453" id="Cuadro de texto 314" o:spid="_x0000_s1083" type="#_x0000_t202" style="position:absolute;left:0;text-align:left;margin-left:8.95pt;margin-top:-3.15pt;width:76.55pt;height:36.25pt;z-index:251786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MMUtwIAALsFAAAOAAAAZHJzL2Uyb0RvYy54bWysVG1vmzAQ/j5p/8HydwqkkARUUrUQpknd&#10;i9TtBzjYBGtgM9sJ6ar9951NSNNWk6ZtfLAO2/fcPXeP7+r60LVoz5TmUmQ4vAgwYqKSlItthr9+&#10;Kb0lRtoQQUkrBcvwA9P4evX2zdXQp2wmG9lSphCACJ0OfYYbY/rU93XVsI7oC9kzAYe1VB0x8Ku2&#10;PlVkAPSu9WdBMPcHqWivZMW0ht1iPMQrh1/XrDKf6lozg9oMQ27GrcqtG7v6qyuSbhXpG14d0yB/&#10;kUVHuICgJ6iCGIJ2ir+C6nilpJa1uahk58u65hVzHIBNGLxgc9+QnjkuUBzdn8qk/x9s9XH/WSFO&#10;M3wZRhgJ0kGT8h2hSiLKkGEHI5E9gkINvU7h/n0PHuZwKw/QcEda93ey+qaRkHlDxJbdKCWHhhEK&#10;iYbW0z9zHXG0BdkMHySFeGRnpAM61KqzVYS6IECHhj2cmgSZoAo2k8UsXMYYVXAUzYPLRewikHRy&#10;7pU275jskDUyrEADDpzs77SxyZB0umJjCVnytnU6aMWzDbg47kBocLVnNgnX1sckSNbL9TLyotl8&#10;7UVBUXg3ZR558zJcxMVlkedF+NPGDaO04ZQyYcNMEgujP2vhUeyjOE4i07Ll1MLZlLTabvJWoT0B&#10;iZfuOxbk7Jr/PA1XBODyglI4i4LbWeKV8+XCi8oo9pJFsPSCMLlN5kGUREX5nNIdF+zfKaEBuhrP&#10;4lFLv+UWuO81N5J23MAQaXmX4eXpEkmtAteCutYawtvRPiuFTf+pFNDuqdFOr1aio1jNYXNwbyRe&#10;2PBWzBtJH0DBSoLCQKYwAcFopPqB0QDTJMP6+44ohlH7XsArsKNnMtRkbCaDiApcM2wwGs3cjCNq&#10;1yu+bQB5emc38FJK7lT8lMXxfcGEcGSO08yOoPN/d+tp5q5+AQAA//8DAFBLAwQUAAYACAAAACEA&#10;Wfe7o9sAAAAIAQAADwAAAGRycy9kb3ducmV2LnhtbEyPMU/DMBSEdyT+g/WQWFDrOEgpDXEqhGBh&#10;o2Vhc+NHEmE/R7GbhP56XicYT3f67q7aLd6JCcfYB9Kg1hkIpCbYnloNH4fX1QOImAxZ4wKhhh+M&#10;sKuvrypT2jDTO0771AqGUCyNhi6loZQyNh16E9dhQGLvK4zeJJZjK+1oZoZ7J/MsK6Q3PXFDZwZ8&#10;7rD53p+8hmJ5Ge7etpjP58ZN9HlWKqHS+vZmeXoEkXBJf2G4zOfpUPOmYziRjcKx3mw5qWFV3IO4&#10;+BvF344ML3KQdSX/H6h/AQAA//8DAFBLAQItABQABgAIAAAAIQC2gziS/gAAAOEBAAATAAAAAAAA&#10;AAAAAAAAAAAAAABbQ29udGVudF9UeXBlc10ueG1sUEsBAi0AFAAGAAgAAAAhADj9If/WAAAAlAEA&#10;AAsAAAAAAAAAAAAAAAAALwEAAF9yZWxzLy5yZWxzUEsBAi0AFAAGAAgAAAAhAFEcwxS3AgAAuwUA&#10;AA4AAAAAAAAAAAAAAAAALgIAAGRycy9lMm9Eb2MueG1sUEsBAi0AFAAGAAgAAAAhAFn3u6PbAAAA&#10;CAEAAA8AAAAAAAAAAAAAAAAAEQUAAGRycy9kb3ducmV2LnhtbFBLBQYAAAAABAAEAPMAAAAZBgAA&#10;AAA=&#10;" o:allowincell="f" filled="f" stroked="f">
                <v:textbox style="mso-fit-shape-to-text:t" inset="0,0,0,0">
                  <w:txbxContent>
                    <w:p w14:paraId="3C4B8938"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v:textbox>
                <w10:wrap anchorx="margin"/>
              </v:shape>
            </w:pict>
          </mc:Fallback>
        </mc:AlternateContent>
      </w:r>
      <w:r w:rsidRPr="000A1F4A">
        <w:rPr>
          <w:rFonts w:ascii="Arial" w:hAnsi="Arial" w:cs="Arial"/>
          <w:noProof/>
          <w:color w:val="000000"/>
          <w:szCs w:val="22"/>
          <w:u w:val="single"/>
          <w:lang w:val="en-GB" w:eastAsia="de-DE"/>
        </w:rPr>
        <w:t>To use this screen, you need the following privilege</w:t>
      </w:r>
      <w:r w:rsidRPr="00167B1B">
        <w:rPr>
          <w:rFonts w:ascii="Arial" w:hAnsi="Arial" w:cs="Arial"/>
          <w:noProof/>
          <w:color w:val="000000"/>
          <w:u w:val="single"/>
          <w:lang w:val="en-GB"/>
        </w:rPr>
        <w:t>:</w:t>
      </w:r>
    </w:p>
    <w:p w14:paraId="46F11E97" w14:textId="77777777" w:rsidR="00B13228" w:rsidRPr="00167B1B" w:rsidRDefault="00B13228" w:rsidP="00B13228">
      <w:pPr>
        <w:autoSpaceDE w:val="0"/>
        <w:autoSpaceDN w:val="0"/>
        <w:adjustRightInd w:val="0"/>
        <w:ind w:left="1131" w:firstLine="708"/>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0A1F4A">
        <w:rPr>
          <w:rFonts w:ascii="Arial" w:hAnsi="Arial" w:cs="Arial"/>
          <w:noProof/>
          <w:color w:val="000000"/>
          <w:szCs w:val="22"/>
          <w:u w:val="single"/>
          <w:lang w:val="en-GB" w:eastAsia="de-DE"/>
        </w:rPr>
        <w:t>Report details query</w:t>
      </w:r>
    </w:p>
    <w:p w14:paraId="2B2F6F15" w14:textId="5AD22735" w:rsidR="00B13228" w:rsidRPr="00167B1B" w:rsidRDefault="00065F11" w:rsidP="00B13228">
      <w:pPr>
        <w:autoSpaceDE w:val="0"/>
        <w:autoSpaceDN w:val="0"/>
        <w:adjustRightInd w:val="0"/>
        <w:ind w:left="3255"/>
        <w:jc w:val="left"/>
        <w:rPr>
          <w:rFonts w:ascii="Arial" w:hAnsi="Arial" w:cs="Arial"/>
          <w:b/>
          <w:bCs/>
          <w:noProof/>
          <w:color w:val="000000"/>
          <w:u w:val="single"/>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7264" behindDoc="0" locked="0" layoutInCell="0" allowOverlap="1" wp14:anchorId="51FB6E9A" wp14:editId="47AF1950">
                <wp:simplePos x="0" y="0"/>
                <wp:positionH relativeFrom="margin">
                  <wp:posOffset>109220</wp:posOffset>
                </wp:positionH>
                <wp:positionV relativeFrom="paragraph">
                  <wp:posOffset>149530</wp:posOffset>
                </wp:positionV>
                <wp:extent cx="972185" cy="460375"/>
                <wp:effectExtent l="0" t="0" r="18415" b="6350"/>
                <wp:wrapNone/>
                <wp:docPr id="315" name="Cuadro de texto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BF6F8"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B6E9A" id="Cuadro de texto 315" o:spid="_x0000_s1084" type="#_x0000_t202" style="position:absolute;left:0;text-align:left;margin-left:8.6pt;margin-top:11.75pt;width:76.55pt;height:36.25pt;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9x4ugIAALsFAAAOAAAAZHJzL2Uyb0RvYy54bWysVNtu2zAMfR+wfxD07vpSJ7GNOkUbx8OA&#10;7gJ0+wDFkmNhtuRJSpxu2L+PkuOkaV+GbX4QaEk8OiQPeXN76Fq0Z0pzKXIcXgUYMVFJysU2x1+/&#10;lF6CkTZEUNJKwXL8xDS+Xb59czP0GYtkI1vKFAIQobOhz3FjTJ/5vq4a1hF9JXsm4LCWqiMGftXW&#10;p4oMgN61fhQEc3+QivZKVkxr2C3GQ7x0+HXNKvOprjUzqM0xcDNuVW7d2NVf3pBsq0jf8OpIg/wF&#10;i45wAY+eoApiCNop/gqq45WSWtbmqpKdL+uaV8zFANGEwYtoHhvSMxcLJEf3pzTp/wdbfdx/VojT&#10;HF+HM4wE6aBIqx2hSiLKkGEHI5E9gkQNvc7g/mMPHuZwLw9QcBe07h9k9U0jIVcNEVt2p5QcGkYo&#10;EA2tp//MdcTRFmQzfJAU3iM7Ix3QoVadzSLkBQE6FOzpVCRggirYTBdRmADVCo7ieXC9cNx8kk3O&#10;vdLmHZMdskaOFWjAgZP9gzaWDMmmK/YtIUvetk4HrbjYgIvjDjwNrvbMknBl/ZkG6TpZJ7EXR/O1&#10;FwdF4d2Vq9ibl+FiVlwXq1UR/rLvhnHWcEqZsM9MEgvjPyvhUeyjOE4i07Ll1MJZSlptN6tWoT0B&#10;iZfucymHk/M1/5KGSwLE8iKkMIqD+yj1ynmy8OIynnnpIki8IEzv03kQp3FRXob0wAX795DQAFWd&#10;RbNRS2fSL2IL3Pc6NpJ13MAQaXmX4+R0iWRWgWtBXWkN4e1oP0uFpX9OBZR7KrTTq5XoKFZz2Bxc&#10;j8ySqQ82kj6BgpUEhYFMYQKC0Uj1A6MBpkmO9fcdUQyj9r2ALrCjZzLUZGwmg4gKXHNsMBrNlRlH&#10;1K5XfNsA8tRnd9ApJXcqti01sjj2F0wIF8xxmtkR9Pzf3TrP3OVvAAAA//8DAFBLAwQUAAYACAAA&#10;ACEAJGGb7twAAAAIAQAADwAAAGRycy9kb3ducmV2LnhtbEyPMU/DMBSEdyT+g/WQWBC1k4qUhjgV&#10;QrCwUVjYXuNHEmE/R7GbhP563AnG053uvqt2i7NiojH0njVkKwWCuPGm51bDx/vL7T2IEJENWs+k&#10;4YcC7OrLiwpL42d+o2kfW5FKOJSooYtxKKUMTUcOw8oPxMn78qPDmOTYSjPinMqdlblShXTYc1ro&#10;cKCnjprv/dFpKJbn4eZ1S/l8auzEn6csi5RpfX21PD6AiLTEvzCc8RM61Inp4I9sgrBJb/KU1JCv&#10;70Cc/Y1agzho2BYKZF3J/wfqXwAAAP//AwBQSwECLQAUAAYACAAAACEAtoM4kv4AAADhAQAAEwAA&#10;AAAAAAAAAAAAAAAAAAAAW0NvbnRlbnRfVHlwZXNdLnhtbFBLAQItABQABgAIAAAAIQA4/SH/1gAA&#10;AJQBAAALAAAAAAAAAAAAAAAAAC8BAABfcmVscy8ucmVsc1BLAQItABQABgAIAAAAIQCgV9x4ugIA&#10;ALsFAAAOAAAAAAAAAAAAAAAAAC4CAABkcnMvZTJvRG9jLnhtbFBLAQItABQABgAIAAAAIQAkYZvu&#10;3AAAAAgBAAAPAAAAAAAAAAAAAAAAABQFAABkcnMvZG93bnJldi54bWxQSwUGAAAAAAQABADzAAAA&#10;HQYAAAAA&#10;" o:allowincell="f" filled="f" stroked="f">
                <v:textbox style="mso-fit-shape-to-text:t" inset="0,0,0,0">
                  <w:txbxContent>
                    <w:p w14:paraId="38DBF6F8"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v:textbox>
                <w10:wrap anchorx="margin"/>
              </v:shape>
            </w:pict>
          </mc:Fallback>
        </mc:AlternateContent>
      </w:r>
    </w:p>
    <w:p w14:paraId="55C54581" w14:textId="633DF44D" w:rsidR="00B13228" w:rsidRPr="00167B1B" w:rsidRDefault="00B13228" w:rsidP="00B13228">
      <w:pPr>
        <w:autoSpaceDE w:val="0"/>
        <w:autoSpaceDN w:val="0"/>
        <w:adjustRightInd w:val="0"/>
        <w:ind w:left="1131" w:firstLine="708"/>
        <w:jc w:val="left"/>
        <w:rPr>
          <w:rFonts w:ascii="Arial" w:hAnsi="Arial" w:cs="Arial"/>
          <w:b/>
          <w:noProof/>
          <w:color w:val="000000"/>
          <w:u w:val="single"/>
          <w:lang w:val="en-GB"/>
        </w:rPr>
      </w:pPr>
      <w:r w:rsidRPr="00167B1B">
        <w:rPr>
          <w:rFonts w:ascii="Arial" w:hAnsi="Arial" w:cs="Arial"/>
          <w:b/>
          <w:noProof/>
          <w:color w:val="000000"/>
          <w:u w:val="single"/>
          <w:lang w:val="en-GB"/>
        </w:rPr>
        <w:t>User Instructions Part</w:t>
      </w:r>
    </w:p>
    <w:p w14:paraId="0C084DA4" w14:textId="77777777" w:rsidR="00B13228" w:rsidRPr="000A1F4A"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This screen is part of the following business scenario:</w:t>
      </w:r>
    </w:p>
    <w:p w14:paraId="35975602" w14:textId="77777777" w:rsidR="00B13228" w:rsidRPr="00167B1B" w:rsidRDefault="00B13228" w:rsidP="00B13228">
      <w:pPr>
        <w:autoSpaceDE w:val="0"/>
        <w:autoSpaceDN w:val="0"/>
        <w:adjustRightInd w:val="0"/>
        <w:ind w:left="1131" w:firstLine="708"/>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0A1F4A">
        <w:rPr>
          <w:rFonts w:ascii="Arial" w:hAnsi="Arial" w:cs="Arial"/>
          <w:noProof/>
          <w:color w:val="000000"/>
          <w:szCs w:val="22"/>
          <w:u w:val="single"/>
          <w:lang w:val="en-GB" w:eastAsia="de-DE"/>
        </w:rPr>
        <w:t>View available reports</w:t>
      </w:r>
      <w:r w:rsidRPr="00167B1B">
        <w:rPr>
          <w:rFonts w:ascii="Arial" w:hAnsi="Arial" w:cs="Arial"/>
          <w:noProof/>
          <w:color w:val="000000"/>
          <w:u w:val="single"/>
          <w:lang w:val="en-GB"/>
        </w:rPr>
        <w:t xml:space="preserve"> </w:t>
      </w:r>
    </w:p>
    <w:p w14:paraId="09CB64DE" w14:textId="77777777" w:rsidR="00B13228" w:rsidRPr="00167B1B" w:rsidRDefault="00B13228" w:rsidP="00B13228">
      <w:pPr>
        <w:pStyle w:val="MarginText"/>
        <w:autoSpaceDE/>
        <w:autoSpaceDN/>
        <w:adjustRightInd/>
        <w:spacing w:before="0"/>
        <w:ind w:left="1131"/>
        <w:rPr>
          <w:rFonts w:eastAsiaTheme="minorHAnsi"/>
          <w:bCs w:val="0"/>
          <w:noProof/>
          <w:u w:val="single"/>
          <w:lang w:val="en-GB" w:eastAsia="en-US"/>
        </w:rPr>
      </w:pPr>
    </w:p>
    <w:p w14:paraId="5AE95FD4" w14:textId="77777777" w:rsidR="00B13228" w:rsidRPr="00167B1B" w:rsidRDefault="00B13228" w:rsidP="00B13228">
      <w:pPr>
        <w:autoSpaceDE w:val="0"/>
        <w:autoSpaceDN w:val="0"/>
        <w:adjustRightInd w:val="0"/>
        <w:ind w:left="1131" w:firstLine="708"/>
        <w:jc w:val="left"/>
        <w:rPr>
          <w:rFonts w:ascii="Arial" w:hAnsi="Arial" w:cs="Arial"/>
          <w:b/>
          <w:bCs/>
          <w:noProof/>
          <w:color w:val="000000"/>
          <w:u w:val="single"/>
          <w:lang w:val="en-GB"/>
        </w:rPr>
      </w:pPr>
      <w:r w:rsidRPr="00167B1B">
        <w:rPr>
          <w:rFonts w:ascii="Arial" w:hAnsi="Arial" w:cs="Arial"/>
          <w:b/>
          <w:bCs/>
          <w:noProof/>
          <w:color w:val="000000"/>
          <w:u w:val="single"/>
          <w:lang w:val="en-GB"/>
        </w:rPr>
        <w:t xml:space="preserve">Business Functionality Document  </w:t>
      </w:r>
    </w:p>
    <w:p w14:paraId="460E3749" w14:textId="77777777" w:rsidR="00B13228" w:rsidRPr="000A1F4A"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This screen corresponds to the following business function:</w:t>
      </w:r>
    </w:p>
    <w:p w14:paraId="2A6BBB3F" w14:textId="77777777" w:rsidR="00B13228" w:rsidRPr="00167B1B" w:rsidRDefault="00B13228" w:rsidP="00B13228">
      <w:pPr>
        <w:ind w:left="1131" w:firstLine="708"/>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0A1F4A">
        <w:rPr>
          <w:rFonts w:ascii="Arial" w:hAnsi="Arial" w:cs="Arial"/>
          <w:noProof/>
          <w:color w:val="000000"/>
          <w:szCs w:val="22"/>
          <w:u w:val="single"/>
          <w:lang w:val="en-GB" w:eastAsia="de-DE"/>
        </w:rPr>
        <w:t>Display generated report details (T2S.GUI.INSE.RPT.0090)</w:t>
      </w:r>
    </w:p>
    <w:p w14:paraId="19A996DF" w14:textId="77777777" w:rsidR="00B13228" w:rsidRPr="00167B1B" w:rsidRDefault="00B13228" w:rsidP="00B13228">
      <w:pPr>
        <w:widowControl w:val="0"/>
        <w:suppressAutoHyphens/>
        <w:spacing w:before="36" w:line="20" w:lineRule="exact"/>
        <w:ind w:left="1131"/>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1A0DAB07" w14:textId="393AE5F4" w:rsidR="00B13228" w:rsidRPr="00167B1B" w:rsidRDefault="00B13228" w:rsidP="00B13228">
      <w:pPr>
        <w:keepNext/>
        <w:widowControl w:val="0"/>
        <w:suppressAutoHyphens/>
        <w:spacing w:before="93" w:line="20" w:lineRule="exact"/>
        <w:ind w:left="1131"/>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1966F700" w14:textId="2394A36D" w:rsidR="00B13228" w:rsidRPr="00167B1B" w:rsidRDefault="00A52440" w:rsidP="00B13228">
      <w:pPr>
        <w:keepNext/>
        <w:widowControl w:val="0"/>
        <w:suppressAutoHyphens/>
        <w:spacing w:before="93" w:line="20" w:lineRule="exact"/>
        <w:ind w:left="1131"/>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8288" behindDoc="0" locked="0" layoutInCell="0" allowOverlap="1" wp14:anchorId="5ED712BD" wp14:editId="749741C6">
                <wp:simplePos x="0" y="0"/>
                <wp:positionH relativeFrom="margin">
                  <wp:posOffset>114935</wp:posOffset>
                </wp:positionH>
                <wp:positionV relativeFrom="paragraph">
                  <wp:posOffset>35890</wp:posOffset>
                </wp:positionV>
                <wp:extent cx="972185" cy="460375"/>
                <wp:effectExtent l="0" t="0" r="18415" b="6350"/>
                <wp:wrapNone/>
                <wp:docPr id="316" name="Cuadro de texto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9E68D3"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D712BD" id="Cuadro de texto 316" o:spid="_x0000_s1085" type="#_x0000_t202" style="position:absolute;left:0;text-align:left;margin-left:9.05pt;margin-top:2.85pt;width:76.55pt;height:36.25pt;z-index:251788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wWWtwIAALsFAAAOAAAAZHJzL2Uyb0RvYy54bWysVG1vmzAQ/j5p/8HydwqkkARUUrUQpknd&#10;i9TtBzjYBGtgM9sJ6ar9951NSNNWk6ZtfLAO2/fcPXeP7+r60LVoz5TmUmQ4vAgwYqKSlItthr9+&#10;Kb0lRtoQQUkrBcvwA9P4evX2zdXQp2wmG9lSphCACJ0OfYYbY/rU93XVsI7oC9kzAYe1VB0x8Ku2&#10;PlVkAPSu9WdBMPcHqWivZMW0ht1iPMQrh1/XrDKf6lozg9oMQ27GrcqtG7v6qyuSbhXpG14d0yB/&#10;kUVHuICgJ6iCGIJ2ir+C6nilpJa1uahk58u65hVzHIBNGLxgc9+QnjkuUBzdn8qk/x9s9XH/WSFO&#10;M3wZzjESpIMm5TtClUSUIcMORiJ7BIUaep3C/fsePMzhVh6g4Y607u9k9U0jIfOGiC27UUoODSMU&#10;Eg2tp3/mOuJoC7IZPkgK8cjOSAd0qFVnqwh1QYAODXs4NQkyQRVsJotZuIwxquAomgeXi9hFIOnk&#10;3Ctt3jHZIWtkWIEGHDjZ32ljkyHpdMXGErLkbet00IpnG3Bx3IHQ4GrPbBKurY9JkKyX62XkRbP5&#10;2ouCovBuyjzy5mW4iIvLIs+L8KeNG0ZpwyllwoaZJBZGf9bCo9hHcZxEpmXLqYWzKWm13eStQnsC&#10;Ei/ddyzI2TX/eRquCMDlBaVwFgW3s8Qr58uFF5VR7CWLYOkFYXKbzIMoiYryOaU7Lti/U0IDdDWe&#10;xaOWfsstcN9rbiTtuIEh0vIuw8vTJZJaBa4Fda01hLejfVYKm/5TKaDdU6OdXq1ER7Gaw+bg3kic&#10;2PBWzBtJH0DBSoLCQKYwAcFopPqB0QDTJMP6+44ohlH7XsArsKNnMtRkbCaDiApcM2wwGs3cjCNq&#10;1yu+bQB5emc38FJK7lT8lMXxfcGEcGSO08yOoPN/d+tp5q5+AQAA//8DAFBLAwQUAAYACAAAACEA&#10;eHUVCdoAAAAHAQAADwAAAGRycy9kb3ducmV2LnhtbEyOsU7EMBBEeyT+wVokGsQ5jsQlhDgnhKCh&#10;46Ch88VLEmGvo9iXhPt69iooRzN68+rd6p2YcYpDIA1qk4FAaoMdqNPw8f5yW4KIyZA1LhBq+MEI&#10;u+byojaVDQu94bxPnWAIxcpo6FMaKylj26M3cRNGJO6+wuRN4jh10k5mYbh3Ms+yrfRmIH7ozYhP&#10;Pbbf+6PXsF2fx5vXe8yXU+tm+jwplVBpfX21Pj6ASLimvzGc9VkdGnY6hCPZKBznUvFSw10B4lwX&#10;Kgdx0FCUOcimlv/9m18AAAD//wMAUEsBAi0AFAAGAAgAAAAhALaDOJL+AAAA4QEAABMAAAAAAAAA&#10;AAAAAAAAAAAAAFtDb250ZW50X1R5cGVzXS54bWxQSwECLQAUAAYACAAAACEAOP0h/9YAAACUAQAA&#10;CwAAAAAAAAAAAAAAAAAvAQAAX3JlbHMvLnJlbHNQSwECLQAUAAYACAAAACEARLMFlrcCAAC7BQAA&#10;DgAAAAAAAAAAAAAAAAAuAgAAZHJzL2Uyb0RvYy54bWxQSwECLQAUAAYACAAAACEAeHUVCdoAAAAH&#10;AQAADwAAAAAAAAAAAAAAAAARBQAAZHJzL2Rvd25yZXYueG1sUEsFBgAAAAAEAAQA8wAAABgGAAAA&#10;AA==&#10;" o:allowincell="f" filled="f" stroked="f">
                <v:textbox style="mso-fit-shape-to-text:t" inset="0,0,0,0">
                  <w:txbxContent>
                    <w:p w14:paraId="699E68D3"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v:textbox>
                <w10:wrap anchorx="margin"/>
              </v:shape>
            </w:pict>
          </mc:Fallback>
        </mc:AlternateContent>
      </w:r>
      <w:r w:rsidR="00B13228" w:rsidRPr="00167B1B">
        <w:rPr>
          <w:rFonts w:ascii="Arial" w:hAnsi="Arial" w:cs="Arial"/>
          <w:noProof/>
          <w:color w:val="FFFFFF"/>
          <w:sz w:val="4"/>
          <w:szCs w:val="2"/>
          <w:u w:val="single"/>
          <w:lang w:val="en-GB" w:eastAsia="de-DE"/>
        </w:rPr>
        <w:t> </w:t>
      </w:r>
    </w:p>
    <w:p w14:paraId="6F9C1128" w14:textId="56D19949" w:rsidR="00B13228" w:rsidRPr="00167B1B" w:rsidRDefault="00A52440" w:rsidP="00A52440">
      <w:pPr>
        <w:spacing w:line="320" w:lineRule="atLeast"/>
        <w:ind w:left="1701"/>
        <w:jc w:val="left"/>
        <w:rPr>
          <w:rFonts w:ascii="Arial" w:hAnsi="Arial" w:cs="Arial"/>
          <w:noProof/>
          <w:color w:val="000000"/>
          <w:sz w:val="18"/>
          <w:szCs w:val="18"/>
          <w:u w:val="single"/>
          <w:lang w:val="en-GB" w:eastAsia="de-DE"/>
        </w:rPr>
      </w:pPr>
      <w:r w:rsidRPr="006125D4">
        <w:rPr>
          <w:noProof/>
          <w:lang w:val="en-GB" w:eastAsia="en-GB"/>
        </w:rPr>
        <w:drawing>
          <wp:inline distT="0" distB="0" distL="0" distR="0" wp14:anchorId="4968F950" wp14:editId="5CA42D8F">
            <wp:extent cx="5026025" cy="3277200"/>
            <wp:effectExtent l="0" t="0" r="317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51440" cy="3293772"/>
                    </a:xfrm>
                    <a:prstGeom prst="rect">
                      <a:avLst/>
                    </a:prstGeom>
                  </pic:spPr>
                </pic:pic>
              </a:graphicData>
            </a:graphic>
          </wp:inline>
        </w:drawing>
      </w:r>
      <w:r w:rsidR="00B13228" w:rsidRPr="00167B1B">
        <w:rPr>
          <w:rFonts w:ascii="Arial" w:hAnsi="Arial" w:cs="Arial"/>
          <w:i/>
          <w:iCs/>
          <w:noProof/>
          <w:color w:val="000000"/>
          <w:sz w:val="18"/>
          <w:szCs w:val="18"/>
          <w:u w:val="single"/>
          <w:lang w:val="en-GB" w:eastAsia="de-DE"/>
        </w:rPr>
        <w:t>Illustration 90: A</w:t>
      </w:r>
      <w:r w:rsidR="00B13228">
        <w:rPr>
          <w:rFonts w:ascii="Arial" w:hAnsi="Arial" w:cs="Arial"/>
          <w:i/>
          <w:iCs/>
          <w:noProof/>
          <w:color w:val="000000"/>
          <w:sz w:val="18"/>
          <w:szCs w:val="18"/>
          <w:u w:val="single"/>
          <w:lang w:val="en-GB" w:eastAsia="de-DE"/>
        </w:rPr>
        <w:t>vailable report – list of modified penalties - details</w:t>
      </w:r>
      <w:r w:rsidR="00B13228" w:rsidRPr="00167B1B">
        <w:rPr>
          <w:rFonts w:ascii="Arial" w:hAnsi="Arial" w:cs="Arial"/>
          <w:i/>
          <w:iCs/>
          <w:noProof/>
          <w:color w:val="000000"/>
          <w:sz w:val="18"/>
          <w:szCs w:val="18"/>
          <w:u w:val="single"/>
          <w:lang w:val="en-GB" w:eastAsia="de-DE"/>
        </w:rPr>
        <w:t xml:space="preserve"> </w:t>
      </w:r>
      <w:r w:rsidR="00B13228" w:rsidRPr="000A1F4A">
        <w:rPr>
          <w:rFonts w:ascii="Arial" w:hAnsi="Arial" w:cs="Arial"/>
          <w:iCs/>
          <w:noProof/>
          <w:color w:val="000000"/>
          <w:sz w:val="18"/>
          <w:szCs w:val="18"/>
          <w:u w:val="single"/>
          <w:lang w:val="en-GB" w:eastAsia="de-DE"/>
        </w:rPr>
        <w:t>screen</w:t>
      </w:r>
    </w:p>
    <w:p w14:paraId="514B2B35" w14:textId="77777777" w:rsidR="00B13228" w:rsidRPr="00167B1B" w:rsidRDefault="00B13228" w:rsidP="00B13228">
      <w:pPr>
        <w:ind w:left="3255"/>
        <w:jc w:val="left"/>
        <w:rPr>
          <w:rFonts w:ascii="ArialMT" w:hAnsi="ArialMT" w:cs="ArialMT"/>
          <w:noProof/>
          <w:color w:val="000000"/>
          <w:lang w:val="en-GB"/>
        </w:rPr>
      </w:pPr>
    </w:p>
    <w:p w14:paraId="4BC57DE0" w14:textId="77777777" w:rsidR="00B13228" w:rsidRPr="00167B1B" w:rsidRDefault="00B13228" w:rsidP="00B13228">
      <w:pPr>
        <w:autoSpaceDE w:val="0"/>
        <w:autoSpaceDN w:val="0"/>
        <w:adjustRightInd w:val="0"/>
        <w:ind w:left="1131"/>
        <w:jc w:val="left"/>
        <w:rPr>
          <w:noProof/>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89312" behindDoc="0" locked="0" layoutInCell="0" allowOverlap="1" wp14:anchorId="46227760" wp14:editId="334A6EB9">
                <wp:simplePos x="0" y="0"/>
                <wp:positionH relativeFrom="margin">
                  <wp:posOffset>52022</wp:posOffset>
                </wp:positionH>
                <wp:positionV relativeFrom="paragraph">
                  <wp:posOffset>140335</wp:posOffset>
                </wp:positionV>
                <wp:extent cx="972185" cy="460375"/>
                <wp:effectExtent l="0" t="0" r="18415" b="10795"/>
                <wp:wrapNone/>
                <wp:docPr id="317" name="Cuadro de texto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85398"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6227760" id="Cuadro de texto 317" o:spid="_x0000_s1086" type="#_x0000_t202" style="position:absolute;left:0;text-align:left;margin-left:4.1pt;margin-top:11.05pt;width:76.55pt;height:36.25pt;z-index:251789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NIqtwIAALsFAAAOAAAAZHJzL2Uyb0RvYy54bWysVG1vmzAQ/j5p/8HydwqkhARUUrUQpknd&#10;i9TtBzjYBGtgM9sJ6ar9951NSNNWk6ZtfLAO2/fcPXeP7+r60LVoz5TmUmQ4vAgwYqKSlItthr9+&#10;Kb0lRtoQQUkrBcvwA9P4evX2zdXQp2wmG9lSphCACJ0OfYYbY/rU93XVsI7oC9kzAYe1VB0x8Ku2&#10;PlVkAPSu9WdBEPuDVLRXsmJaw24xHuKVw69rVplPda2ZQW2GITfjVuXWjV391RVJt4r0Da+OaZC/&#10;yKIjXEDQE1RBDEE7xV9BdbxSUsvaXFSy82Vd84o5DsAmDF6wuW9IzxwXKI7uT2XS/w+2+rj/rBCn&#10;Gb4MFxgJ0kGT8h2hSiLKkGEHI5E9gkINvU7h/n0PHuZwKw/QcEda93ey+qaRkHlDxJbdKCWHhhEK&#10;iYbW0z9zHXG0BdkMHySFeGRnpAM61KqzVYS6IECHhj2cmgSZoAo2k8UsXM4xquAoioPLxdxFIOnk&#10;3Ctt3jHZIWtkWIEGHDjZ32ljkyHpdMXGErLkbet00IpnG3Bx3IHQ4GrPbBKurY9JkKyX62XkRbN4&#10;7UVBUXg3ZR55cRku5sVlkedF+NPGDaO04ZQyYcNMEgujP2vhUeyjOE4i07Ll1MLZlLTabvJWoT0B&#10;iZfuOxbk7Jr/PA1XBODyglI4i4LbWeKV8XLhRWU095JFsPSCMLlN4iBKoqJ8TumOC/bvlNAAXZ3P&#10;5qOWfsstcN9rbiTtuIEh0vIuw8vTJZJaBa4Fda01hLejfVYKm/5TKaDdU6OdXq1ER7Gaw+bg3kjs&#10;BoYV80bSB1CwkqAwkClMQDAaqX5gNMA0ybD+viOKYdS+F/AK7OiZDDUZm8kgogLXDBuMRjM344ja&#10;9YpvG0Ce3tkNvJSSOxU/ZXF8XzAhHJnjNLMj6Pzf3XqauatfAAAA//8DAFBLAwQUAAYACAAAACEA&#10;TAhiatoAAAAHAQAADwAAAGRycy9kb3ducmV2LnhtbEyOwU7DMBBE70j8g7VIXBB1bFDUptlUCMGF&#10;G4ULNzfeJhHxOordJPTrcU9wHM3ozSt3i+vFRGPoPCOoVQaCuPa24wbh8+P1fg0iRMPW9J4J4YcC&#10;7Krrq9IU1s/8TtM+NiJBOBQGoY1xKKQMdUvOhJUfiFN39KMzMcWxkXY0c4K7Xuosy6UzHaeH1gz0&#10;3FL9vT85hHx5Ge7eNqTnc91P/HVWKpJCvL1ZnrYgIi3xbwwX/aQOVXI6+BPbIHqEtU5DBK0ViEud&#10;qwcQB4TNYw6yKuV//+oXAAD//wMAUEsBAi0AFAAGAAgAAAAhALaDOJL+AAAA4QEAABMAAAAAAAAA&#10;AAAAAAAAAAAAAFtDb250ZW50X1R5cGVzXS54bWxQSwECLQAUAAYACAAAACEAOP0h/9YAAACUAQAA&#10;CwAAAAAAAAAAAAAAAAAvAQAAX3JlbHMvLnJlbHNQSwECLQAUAAYACAAAACEAEgjSKrcCAAC7BQAA&#10;DgAAAAAAAAAAAAAAAAAuAgAAZHJzL2Uyb0RvYy54bWxQSwECLQAUAAYACAAAACEATAhiatoAAAAH&#10;AQAADwAAAAAAAAAAAAAAAAARBQAAZHJzL2Rvd25yZXYueG1sUEsFBgAAAAAEAAQA8wAAABgGAAAA&#10;AA==&#10;" o:allowincell="f" filled="f" stroked="f">
                <v:textbox style="mso-fit-shape-to-text:t" inset="0,0,0,0">
                  <w:txbxContent>
                    <w:p w14:paraId="7D285398"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v:textbox>
                <w10:wrap anchorx="margin"/>
              </v:shape>
            </w:pict>
          </mc:Fallback>
        </mc:AlternateContent>
      </w:r>
      <w:r w:rsidRPr="00167B1B">
        <w:rPr>
          <w:noProof/>
          <w:lang w:val="en-GB"/>
        </w:rPr>
        <w:t xml:space="preserve"> </w:t>
      </w: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6BADC4DA"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27ACA3F"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Report General Details</w:t>
            </w:r>
          </w:p>
        </w:tc>
      </w:tr>
      <w:tr w:rsidR="00B13228" w:rsidRPr="00DB2F55" w14:paraId="49171649" w14:textId="77777777" w:rsidTr="00BA1671">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465C3AE"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Report</w:t>
            </w:r>
          </w:p>
        </w:tc>
        <w:tc>
          <w:tcPr>
            <w:tcW w:w="580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F108DA7"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name of the report.</w:t>
            </w:r>
          </w:p>
        </w:tc>
      </w:tr>
      <w:tr w:rsidR="00B13228" w:rsidRPr="00DB2F55" w14:paraId="2DA8CD61" w14:textId="77777777" w:rsidTr="00BA1671">
        <w:tc>
          <w:tcPr>
            <w:tcW w:w="2131"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15BEC776"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Report Identification</w:t>
            </w:r>
          </w:p>
        </w:tc>
        <w:tc>
          <w:tcPr>
            <w:tcW w:w="580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52F6C4A5"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penalty number of the report composed of</w:t>
            </w:r>
          </w:p>
          <w:p w14:paraId="5FE2D26B"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business date and report types, sent in pull and push mode by T2S, and the sequential number, which is unique in T2S.</w:t>
            </w:r>
          </w:p>
          <w:p w14:paraId="1BAF42F7"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number increases for each report.</w:t>
            </w:r>
          </w:p>
        </w:tc>
      </w:tr>
      <w:tr w:rsidR="00B13228" w:rsidRPr="00DB2F55" w14:paraId="67AEE5E0" w14:textId="77777777" w:rsidTr="00BA1671">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3FDBDF4D"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Reporte Period/FromData</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71125760"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start date of the range.</w:t>
            </w:r>
          </w:p>
        </w:tc>
      </w:tr>
      <w:tr w:rsidR="00B13228" w:rsidRPr="00DB2F55" w14:paraId="444AA07F" w14:textId="77777777" w:rsidTr="00BA1671">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3BB5A0B6"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Report Period/ToDate</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41E333E5"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end date of the range.</w:t>
            </w:r>
          </w:p>
        </w:tc>
      </w:tr>
      <w:tr w:rsidR="00B13228" w:rsidRPr="00A3607E" w14:paraId="3B7DE832" w14:textId="77777777" w:rsidTr="00BA1671">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7DFC0CD6" w14:textId="77777777" w:rsidR="00B13228" w:rsidRPr="00167B1B"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Frequency</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498572BD"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Indicates the frequency of the generation of the report. </w:t>
            </w:r>
          </w:p>
          <w:p w14:paraId="1F8FA663" w14:textId="78F6D84C"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The </w:t>
            </w:r>
            <w:r w:rsidR="00E5095D">
              <w:rPr>
                <w:rFonts w:ascii="Arial" w:hAnsi="Arial" w:cs="Arial"/>
                <w:noProof/>
                <w:color w:val="000000"/>
                <w:szCs w:val="22"/>
                <w:u w:val="single"/>
                <w:lang w:val="en-GB" w:eastAsia="de-DE"/>
              </w:rPr>
              <w:t xml:space="preserve">unique </w:t>
            </w:r>
            <w:r w:rsidRPr="000A1F4A">
              <w:rPr>
                <w:rFonts w:ascii="Arial" w:hAnsi="Arial" w:cs="Arial"/>
                <w:noProof/>
                <w:color w:val="000000"/>
                <w:szCs w:val="22"/>
                <w:u w:val="single"/>
                <w:lang w:val="en-GB" w:eastAsia="de-DE"/>
              </w:rPr>
              <w:t>possible value is:</w:t>
            </w:r>
          </w:p>
          <w:p w14:paraId="64EEE2C1" w14:textId="3D6D15F0"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w:t>
            </w:r>
            <w:r w:rsidRPr="00167B1B">
              <w:rPr>
                <w:noProof/>
                <w:lang w:val="en-GB"/>
              </w:rPr>
              <w:t xml:space="preserve"> </w:t>
            </w:r>
            <w:r w:rsidRPr="000A1F4A">
              <w:rPr>
                <w:rFonts w:ascii="Arial" w:hAnsi="Arial" w:cs="Arial"/>
                <w:noProof/>
                <w:color w:val="000000"/>
                <w:szCs w:val="22"/>
                <w:u w:val="single"/>
                <w:lang w:val="en-GB" w:eastAsia="de-DE"/>
              </w:rPr>
              <w:t>DAIL</w:t>
            </w:r>
          </w:p>
        </w:tc>
      </w:tr>
      <w:tr w:rsidR="00B13228" w:rsidRPr="00DB2F55" w14:paraId="2924399B" w14:textId="77777777" w:rsidTr="00BA1671">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68419716" w14:textId="77777777" w:rsidR="00B13228" w:rsidRPr="00167B1B"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Penalty List Type</w:t>
            </w:r>
          </w:p>
        </w:tc>
        <w:tc>
          <w:tcPr>
            <w:tcW w:w="5806"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374E076D"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Shows the new or updated/removed detected penalties. </w:t>
            </w:r>
          </w:p>
          <w:p w14:paraId="477FB1AC" w14:textId="2E914E7C"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The </w:t>
            </w:r>
            <w:r w:rsidR="00E5095D">
              <w:rPr>
                <w:rFonts w:ascii="Arial" w:hAnsi="Arial" w:cs="Arial"/>
                <w:noProof/>
                <w:color w:val="000000"/>
                <w:szCs w:val="22"/>
                <w:u w:val="single"/>
                <w:lang w:val="en-GB" w:eastAsia="de-DE"/>
              </w:rPr>
              <w:t>unique possible value</w:t>
            </w:r>
            <w:r w:rsidRPr="000A1F4A">
              <w:rPr>
                <w:rFonts w:ascii="Arial" w:hAnsi="Arial" w:cs="Arial"/>
                <w:noProof/>
                <w:color w:val="000000"/>
                <w:szCs w:val="22"/>
                <w:u w:val="single"/>
                <w:lang w:val="en-GB" w:eastAsia="de-DE"/>
              </w:rPr>
              <w:t xml:space="preserve"> is:</w:t>
            </w:r>
          </w:p>
          <w:p w14:paraId="08CFDB7F" w14:textId="77777777" w:rsidR="00B13228" w:rsidRPr="00167B1B" w:rsidRDefault="00B13228" w:rsidP="00E5095D">
            <w:pPr>
              <w:autoSpaceDE w:val="0"/>
              <w:autoSpaceDN w:val="0"/>
              <w:adjustRightInd w:val="0"/>
              <w:spacing w:line="320" w:lineRule="atLeast"/>
              <w:ind w:left="109" w:hanging="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FWAM this code is used to report a penalty list that has been amended.</w:t>
            </w:r>
          </w:p>
        </w:tc>
      </w:tr>
      <w:tr w:rsidR="00B13228" w:rsidRPr="00DB2F55" w14:paraId="6FC6DEA9" w14:textId="77777777" w:rsidTr="00BA1671">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DC2B810" w14:textId="77777777" w:rsidR="00B13228" w:rsidRPr="00167B1B"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Activity Indicator</w:t>
            </w:r>
          </w:p>
        </w:tc>
        <w:tc>
          <w:tcPr>
            <w:tcW w:w="5806" w:type="dxa"/>
            <w:tcBorders>
              <w:top w:val="nil"/>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621C25F6"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if the message contains records or not.</w:t>
            </w:r>
          </w:p>
          <w:p w14:paraId="6CE93AC9" w14:textId="24A637A9" w:rsidR="00B13228" w:rsidRPr="000A1F4A" w:rsidRDefault="00E5095D" w:rsidP="0059351B">
            <w:pPr>
              <w:spacing w:before="85"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The possible values</w:t>
            </w:r>
            <w:r w:rsidR="00B13228" w:rsidRPr="000A1F4A">
              <w:rPr>
                <w:rFonts w:ascii="Arial" w:hAnsi="Arial" w:cs="Arial"/>
                <w:noProof/>
                <w:color w:val="000000"/>
                <w:szCs w:val="22"/>
                <w:u w:val="single"/>
                <w:lang w:val="en-GB" w:eastAsia="de-DE"/>
              </w:rPr>
              <w:t xml:space="preserve"> are:</w:t>
            </w:r>
          </w:p>
          <w:p w14:paraId="4A812ADA"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YES</w:t>
            </w:r>
          </w:p>
          <w:p w14:paraId="5855D485"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NO</w:t>
            </w:r>
          </w:p>
        </w:tc>
      </w:tr>
      <w:tr w:rsidR="00B13228" w:rsidRPr="00DB2F55" w14:paraId="282ABA56" w14:textId="77777777" w:rsidTr="00BA1671">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B58EC43"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Report Owning Party BIC</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D6C8B59"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Party BIC whose data is reported on.</w:t>
            </w:r>
          </w:p>
        </w:tc>
      </w:tr>
      <w:tr w:rsidR="00B13228" w:rsidRPr="00DB2F55" w14:paraId="548BB5AC" w14:textId="77777777" w:rsidTr="00BA1671">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A3B4964" w14:textId="77777777" w:rsidR="00B13228" w:rsidRPr="00167B1B"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Report Owning Party Parent BIC</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F7B3422" w14:textId="77777777" w:rsidR="00B13228" w:rsidRPr="00167B1B"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Shows the Party Parent BIC whose data is reported on.</w:t>
            </w:r>
          </w:p>
        </w:tc>
      </w:tr>
      <w:tr w:rsidR="00A52440" w:rsidRPr="003D51F8" w14:paraId="41F9D76D" w14:textId="77777777" w:rsidTr="00A3607E">
        <w:tc>
          <w:tcPr>
            <w:tcW w:w="793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1C9B38C" w14:textId="16962D65" w:rsidR="00A52440" w:rsidRPr="000A1F4A" w:rsidRDefault="00A52440" w:rsidP="00A52440">
            <w:pPr>
              <w:spacing w:before="85" w:line="320" w:lineRule="atLeast"/>
              <w:jc w:val="center"/>
              <w:rPr>
                <w:rFonts w:ascii="Arial" w:hAnsi="Arial" w:cs="Arial"/>
                <w:noProof/>
                <w:color w:val="000000"/>
                <w:szCs w:val="22"/>
                <w:u w:val="single"/>
                <w:lang w:val="en-GB" w:eastAsia="de-DE"/>
              </w:rPr>
            </w:pPr>
            <w:r w:rsidRPr="00DE573C">
              <w:rPr>
                <w:rFonts w:ascii="Arial" w:hAnsi="Arial" w:cs="Arial"/>
                <w:b/>
                <w:bCs/>
                <w:noProof/>
                <w:color w:val="1F4E79" w:themeColor="accent1" w:themeShade="80"/>
                <w:u w:val="single"/>
                <w:lang w:val="en-GB" w:eastAsia="de-DE"/>
              </w:rPr>
              <w:t>Account Servicer</w:t>
            </w:r>
          </w:p>
        </w:tc>
      </w:tr>
      <w:tr w:rsidR="00A52440" w:rsidRPr="00DB2F55" w14:paraId="20E81565" w14:textId="77777777" w:rsidTr="00BA1671">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EED5843" w14:textId="693BC71B" w:rsidR="00A52440" w:rsidRPr="000A1F4A" w:rsidRDefault="00A52440" w:rsidP="00A52440">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BIC of the CSD</w:t>
            </w:r>
          </w:p>
        </w:tc>
        <w:tc>
          <w:tcPr>
            <w:tcW w:w="58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25FD12A" w14:textId="1EB71FD4" w:rsidR="00A52440" w:rsidRPr="000A1F4A" w:rsidRDefault="00A52440" w:rsidP="00B336C2">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Shows the CSD of the participant whose </w:t>
            </w:r>
            <w:r w:rsidR="00B336C2">
              <w:rPr>
                <w:rFonts w:ascii="Arial" w:hAnsi="Arial" w:cs="Arial"/>
                <w:noProof/>
                <w:color w:val="000000"/>
                <w:szCs w:val="22"/>
                <w:u w:val="single"/>
                <w:lang w:val="en-GB" w:eastAsia="de-DE"/>
              </w:rPr>
              <w:t>modified</w:t>
            </w:r>
            <w:r w:rsidR="002245D2">
              <w:rPr>
                <w:rFonts w:ascii="Arial" w:hAnsi="Arial" w:cs="Arial"/>
                <w:noProof/>
                <w:color w:val="000000"/>
                <w:szCs w:val="22"/>
                <w:u w:val="single"/>
                <w:lang w:val="en-GB" w:eastAsia="de-DE"/>
              </w:rPr>
              <w:t xml:space="preserve"> </w:t>
            </w:r>
            <w:r w:rsidRPr="000A1F4A">
              <w:rPr>
                <w:rFonts w:ascii="Arial" w:hAnsi="Arial" w:cs="Arial"/>
                <w:noProof/>
                <w:color w:val="000000"/>
                <w:szCs w:val="22"/>
                <w:u w:val="single"/>
                <w:lang w:val="en-GB" w:eastAsia="de-DE"/>
              </w:rPr>
              <w:t>penalties are reported in this message.</w:t>
            </w:r>
          </w:p>
        </w:tc>
      </w:tr>
    </w:tbl>
    <w:p w14:paraId="0FB51FB1" w14:textId="77777777" w:rsidR="00B13228" w:rsidRPr="00167B1B" w:rsidRDefault="00B13228" w:rsidP="00B13228">
      <w:pPr>
        <w:autoSpaceDE w:val="0"/>
        <w:autoSpaceDN w:val="0"/>
        <w:adjustRightInd w:val="0"/>
        <w:ind w:left="1131"/>
        <w:jc w:val="left"/>
        <w:rPr>
          <w:noProof/>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7B6E33A4"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28D8D30"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Currency, Date and Party</w:t>
            </w:r>
          </w:p>
        </w:tc>
      </w:tr>
      <w:tr w:rsidR="00B13228" w:rsidRPr="00DB2F55" w14:paraId="23037BFA"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DC0062D"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AB9BFE4" w14:textId="07949C23" w:rsidR="00B13228" w:rsidRPr="000A1F4A" w:rsidRDefault="00B13228" w:rsidP="006A7916">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Shows the currency of the </w:t>
            </w:r>
            <w:r w:rsidR="006A7916">
              <w:rPr>
                <w:rFonts w:ascii="Arial" w:hAnsi="Arial" w:cs="Arial"/>
                <w:noProof/>
                <w:color w:val="000000"/>
                <w:szCs w:val="22"/>
                <w:u w:val="single"/>
                <w:lang w:val="en-GB" w:eastAsia="de-DE"/>
              </w:rPr>
              <w:t>modifed</w:t>
            </w:r>
            <w:r w:rsidR="002245D2">
              <w:rPr>
                <w:rFonts w:ascii="Arial" w:hAnsi="Arial" w:cs="Arial"/>
                <w:noProof/>
                <w:color w:val="000000"/>
                <w:szCs w:val="22"/>
                <w:u w:val="single"/>
                <w:lang w:val="en-GB" w:eastAsia="de-DE"/>
              </w:rPr>
              <w:t xml:space="preserve"> </w:t>
            </w:r>
            <w:r w:rsidRPr="000A1F4A">
              <w:rPr>
                <w:rFonts w:ascii="Arial" w:hAnsi="Arial" w:cs="Arial"/>
                <w:noProof/>
                <w:color w:val="000000"/>
                <w:szCs w:val="22"/>
                <w:u w:val="single"/>
                <w:lang w:val="en-GB" w:eastAsia="de-DE"/>
              </w:rPr>
              <w:t>penalties reported.</w:t>
            </w:r>
          </w:p>
        </w:tc>
      </w:tr>
      <w:tr w:rsidR="00B13228" w:rsidRPr="00DB2F55" w14:paraId="21F5C0E4"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7B7D9BF"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Date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3294981" w14:textId="41F26115" w:rsidR="00B13228" w:rsidRPr="000A1F4A" w:rsidRDefault="00B13228" w:rsidP="006A7916">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detection date of the penalt</w:t>
            </w:r>
            <w:r w:rsidR="006A7916">
              <w:rPr>
                <w:rFonts w:ascii="Arial" w:hAnsi="Arial" w:cs="Arial"/>
                <w:noProof/>
                <w:color w:val="000000"/>
                <w:szCs w:val="22"/>
                <w:u w:val="single"/>
                <w:lang w:val="en-GB" w:eastAsia="de-DE"/>
              </w:rPr>
              <w:t>ies</w:t>
            </w:r>
            <w:r w:rsidRPr="000A1F4A">
              <w:rPr>
                <w:rFonts w:ascii="Arial" w:hAnsi="Arial" w:cs="Arial"/>
                <w:noProof/>
                <w:color w:val="000000"/>
                <w:szCs w:val="22"/>
                <w:u w:val="single"/>
                <w:lang w:val="en-GB" w:eastAsia="de-DE"/>
              </w:rPr>
              <w:t>.</w:t>
            </w:r>
          </w:p>
        </w:tc>
      </w:tr>
      <w:tr w:rsidR="00B13228" w:rsidRPr="00DB2F55" w14:paraId="463181E1" w14:textId="77777777" w:rsidTr="00BA1671">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6BF5BB4C"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Party BIC</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4D1F55F5" w14:textId="5EB85AFA"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BIC of the Party that manages the account on behalf of the party account owner.</w:t>
            </w:r>
          </w:p>
        </w:tc>
      </w:tr>
      <w:tr w:rsidR="00B13228" w:rsidRPr="00DB2F55" w14:paraId="2D57F8E9"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4506176"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Party Type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AB7EC12" w14:textId="17B22098"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Party Type of the Party according to T2S Static</w:t>
            </w:r>
            <w:r w:rsidR="00E5095D">
              <w:rPr>
                <w:rFonts w:ascii="Arial" w:hAnsi="Arial" w:cs="Arial"/>
                <w:noProof/>
                <w:color w:val="000000"/>
                <w:szCs w:val="22"/>
                <w:u w:val="single"/>
                <w:lang w:val="en-GB" w:eastAsia="de-DE"/>
              </w:rPr>
              <w:t xml:space="preserve"> Data</w:t>
            </w:r>
            <w:r w:rsidRPr="000A1F4A">
              <w:rPr>
                <w:rFonts w:ascii="Arial" w:hAnsi="Arial" w:cs="Arial"/>
                <w:noProof/>
                <w:color w:val="000000"/>
                <w:szCs w:val="22"/>
                <w:u w:val="single"/>
                <w:lang w:val="en-GB" w:eastAsia="de-DE"/>
              </w:rPr>
              <w:t>.</w:t>
            </w:r>
          </w:p>
          <w:p w14:paraId="0CE8404A"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possible values are:</w:t>
            </w:r>
          </w:p>
          <w:p w14:paraId="44F710E1" w14:textId="39203F23" w:rsidR="00B13228" w:rsidRPr="00167B1B" w:rsidRDefault="00B13228" w:rsidP="007646CE">
            <w:pPr>
              <w:autoSpaceDE w:val="0"/>
              <w:autoSpaceDN w:val="0"/>
              <w:adjustRightInd w:val="0"/>
              <w:spacing w:line="320" w:lineRule="atLeast"/>
              <w:ind w:left="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 xml:space="preserve">NCSD is provided when the CSD itself is the failing or </w:t>
            </w:r>
            <w:r w:rsidR="00E5095D">
              <w:rPr>
                <w:rFonts w:ascii="Arial" w:hAnsi="Arial" w:cs="Arial"/>
                <w:noProof/>
                <w:color w:val="000000"/>
                <w:szCs w:val="22"/>
                <w:u w:val="single"/>
                <w:lang w:val="en-GB" w:eastAsia="de-DE"/>
              </w:rPr>
              <w:t xml:space="preserve">the </w:t>
            </w:r>
            <w:r w:rsidRPr="000A1F4A">
              <w:rPr>
                <w:rFonts w:ascii="Arial" w:hAnsi="Arial" w:cs="Arial"/>
                <w:noProof/>
                <w:color w:val="000000"/>
                <w:szCs w:val="22"/>
                <w:u w:val="single"/>
                <w:lang w:val="en-GB" w:eastAsia="de-DE"/>
              </w:rPr>
              <w:t>non failing party of the penalty/claim. This is used to differentiate between the CSD and the CSD as participant of itself. It is needed because the</w:t>
            </w:r>
            <w:r w:rsidRPr="00E15252">
              <w:rPr>
                <w:rFonts w:ascii="Arial" w:hAnsi="Arial" w:cs="Arial"/>
                <w:noProof/>
                <w:color w:val="000000"/>
                <w:szCs w:val="22"/>
                <w:u w:val="single"/>
                <w:lang w:val="en-GB" w:eastAsia="de-DE"/>
              </w:rPr>
              <w:t xml:space="preserve"> </w:t>
            </w:r>
            <w:r w:rsidRPr="000A1F4A">
              <w:rPr>
                <w:rFonts w:ascii="Arial" w:hAnsi="Arial" w:cs="Arial"/>
                <w:noProof/>
                <w:color w:val="000000"/>
                <w:szCs w:val="22"/>
                <w:u w:val="single"/>
                <w:lang w:val="en-GB" w:eastAsia="de-DE"/>
              </w:rPr>
              <w:t>AccountServicer/Depository of the party provided in the message is the BIC of the CSD of the party, not the parent BIC of the party. Consequently, without this additional identification, it wo</w:t>
            </w:r>
            <w:r w:rsidR="00E5095D">
              <w:rPr>
                <w:rFonts w:ascii="Arial" w:hAnsi="Arial" w:cs="Arial"/>
                <w:noProof/>
                <w:color w:val="000000"/>
                <w:szCs w:val="22"/>
                <w:u w:val="single"/>
                <w:lang w:val="en-GB" w:eastAsia="de-DE"/>
              </w:rPr>
              <w:t>uld</w:t>
            </w:r>
            <w:r w:rsidRPr="000A1F4A">
              <w:rPr>
                <w:rFonts w:ascii="Arial" w:hAnsi="Arial" w:cs="Arial"/>
                <w:noProof/>
                <w:color w:val="000000"/>
                <w:szCs w:val="22"/>
                <w:u w:val="single"/>
                <w:lang w:val="en-GB" w:eastAsia="de-DE"/>
              </w:rPr>
              <w:t>n’t be possible to distinguish between a CSD and the CSD as participant of itself.</w:t>
            </w:r>
          </w:p>
          <w:p w14:paraId="554F51D7" w14:textId="77777777" w:rsidR="00B13228" w:rsidRPr="00167B1B" w:rsidRDefault="00B13228" w:rsidP="00E5095D">
            <w:pPr>
              <w:autoSpaceDE w:val="0"/>
              <w:autoSpaceDN w:val="0"/>
              <w:adjustRightInd w:val="0"/>
              <w:spacing w:line="320" w:lineRule="atLeast"/>
              <w:ind w:left="251" w:hanging="142"/>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CCPA is provided when the failing or non failing party of the penalty/claim is a CCP; i.e. In T2S this is done by checking if the party has a BIC in the T2S list of CCPs (list of BICs).</w:t>
            </w:r>
          </w:p>
          <w:p w14:paraId="5F039798" w14:textId="77777777" w:rsidR="00B13228" w:rsidRPr="00167B1B" w:rsidRDefault="00B13228" w:rsidP="00E5095D">
            <w:pPr>
              <w:autoSpaceDE w:val="0"/>
              <w:autoSpaceDN w:val="0"/>
              <w:adjustRightInd w:val="0"/>
              <w:spacing w:line="320" w:lineRule="atLeast"/>
              <w:ind w:left="251" w:hanging="142"/>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CSDP is provided when the failing or non failing party of the penalty/claim is neither a CSD nor a CCP and its party type is CSD Participant.</w:t>
            </w:r>
          </w:p>
          <w:p w14:paraId="27DB910A" w14:textId="77777777" w:rsidR="00B13228" w:rsidRPr="00167B1B" w:rsidRDefault="00B13228" w:rsidP="00E5095D">
            <w:pPr>
              <w:autoSpaceDE w:val="0"/>
              <w:autoSpaceDN w:val="0"/>
              <w:adjustRightInd w:val="0"/>
              <w:spacing w:line="320" w:lineRule="atLeast"/>
              <w:ind w:left="251" w:hanging="142"/>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EXTE is provided when the failing or non failing party of the penalty/claim is neither a CSD nor a CCP and its party type is an external CSD in T2S.</w:t>
            </w:r>
          </w:p>
        </w:tc>
      </w:tr>
    </w:tbl>
    <w:p w14:paraId="22F4D90A" w14:textId="77777777" w:rsidR="00B13228" w:rsidRPr="00167B1B" w:rsidRDefault="00B13228" w:rsidP="00B13228">
      <w:pPr>
        <w:autoSpaceDE w:val="0"/>
        <w:autoSpaceDN w:val="0"/>
        <w:adjustRightInd w:val="0"/>
        <w:ind w:left="1131"/>
        <w:jc w:val="left"/>
        <w:rPr>
          <w:noProof/>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2ABA2F44"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63718AB"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Counterparty</w:t>
            </w:r>
          </w:p>
        </w:tc>
      </w:tr>
      <w:tr w:rsidR="00B13228" w:rsidRPr="00DB2F55" w14:paraId="61DF1E1A"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3B400B2"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BIC of the CSD of the counterparty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B8B80F5"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CSD of the counterparty of the penalties reported in this block of the message.</w:t>
            </w:r>
          </w:p>
        </w:tc>
      </w:tr>
      <w:tr w:rsidR="00B13228" w:rsidRPr="00DB2F55" w14:paraId="4E7CC3B5"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792C940"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Counterparty BIC</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53F751D"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BIC of the Party that manages the account on behalf of the counterparty account owner.</w:t>
            </w:r>
          </w:p>
        </w:tc>
      </w:tr>
      <w:tr w:rsidR="00B13228" w:rsidRPr="008E48D8" w14:paraId="409893EE"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36CDF5B"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797501">
              <w:rPr>
                <w:rFonts w:ascii="Arial" w:hAnsi="Arial" w:cs="Arial"/>
                <w:noProof/>
                <w:color w:val="000000"/>
                <w:u w:val="single"/>
                <w:lang w:val="en-GB" w:eastAsia="de-DE"/>
              </w:rPr>
              <w:t>Counterparty Type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2C16F6A"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BIC of the Party that manages the account on behalf of the counterparty account owner.</w:t>
            </w:r>
          </w:p>
          <w:p w14:paraId="71DC08AD"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possible values are:</w:t>
            </w:r>
          </w:p>
          <w:p w14:paraId="2145C684" w14:textId="77777777" w:rsidR="00B13228" w:rsidRPr="00797501" w:rsidRDefault="00B13228" w:rsidP="0059351B">
            <w:pPr>
              <w:spacing w:line="320" w:lineRule="atLeast"/>
              <w:jc w:val="left"/>
              <w:rPr>
                <w:noProof/>
                <w:lang w:val="en-GB"/>
              </w:rPr>
            </w:pPr>
            <w:r w:rsidRPr="00797501">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NCSD</w:t>
            </w:r>
            <w:r w:rsidRPr="00797501">
              <w:rPr>
                <w:noProof/>
                <w:lang w:val="en-GB"/>
              </w:rPr>
              <w:t xml:space="preserve"> </w:t>
            </w:r>
          </w:p>
          <w:p w14:paraId="0CDD7E90" w14:textId="77777777" w:rsidR="00B13228" w:rsidRPr="00797501" w:rsidRDefault="00B13228" w:rsidP="0059351B">
            <w:pPr>
              <w:spacing w:line="320" w:lineRule="atLeast"/>
              <w:jc w:val="left"/>
              <w:rPr>
                <w:noProof/>
                <w:lang w:val="en-GB"/>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CCPA</w:t>
            </w:r>
            <w:r w:rsidRPr="00797501">
              <w:rPr>
                <w:noProof/>
                <w:lang w:val="en-GB"/>
              </w:rPr>
              <w:t xml:space="preserve"> </w:t>
            </w:r>
          </w:p>
          <w:p w14:paraId="284D0E2A" w14:textId="77777777" w:rsidR="00B13228" w:rsidRPr="00797501" w:rsidRDefault="00B13228" w:rsidP="0059351B">
            <w:pPr>
              <w:spacing w:line="320" w:lineRule="atLeast"/>
              <w:jc w:val="left"/>
              <w:rPr>
                <w:noProof/>
                <w:lang w:val="en-GB"/>
              </w:rPr>
            </w:pPr>
            <w:r w:rsidRPr="00797501">
              <w:rPr>
                <w:rFonts w:ascii="Segoe UI Symbol" w:hAnsi="Segoe UI Symbol" w:cs="Segoe UI Symbol"/>
                <w:noProof/>
                <w:color w:val="5A78BF"/>
                <w:lang w:val="en-GB"/>
              </w:rPr>
              <w:t xml:space="preserve">❙ </w:t>
            </w:r>
            <w:r w:rsidRPr="000A1F4A">
              <w:rPr>
                <w:rFonts w:ascii="Arial" w:hAnsi="Arial" w:cs="Arial"/>
                <w:noProof/>
                <w:color w:val="000000"/>
                <w:szCs w:val="22"/>
                <w:u w:val="single"/>
                <w:lang w:val="en-GB" w:eastAsia="de-DE"/>
              </w:rPr>
              <w:t>CSDP</w:t>
            </w:r>
            <w:r w:rsidRPr="00797501">
              <w:rPr>
                <w:noProof/>
                <w:lang w:val="en-GB"/>
              </w:rPr>
              <w:t xml:space="preserve"> </w:t>
            </w:r>
          </w:p>
          <w:p w14:paraId="2F252F69" w14:textId="77777777" w:rsidR="00B13228" w:rsidRPr="00797501" w:rsidRDefault="00B13228" w:rsidP="0059351B">
            <w:pPr>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EXTE</w:t>
            </w:r>
          </w:p>
        </w:tc>
      </w:tr>
      <w:tr w:rsidR="00B13228" w:rsidRPr="00DB2F55" w14:paraId="561D5F8B"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86FE18F"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Aggregated Amount</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72D0B75" w14:textId="0332FD3A" w:rsidR="00B13228" w:rsidRPr="000A1F4A" w:rsidRDefault="00B13228" w:rsidP="006126EA">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net amount of all the penalties reported for the given business day in the related currency for the relevant party and counterparty.</w:t>
            </w:r>
          </w:p>
        </w:tc>
      </w:tr>
      <w:tr w:rsidR="00B13228" w:rsidRPr="004E169F" w14:paraId="1C8F0623"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FE741BF"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0A1F4A">
              <w:rPr>
                <w:rFonts w:ascii="Arial" w:hAnsi="Arial" w:cs="Arial"/>
                <w:noProof/>
                <w:color w:val="000000"/>
                <w:szCs w:val="22"/>
                <w:u w:val="single"/>
                <w:lang w:val="en-GB" w:eastAsia="de-DE"/>
              </w:rPr>
              <w:t>Credit/Debit</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25D20598" w14:textId="0A833B1F"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 xml:space="preserve">Shows whether the </w:t>
            </w:r>
            <w:r w:rsidR="007C1B62">
              <w:rPr>
                <w:rFonts w:ascii="Arial" w:hAnsi="Arial" w:cs="Arial"/>
                <w:noProof/>
                <w:color w:val="000000"/>
                <w:szCs w:val="22"/>
                <w:u w:val="single"/>
                <w:lang w:val="en-GB" w:eastAsia="de-DE"/>
              </w:rPr>
              <w:t>D</w:t>
            </w:r>
            <w:r w:rsidR="002245D2">
              <w:rPr>
                <w:rFonts w:ascii="Arial" w:hAnsi="Arial" w:cs="Arial"/>
                <w:noProof/>
                <w:color w:val="000000"/>
                <w:szCs w:val="22"/>
                <w:u w:val="single"/>
                <w:lang w:val="en-GB" w:eastAsia="de-DE"/>
              </w:rPr>
              <w:t xml:space="preserve">aily </w:t>
            </w:r>
            <w:r w:rsidR="006126EA">
              <w:rPr>
                <w:rFonts w:ascii="Arial" w:hAnsi="Arial" w:cs="Arial"/>
                <w:noProof/>
                <w:color w:val="000000"/>
                <w:szCs w:val="22"/>
                <w:u w:val="single"/>
                <w:lang w:val="en-GB" w:eastAsia="de-DE"/>
              </w:rPr>
              <w:t xml:space="preserve">Modified </w:t>
            </w:r>
            <w:r w:rsidRPr="000A1F4A">
              <w:rPr>
                <w:rFonts w:ascii="Arial" w:hAnsi="Arial" w:cs="Arial"/>
                <w:noProof/>
                <w:color w:val="000000"/>
                <w:szCs w:val="22"/>
                <w:u w:val="single"/>
                <w:lang w:val="en-GB" w:eastAsia="de-DE"/>
              </w:rPr>
              <w:t>Aggregated Net Amount</w:t>
            </w:r>
            <w:r w:rsidR="002245D2">
              <w:rPr>
                <w:rFonts w:ascii="Arial" w:hAnsi="Arial" w:cs="Arial"/>
                <w:noProof/>
                <w:color w:val="000000"/>
                <w:szCs w:val="22"/>
                <w:u w:val="single"/>
                <w:lang w:val="en-GB" w:eastAsia="de-DE"/>
              </w:rPr>
              <w:t xml:space="preserve"> </w:t>
            </w:r>
            <w:r w:rsidRPr="000A1F4A">
              <w:rPr>
                <w:rFonts w:ascii="Arial" w:hAnsi="Arial" w:cs="Arial"/>
                <w:noProof/>
                <w:color w:val="000000"/>
                <w:szCs w:val="22"/>
                <w:u w:val="single"/>
                <w:lang w:val="en-GB" w:eastAsia="de-DE"/>
              </w:rPr>
              <w:t xml:space="preserve">is due or to be received by the participant. </w:t>
            </w:r>
          </w:p>
          <w:p w14:paraId="052D5D75"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possible values are:</w:t>
            </w:r>
          </w:p>
          <w:p w14:paraId="3866FEB0" w14:textId="74A12D9A" w:rsidR="00B13228" w:rsidRPr="00797501" w:rsidRDefault="00B13228" w:rsidP="0059351B">
            <w:pPr>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62456DB8" w14:textId="566BA044" w:rsidR="00B13228" w:rsidRPr="00797501" w:rsidRDefault="00B13228" w:rsidP="0059351B">
            <w:pPr>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CRDT</w:t>
            </w:r>
            <w:r w:rsidR="00AF1B9B">
              <w:rPr>
                <w:rFonts w:ascii="Arial" w:hAnsi="Arial" w:cs="Arial"/>
                <w:noProof/>
                <w:color w:val="000000"/>
                <w:u w:val="single"/>
                <w:lang w:val="en-GB" w:eastAsia="de-DE"/>
              </w:rPr>
              <w:t xml:space="preserve"> </w:t>
            </w:r>
            <w:r w:rsidR="00AF1B9B" w:rsidRPr="00585A2C">
              <w:rPr>
                <w:rFonts w:ascii="Arial" w:hAnsi="Arial" w:cs="Arial"/>
                <w:noProof/>
                <w:color w:val="000000"/>
                <w:szCs w:val="22"/>
                <w:u w:val="single"/>
                <w:lang w:val="en-GB" w:eastAsia="de-DE"/>
              </w:rPr>
              <w:t>(Credit)</w:t>
            </w:r>
          </w:p>
        </w:tc>
      </w:tr>
    </w:tbl>
    <w:p w14:paraId="1789B19F" w14:textId="77777777" w:rsidR="00B13228" w:rsidRPr="00167B1B" w:rsidRDefault="00B13228" w:rsidP="00B13228">
      <w:pPr>
        <w:autoSpaceDE w:val="0"/>
        <w:autoSpaceDN w:val="0"/>
        <w:adjustRightInd w:val="0"/>
        <w:ind w:left="1131"/>
        <w:jc w:val="left"/>
        <w:rPr>
          <w:noProof/>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198667C9"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86FF13D"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Penalty</w:t>
            </w:r>
          </w:p>
        </w:tc>
      </w:tr>
      <w:tr w:rsidR="00B13228" w:rsidRPr="00DB2F55" w14:paraId="754AB34C"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4484D74"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Common ID</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74D04742"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reference assigned by T2S to the penalty and that is common for both the failing and the non-failing participant.</w:t>
            </w:r>
          </w:p>
        </w:tc>
      </w:tr>
      <w:tr w:rsidR="00B13228" w:rsidRPr="00DB2F55" w14:paraId="165D864E"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DCD626B"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Individual ID</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B458DCB"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reference assigned by T2S to the penalty and that is the individual identification of the penalty for the relevant account owner.</w:t>
            </w:r>
          </w:p>
        </w:tc>
      </w:tr>
      <w:tr w:rsidR="00B13228" w:rsidRPr="00DB2F55" w14:paraId="023C296B" w14:textId="77777777" w:rsidTr="00BA1671">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CF624D9"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Reallocation ID</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9F04963" w14:textId="77777777" w:rsidR="00B13228" w:rsidRPr="000A1F4A"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Common Reference of either the penalty from which the reported penalty was re-allocated or the penalty to which the reported penalty has been re-allocated.</w:t>
            </w:r>
          </w:p>
        </w:tc>
      </w:tr>
      <w:tr w:rsidR="00B13228" w:rsidRPr="00DB2F55" w14:paraId="341A1107"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90DA82A"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797501">
              <w:rPr>
                <w:rFonts w:ascii="Arial" w:hAnsi="Arial" w:cs="Arial"/>
                <w:noProof/>
                <w:color w:val="000000"/>
                <w:u w:val="single"/>
                <w:lang w:val="en-GB" w:eastAsia="de-DE"/>
              </w:rPr>
              <w:t>Type</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BF9393C"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Shows the type of the penalty.</w:t>
            </w:r>
          </w:p>
          <w:p w14:paraId="2315ABCF" w14:textId="77777777" w:rsidR="00B13228" w:rsidRPr="000A1F4A" w:rsidRDefault="00B13228" w:rsidP="0059351B">
            <w:pPr>
              <w:spacing w:before="85" w:line="320" w:lineRule="atLeast"/>
              <w:jc w:val="left"/>
              <w:rPr>
                <w:rFonts w:ascii="Arial" w:hAnsi="Arial" w:cs="Arial"/>
                <w:noProof/>
                <w:color w:val="000000"/>
                <w:szCs w:val="22"/>
                <w:u w:val="single"/>
                <w:lang w:val="en-GB" w:eastAsia="de-DE"/>
              </w:rPr>
            </w:pPr>
            <w:r w:rsidRPr="000A1F4A">
              <w:rPr>
                <w:rFonts w:ascii="Arial" w:hAnsi="Arial" w:cs="Arial"/>
                <w:noProof/>
                <w:color w:val="000000"/>
                <w:szCs w:val="22"/>
                <w:u w:val="single"/>
                <w:lang w:val="en-GB" w:eastAsia="de-DE"/>
              </w:rPr>
              <w:t>The possible values are:</w:t>
            </w:r>
          </w:p>
          <w:p w14:paraId="116CE52A" w14:textId="77777777" w:rsidR="00B13228" w:rsidRPr="00797501" w:rsidRDefault="00B13228" w:rsidP="0059351B">
            <w:pPr>
              <w:spacing w:line="320" w:lineRule="atLeast"/>
              <w:jc w:val="left"/>
              <w:rPr>
                <w:rFonts w:ascii="Segoe UI Symbol" w:hAnsi="Segoe UI Symbol" w:cs="Segoe UI Symbol"/>
                <w:noProof/>
                <w:color w:val="5A78BF"/>
                <w:lang w:val="en-GB"/>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SEFP</w:t>
            </w:r>
          </w:p>
          <w:p w14:paraId="19A0423E" w14:textId="77777777" w:rsidR="00B13228" w:rsidRPr="00797501" w:rsidRDefault="00B13228" w:rsidP="0059351B">
            <w:pPr>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LMFP</w:t>
            </w:r>
          </w:p>
        </w:tc>
      </w:tr>
      <w:tr w:rsidR="00B13228" w:rsidRPr="00DB2F55" w14:paraId="120D21BA"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70BFE7A"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797501">
              <w:rPr>
                <w:rFonts w:ascii="Arial" w:hAnsi="Arial" w:cs="Arial"/>
                <w:noProof/>
                <w:color w:val="000000"/>
                <w:u w:val="single"/>
                <w:lang w:val="en-GB" w:eastAsia="de-DE"/>
              </w:rPr>
              <w:t>Statu</w:t>
            </w:r>
            <w:r w:rsidRPr="00E15252">
              <w:rPr>
                <w:rFonts w:ascii="Arial" w:hAnsi="Arial" w:cs="Arial"/>
                <w:noProof/>
                <w:color w:val="000000"/>
                <w:szCs w:val="22"/>
                <w:u w:val="single"/>
                <w:lang w:val="en-GB" w:eastAsia="de-DE"/>
              </w:rPr>
              <w:t>s</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522E6C5B"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status of the penalty.</w:t>
            </w:r>
          </w:p>
          <w:p w14:paraId="59FFB753"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4228C3F1" w14:textId="77777777" w:rsidR="00B13228" w:rsidRPr="00797501"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ACTV</w:t>
            </w:r>
          </w:p>
          <w:p w14:paraId="30F1D7C2" w14:textId="77777777" w:rsidR="00B13228" w:rsidRPr="00797501"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REMO</w:t>
            </w:r>
          </w:p>
          <w:p w14:paraId="48EEF3D6" w14:textId="77777777" w:rsidR="00B13228" w:rsidRPr="00797501" w:rsidRDefault="00B13228" w:rsidP="0059351B">
            <w:pPr>
              <w:autoSpaceDE w:val="0"/>
              <w:autoSpaceDN w:val="0"/>
              <w:adjustRightInd w:val="0"/>
              <w:spacing w:line="320" w:lineRule="atLeast"/>
              <w:jc w:val="left"/>
              <w:rPr>
                <w:rFonts w:ascii="Segoe UI Symbol" w:hAnsi="Segoe UI Symbol" w:cs="Segoe UI Symbol"/>
                <w:noProof/>
                <w:color w:val="5A78BF"/>
                <w:lang w:val="en-GB"/>
              </w:rPr>
            </w:pPr>
            <w:r w:rsidRPr="00797501">
              <w:rPr>
                <w:rFonts w:ascii="Arial" w:hAnsi="Arial" w:cs="Arial"/>
                <w:noProof/>
                <w:color w:val="000000"/>
                <w:szCs w:val="22"/>
                <w:u w:val="single"/>
                <w:lang w:val="en-GB" w:eastAsia="de-DE"/>
              </w:rPr>
              <w:t>Note: If the status of the penalty is REMO, the attributes of “Calculation Details” are not visible.</w:t>
            </w:r>
          </w:p>
        </w:tc>
      </w:tr>
      <w:tr w:rsidR="00B13228" w:rsidRPr="00DB2F55" w14:paraId="2E5B38C8"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CD38CE7"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E15252">
              <w:rPr>
                <w:rFonts w:ascii="Arial" w:hAnsi="Arial" w:cs="Arial"/>
                <w:noProof/>
                <w:color w:val="000000"/>
                <w:szCs w:val="22"/>
                <w:u w:val="single"/>
                <w:lang w:val="en-GB" w:eastAsia="de-DE"/>
              </w:rPr>
              <w:t xml:space="preserve">Reason </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AD13376"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reason of the status.</w:t>
            </w:r>
          </w:p>
          <w:p w14:paraId="46B022E3"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6E374364" w14:textId="31CF8A5F"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w:t>
            </w:r>
            <w:r w:rsidR="001738C3">
              <w:rPr>
                <w:rFonts w:ascii="Arial" w:hAnsi="Arial" w:cs="Arial"/>
                <w:noProof/>
                <w:color w:val="000000"/>
                <w:u w:val="single"/>
                <w:lang w:val="en-GB" w:eastAsia="de-DE"/>
              </w:rPr>
              <w:t xml:space="preserve">UPDT </w:t>
            </w:r>
            <w:r w:rsidRPr="00797501">
              <w:rPr>
                <w:rFonts w:ascii="Arial" w:hAnsi="Arial" w:cs="Arial"/>
                <w:noProof/>
                <w:color w:val="000000"/>
                <w:u w:val="single"/>
                <w:lang w:val="en-GB" w:eastAsia="de-DE"/>
              </w:rPr>
              <w:t xml:space="preserve"> - Active penalty that has been updated.</w:t>
            </w:r>
          </w:p>
          <w:p w14:paraId="592146DE"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RALO - Active or Removed penalty has been re-allocated.</w:t>
            </w:r>
          </w:p>
          <w:p w14:paraId="6CA89015"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SWIC - Active penalty has been swi</w:t>
            </w:r>
            <w:r>
              <w:rPr>
                <w:rFonts w:ascii="Arial" w:hAnsi="Arial" w:cs="Arial"/>
                <w:noProof/>
                <w:color w:val="000000"/>
                <w:u w:val="single"/>
                <w:lang w:val="en-GB" w:eastAsia="de-DE"/>
              </w:rPr>
              <w:t>t</w:t>
            </w:r>
            <w:r w:rsidRPr="00797501">
              <w:rPr>
                <w:rFonts w:ascii="Arial" w:hAnsi="Arial" w:cs="Arial"/>
                <w:noProof/>
                <w:color w:val="000000"/>
                <w:u w:val="single"/>
                <w:lang w:val="en-GB" w:eastAsia="de-DE"/>
              </w:rPr>
              <w:t>ched (the failing and the non-failing participant have been swaped by the CSD).</w:t>
            </w:r>
          </w:p>
          <w:p w14:paraId="19AC62E1"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INSO - Penalty was removed because insolvency proceedings are opened against the failing participant.</w:t>
            </w:r>
          </w:p>
          <w:p w14:paraId="0559FEED"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SESU - Penalty was removed because of ISIN suspension from settlement due to a reconciliation issue under.</w:t>
            </w:r>
          </w:p>
          <w:p w14:paraId="68956B83"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SUSP - Penalty was removed because of ISIN suspension from trading</w:t>
            </w:r>
          </w:p>
          <w:p w14:paraId="474A813E"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SEMP - Penalty removed because of settlement on multiple platforms.</w:t>
            </w:r>
          </w:p>
          <w:p w14:paraId="104CFCA5"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w:t>
            </w:r>
            <w:r w:rsidRPr="00797501">
              <w:rPr>
                <w:rFonts w:ascii="Arial" w:hAnsi="Arial" w:cs="Arial"/>
                <w:noProof/>
                <w:color w:val="000000"/>
                <w:u w:val="single"/>
                <w:lang w:val="en-GB" w:eastAsia="de-DE"/>
              </w:rPr>
              <w:t xml:space="preserve"> TECH - Penalty was removed because there were technical impossibilities at the CSD level that prevent settlement.</w:t>
            </w:r>
          </w:p>
          <w:p w14:paraId="7485069A" w14:textId="77777777" w:rsidR="00B13228" w:rsidRPr="00797501" w:rsidRDefault="00B13228" w:rsidP="007C1B62">
            <w:pPr>
              <w:autoSpaceDE w:val="0"/>
              <w:autoSpaceDN w:val="0"/>
              <w:adjustRightInd w:val="0"/>
              <w:spacing w:line="320" w:lineRule="atLeast"/>
              <w:ind w:left="109" w:hanging="109"/>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OTHR - Removed Penalty due to a non-standard reason by the CSD.</w:t>
            </w:r>
          </w:p>
        </w:tc>
      </w:tr>
      <w:tr w:rsidR="00B13228" w:rsidRPr="00DB2F55" w14:paraId="173EE0EE"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C9E2DCA"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Additional Status Reason</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5B4F961E"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additional description of the reason why the penalty has been Removed with Reason OTHR.</w:t>
            </w:r>
          </w:p>
        </w:tc>
      </w:tr>
      <w:tr w:rsidR="00B13228" w:rsidRPr="00DB2F55" w14:paraId="7C7CB0DD"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247D0BE"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Amount of the Penalty</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81FF165" w14:textId="2F182D10" w:rsidR="00B13228" w:rsidRPr="00E15252" w:rsidRDefault="00B13228" w:rsidP="006126EA">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amount </w:t>
            </w:r>
            <w:r w:rsidR="006126EA">
              <w:rPr>
                <w:rFonts w:ascii="Arial" w:hAnsi="Arial" w:cs="Arial"/>
                <w:noProof/>
                <w:color w:val="000000"/>
                <w:szCs w:val="22"/>
                <w:u w:val="single"/>
                <w:lang w:val="en-GB" w:eastAsia="de-DE"/>
              </w:rPr>
              <w:t>of the modified penalty</w:t>
            </w:r>
            <w:r w:rsidRPr="00E15252">
              <w:rPr>
                <w:rFonts w:ascii="Arial" w:hAnsi="Arial" w:cs="Arial"/>
                <w:noProof/>
                <w:color w:val="000000"/>
                <w:szCs w:val="22"/>
                <w:u w:val="single"/>
                <w:lang w:val="en-GB" w:eastAsia="de-DE"/>
              </w:rPr>
              <w:t>.</w:t>
            </w:r>
          </w:p>
        </w:tc>
      </w:tr>
      <w:tr w:rsidR="00B13228" w:rsidRPr="004E169F" w14:paraId="241EB2C5"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69A142E" w14:textId="77777777" w:rsidR="00B13228" w:rsidRPr="00797501" w:rsidRDefault="00B13228" w:rsidP="0059351B">
            <w:pPr>
              <w:spacing w:before="85" w:line="320" w:lineRule="atLeast"/>
              <w:jc w:val="left"/>
              <w:rPr>
                <w:rFonts w:ascii="Arial" w:hAnsi="Arial" w:cs="Arial"/>
                <w:noProof/>
                <w:color w:val="000000"/>
                <w:u w:val="single"/>
                <w:lang w:val="en-GB" w:eastAsia="de-DE"/>
              </w:rPr>
            </w:pPr>
            <w:r w:rsidRPr="00E15252">
              <w:rPr>
                <w:rFonts w:ascii="Arial" w:hAnsi="Arial" w:cs="Arial"/>
                <w:noProof/>
                <w:color w:val="000000"/>
                <w:szCs w:val="22"/>
                <w:u w:val="single"/>
                <w:lang w:val="en-GB" w:eastAsia="de-DE"/>
              </w:rPr>
              <w:t>Credit/Debit Indicator</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0051953" w14:textId="4D85864B"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whether the </w:t>
            </w:r>
            <w:r w:rsidR="006126EA">
              <w:rPr>
                <w:rFonts w:ascii="Arial" w:hAnsi="Arial" w:cs="Arial"/>
                <w:noProof/>
                <w:color w:val="000000"/>
                <w:szCs w:val="22"/>
                <w:u w:val="single"/>
                <w:lang w:val="en-GB" w:eastAsia="de-DE"/>
              </w:rPr>
              <w:t xml:space="preserve">penalty </w:t>
            </w:r>
            <w:r w:rsidRPr="00E15252">
              <w:rPr>
                <w:rFonts w:ascii="Arial" w:hAnsi="Arial" w:cs="Arial"/>
                <w:noProof/>
                <w:color w:val="000000"/>
                <w:szCs w:val="22"/>
                <w:u w:val="single"/>
                <w:lang w:val="en-GB" w:eastAsia="de-DE"/>
              </w:rPr>
              <w:t xml:space="preserve">is due or to be received by the participant. </w:t>
            </w:r>
          </w:p>
          <w:p w14:paraId="0EA98595"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1876657F" w14:textId="665F753D" w:rsidR="00B13228" w:rsidRPr="00797501"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E15252">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 xml:space="preserve">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11206DBD" w14:textId="0D7A69B9" w:rsidR="00B13228" w:rsidRPr="00797501"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E15252">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CRDT</w:t>
            </w:r>
            <w:r w:rsidR="00AF1B9B">
              <w:rPr>
                <w:rFonts w:ascii="Arial" w:hAnsi="Arial" w:cs="Arial"/>
                <w:noProof/>
                <w:color w:val="000000"/>
                <w:u w:val="single"/>
                <w:lang w:val="en-GB" w:eastAsia="de-DE"/>
              </w:rPr>
              <w:t xml:space="preserve"> </w:t>
            </w:r>
            <w:r w:rsidR="00AF1B9B" w:rsidRPr="00585A2C">
              <w:rPr>
                <w:rFonts w:ascii="Arial" w:hAnsi="Arial" w:cs="Arial"/>
                <w:noProof/>
                <w:color w:val="000000"/>
                <w:szCs w:val="22"/>
                <w:u w:val="single"/>
                <w:lang w:val="en-GB" w:eastAsia="de-DE"/>
              </w:rPr>
              <w:t>(Credit)</w:t>
            </w:r>
          </w:p>
        </w:tc>
      </w:tr>
      <w:tr w:rsidR="00B13228" w:rsidRPr="00DB2F55" w14:paraId="7AD37056"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8BCF18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Calculation Method</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1389B5B6" w14:textId="73A25BC8"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calculation </w:t>
            </w:r>
            <w:r w:rsidR="006126EA">
              <w:rPr>
                <w:rFonts w:ascii="Arial" w:hAnsi="Arial" w:cs="Arial"/>
                <w:noProof/>
                <w:color w:val="000000"/>
                <w:szCs w:val="22"/>
                <w:u w:val="single"/>
                <w:lang w:val="en-GB" w:eastAsia="de-DE"/>
              </w:rPr>
              <w:t>method</w:t>
            </w:r>
            <w:r w:rsidR="006126EA" w:rsidRPr="00E15252">
              <w:rPr>
                <w:rFonts w:ascii="Arial" w:hAnsi="Arial" w:cs="Arial"/>
                <w:noProof/>
                <w:color w:val="000000"/>
                <w:szCs w:val="22"/>
                <w:u w:val="single"/>
                <w:lang w:val="en-GB" w:eastAsia="de-DE"/>
              </w:rPr>
              <w:t xml:space="preserve"> </w:t>
            </w:r>
            <w:r w:rsidRPr="00E15252">
              <w:rPr>
                <w:rFonts w:ascii="Arial" w:hAnsi="Arial" w:cs="Arial"/>
                <w:noProof/>
                <w:color w:val="000000"/>
                <w:szCs w:val="22"/>
                <w:u w:val="single"/>
                <w:lang w:val="en-GB" w:eastAsia="de-DE"/>
              </w:rPr>
              <w:t xml:space="preserve">used to </w:t>
            </w:r>
            <w:r w:rsidR="006A7916">
              <w:rPr>
                <w:rFonts w:ascii="Arial" w:hAnsi="Arial" w:cs="Arial"/>
                <w:noProof/>
                <w:color w:val="000000"/>
                <w:szCs w:val="22"/>
                <w:u w:val="single"/>
                <w:lang w:val="en-GB" w:eastAsia="de-DE"/>
              </w:rPr>
              <w:t>calculate</w:t>
            </w:r>
            <w:r w:rsidR="006A7916" w:rsidRPr="00E15252">
              <w:rPr>
                <w:rFonts w:ascii="Arial" w:hAnsi="Arial" w:cs="Arial"/>
                <w:noProof/>
                <w:color w:val="000000"/>
                <w:szCs w:val="22"/>
                <w:u w:val="single"/>
                <w:lang w:val="en-GB" w:eastAsia="de-DE"/>
              </w:rPr>
              <w:t xml:space="preserve"> </w:t>
            </w:r>
            <w:r w:rsidRPr="00E15252">
              <w:rPr>
                <w:rFonts w:ascii="Arial" w:hAnsi="Arial" w:cs="Arial"/>
                <w:noProof/>
                <w:color w:val="000000"/>
                <w:szCs w:val="22"/>
                <w:u w:val="single"/>
                <w:lang w:val="en-GB" w:eastAsia="de-DE"/>
              </w:rPr>
              <w:t>the penalty.</w:t>
            </w:r>
          </w:p>
          <w:p w14:paraId="250CC469"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75D7B9F2" w14:textId="77777777"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SECU - The Penalty is based on the quantity of securities failed to be delivered and security penalty rate of the relevant Asset type.</w:t>
            </w:r>
          </w:p>
          <w:p w14:paraId="700575E4" w14:textId="77777777"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MIXE - The Penalty is based on the quantity of securities failed to be delivered and penalty rate is the discount rate of the relevant currency.</w:t>
            </w:r>
          </w:p>
          <w:p w14:paraId="1C88AB22" w14:textId="77777777"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CASH - Penalty is based on the amount of cash failed to be delivered and the penalty rate is the discount rate of the relevant currency</w:t>
            </w:r>
          </w:p>
          <w:p w14:paraId="421A0235" w14:textId="21EBAC3A"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 xml:space="preserve">BOTH - Penalty is the sum of </w:t>
            </w:r>
            <w:r w:rsidR="00FC5F90">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SECU</w:t>
            </w:r>
            <w:r w:rsidR="00FC5F90">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and </w:t>
            </w:r>
            <w:r w:rsidR="00FC5F90">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CASH</w:t>
            </w:r>
            <w:r w:rsidR="00FC5F90">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w:t>
            </w:r>
          </w:p>
        </w:tc>
      </w:tr>
      <w:tr w:rsidR="00B13228" w:rsidRPr="00DB2F55" w14:paraId="3D81ACC6" w14:textId="77777777" w:rsidTr="00BA1671">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C897F37"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Number of Days</w:t>
            </w:r>
          </w:p>
        </w:tc>
        <w:tc>
          <w:tcPr>
            <w:tcW w:w="580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61E23114" w14:textId="05255EDF"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number of </w:t>
            </w:r>
            <w:r w:rsidR="004C2665">
              <w:rPr>
                <w:rFonts w:ascii="Arial" w:hAnsi="Arial" w:cs="Arial"/>
                <w:noProof/>
                <w:color w:val="000000"/>
                <w:szCs w:val="22"/>
                <w:u w:val="single"/>
                <w:lang w:val="en-GB" w:eastAsia="de-DE"/>
              </w:rPr>
              <w:t xml:space="preserve">business </w:t>
            </w:r>
            <w:r w:rsidRPr="00E15252">
              <w:rPr>
                <w:rFonts w:ascii="Arial" w:hAnsi="Arial" w:cs="Arial"/>
                <w:noProof/>
                <w:color w:val="000000"/>
                <w:szCs w:val="22"/>
                <w:u w:val="single"/>
                <w:lang w:val="en-GB" w:eastAsia="de-DE"/>
              </w:rPr>
              <w:t>days the penalty is applicable to.</w:t>
            </w:r>
          </w:p>
        </w:tc>
      </w:tr>
    </w:tbl>
    <w:p w14:paraId="32CDFFF9" w14:textId="77777777" w:rsidR="00B13228" w:rsidRPr="00167B1B" w:rsidRDefault="00B13228" w:rsidP="00B13228">
      <w:pPr>
        <w:autoSpaceDE w:val="0"/>
        <w:autoSpaceDN w:val="0"/>
        <w:adjustRightInd w:val="0"/>
        <w:ind w:left="1839"/>
        <w:jc w:val="left"/>
        <w:rPr>
          <w:rFonts w:ascii="ArialMT" w:hAnsi="ArialMT" w:cs="ArialMT"/>
          <w:noProof/>
          <w:sz w:val="32"/>
          <w:szCs w:val="32"/>
          <w:u w:val="single"/>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2543742D"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3E1B758"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Calculation Data</w:t>
            </w:r>
          </w:p>
        </w:tc>
      </w:tr>
      <w:tr w:rsidR="00B13228" w:rsidRPr="00DB2F55" w14:paraId="1EAFFEA2"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7CCA795"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Date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145D2AC"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business day of each sub-amount that forms a penalty.</w:t>
            </w:r>
          </w:p>
        </w:tc>
      </w:tr>
      <w:tr w:rsidR="00B13228" w:rsidRPr="00DB2F55" w14:paraId="0B3BE1F7"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0C840ED"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Missing Reference Data</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D6FA72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This information is only provided for penalties where there is missing reference data needed for the penalty calculation.</w:t>
            </w:r>
          </w:p>
          <w:p w14:paraId="3F6C61F4"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3BF69EF0" w14:textId="77777777"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TRUE – There is missing reference data on the applicable business day.</w:t>
            </w:r>
          </w:p>
          <w:p w14:paraId="7F3C3A18" w14:textId="77777777" w:rsidR="00B13228" w:rsidRPr="00E15252" w:rsidRDefault="00B13228" w:rsidP="007C1B62">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FALSE – There is no missing reference data on the applicable business day.</w:t>
            </w:r>
          </w:p>
          <w:p w14:paraId="448DB3EA"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If not provided, it means the penalty could be calculated and no reference was missing.</w:t>
            </w:r>
          </w:p>
        </w:tc>
      </w:tr>
      <w:tr w:rsidR="00B13228" w:rsidRPr="00DB2F55" w14:paraId="29F311DB"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3587EED"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ISIN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509F46F"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ISIN code of the security.</w:t>
            </w:r>
          </w:p>
        </w:tc>
      </w:tr>
      <w:tr w:rsidR="00B13228" w:rsidRPr="00DB2F55" w14:paraId="2D5E7147"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D00B5A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Security Subject to Penalties</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F44CEBC"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whether the security is subject to penalties on this business day or not.</w:t>
            </w:r>
          </w:p>
          <w:p w14:paraId="1DBBD5D8"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4A078740"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TRUE - The security is subject to penalties.</w:t>
            </w:r>
          </w:p>
          <w:p w14:paraId="1DDC7C8A"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FALSE - The security is not subject to penalties.</w:t>
            </w:r>
          </w:p>
          <w:p w14:paraId="2EA28F4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When not informed, it will mean TRUE.</w:t>
            </w:r>
          </w:p>
        </w:tc>
      </w:tr>
      <w:tr w:rsidR="00B13228" w:rsidRPr="008E48D8" w14:paraId="72CE632B"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B2C8145"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Financial Instrument Type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567EAB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type of the financial instrument.</w:t>
            </w:r>
          </w:p>
          <w:p w14:paraId="4EA34BBC"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699D576B"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SHRS</w:t>
            </w:r>
          </w:p>
          <w:p w14:paraId="542F81D5"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SOVR</w:t>
            </w:r>
          </w:p>
          <w:p w14:paraId="3D9499AD"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DEBT</w:t>
            </w:r>
          </w:p>
          <w:p w14:paraId="08D85EC3"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SECU</w:t>
            </w:r>
          </w:p>
          <w:p w14:paraId="6FB81B4E"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ETFS</w:t>
            </w:r>
          </w:p>
          <w:p w14:paraId="04FC6F95"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UCIT</w:t>
            </w:r>
          </w:p>
          <w:p w14:paraId="63515E80"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w:t>
            </w:r>
            <w:r w:rsidRPr="00E15252">
              <w:rPr>
                <w:rFonts w:ascii="Arial" w:hAnsi="Arial" w:cs="Arial"/>
                <w:noProof/>
                <w:color w:val="000000"/>
                <w:szCs w:val="22"/>
                <w:u w:val="single"/>
                <w:lang w:val="en-GB" w:eastAsia="de-DE"/>
              </w:rPr>
              <w:t xml:space="preserve"> MMKT</w:t>
            </w:r>
          </w:p>
          <w:p w14:paraId="43A33741"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EMAL</w:t>
            </w:r>
          </w:p>
          <w:p w14:paraId="678BA1E3" w14:textId="7777777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OTHR</w:t>
            </w:r>
          </w:p>
        </w:tc>
      </w:tr>
      <w:tr w:rsidR="00B13228" w:rsidRPr="00DB2F55" w14:paraId="74D3D07C"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2BF636D"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Liquidity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35641B6" w14:textId="77777777" w:rsidR="00B13228"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Binary classification of securities which indicates whether the underlying instrument is liquid or illiquid.</w:t>
            </w:r>
          </w:p>
          <w:p w14:paraId="0F23B95D" w14:textId="77777777" w:rsidR="00B13228" w:rsidRPr="00737A9C"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737A9C">
              <w:rPr>
                <w:rFonts w:ascii="Arial" w:hAnsi="Arial" w:cs="Arial"/>
                <w:noProof/>
                <w:color w:val="000000"/>
                <w:szCs w:val="22"/>
                <w:u w:val="single"/>
                <w:lang w:val="en-GB" w:eastAsia="de-DE"/>
              </w:rPr>
              <w:t>Only provided if:</w:t>
            </w:r>
          </w:p>
          <w:p w14:paraId="688ADAE2" w14:textId="6A405191" w:rsidR="00B13228" w:rsidRPr="00737A9C" w:rsidRDefault="00B13228" w:rsidP="006126EA">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Security is Subject to penalties </w:t>
            </w:r>
          </w:p>
          <w:p w14:paraId="31FBEF7D" w14:textId="5D11C948" w:rsidR="00B13228" w:rsidRPr="00737A9C" w:rsidRDefault="00B13228" w:rsidP="006126EA">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The Financial Instrument Type of the security (Classification type) is “SHRS”, and</w:t>
            </w:r>
          </w:p>
          <w:p w14:paraId="291F4AA7" w14:textId="0AE997E8" w:rsidR="00B13228" w:rsidRPr="00E15252" w:rsidRDefault="00B13228" w:rsidP="006126EA">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Calculation method code is </w:t>
            </w:r>
            <w:r w:rsidR="006A7916">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SECU</w:t>
            </w:r>
            <w:r w:rsidR="006A7916">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 xml:space="preserve"> or </w:t>
            </w:r>
            <w:r w:rsidR="006A7916">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BOTH</w:t>
            </w:r>
            <w:r w:rsidR="006A7916">
              <w:rPr>
                <w:rFonts w:ascii="Arial" w:hAnsi="Arial" w:cs="Arial"/>
                <w:noProof/>
                <w:color w:val="000000"/>
                <w:szCs w:val="22"/>
                <w:u w:val="single"/>
                <w:lang w:val="en-GB" w:eastAsia="de-DE"/>
              </w:rPr>
              <w:t>”.</w:t>
            </w:r>
          </w:p>
          <w:p w14:paraId="307FC402"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308F4450" w14:textId="77777777" w:rsidR="00B13228" w:rsidRPr="00E15252" w:rsidRDefault="00B13228" w:rsidP="00374C3A">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 xml:space="preserve">Empty (“---”), it is not relevant for the calculation of the penalty </w:t>
            </w:r>
            <w:r>
              <w:rPr>
                <w:rFonts w:ascii="Arial" w:hAnsi="Arial" w:cs="Arial"/>
                <w:noProof/>
                <w:color w:val="000000"/>
                <w:szCs w:val="22"/>
                <w:u w:val="single"/>
                <w:lang w:val="en-GB" w:eastAsia="de-DE"/>
              </w:rPr>
              <w:t xml:space="preserve">or for information purposes </w:t>
            </w:r>
            <w:r w:rsidRPr="00E15252">
              <w:rPr>
                <w:rFonts w:ascii="Arial" w:hAnsi="Arial" w:cs="Arial"/>
                <w:noProof/>
                <w:color w:val="000000"/>
                <w:szCs w:val="22"/>
                <w:u w:val="single"/>
                <w:lang w:val="en-GB" w:eastAsia="de-DE"/>
              </w:rPr>
              <w:t>whether the instrument is liquid or illiquid.</w:t>
            </w:r>
          </w:p>
          <w:p w14:paraId="033C84C3" w14:textId="36A7ED2F" w:rsidR="00B13228" w:rsidRPr="00E15252" w:rsidRDefault="00B13228" w:rsidP="00374C3A">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TRUE, the underlying instrument is liquid.</w:t>
            </w:r>
          </w:p>
          <w:p w14:paraId="65B53C36" w14:textId="5014249A"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w:t>
            </w:r>
            <w:r w:rsidRPr="00E15252">
              <w:rPr>
                <w:rFonts w:ascii="Arial" w:hAnsi="Arial" w:cs="Arial"/>
                <w:noProof/>
                <w:color w:val="000000"/>
                <w:szCs w:val="22"/>
                <w:u w:val="single"/>
                <w:lang w:val="en-GB" w:eastAsia="de-DE"/>
              </w:rPr>
              <w:t xml:space="preserve"> FALSE, the underlying instrument is illiquid</w:t>
            </w:r>
            <w:r>
              <w:rPr>
                <w:rFonts w:ascii="Arial" w:hAnsi="Arial" w:cs="Arial"/>
                <w:noProof/>
                <w:color w:val="000000"/>
                <w:szCs w:val="22"/>
                <w:u w:val="single"/>
                <w:lang w:val="en-GB" w:eastAsia="de-DE"/>
              </w:rPr>
              <w:t>.</w:t>
            </w:r>
          </w:p>
        </w:tc>
      </w:tr>
      <w:tr w:rsidR="00B13228" w:rsidRPr="00DB2F55" w14:paraId="7379EA76"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CF22253"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Exchange Rate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01BBEF7"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value of one currency expressed in relation to another currency (i.e. ExchangeRate expresses the ratio between UnitCurrency and QuotedCurrency).</w:t>
            </w:r>
          </w:p>
        </w:tc>
      </w:tr>
      <w:tr w:rsidR="00B13228" w:rsidRPr="008E48D8" w14:paraId="5864D9DE"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7249DE4"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Unit Currency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2C9F265"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currency in which the rate of exchange is expressed in a currency exchange. It is always EUR.</w:t>
            </w:r>
          </w:p>
        </w:tc>
      </w:tr>
      <w:tr w:rsidR="00B13228" w:rsidRPr="00DB2F55" w14:paraId="58470E5E"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006F6EF"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Quoted Currency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63C0E23" w14:textId="6393334B"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currency into which the base currency is converted, in a currency exchange.</w:t>
            </w:r>
            <w:r w:rsidR="006A7916">
              <w:rPr>
                <w:rFonts w:ascii="Arial" w:hAnsi="Arial" w:cs="Arial"/>
                <w:noProof/>
                <w:color w:val="000000"/>
                <w:szCs w:val="22"/>
                <w:u w:val="single"/>
                <w:lang w:val="en-GB" w:eastAsia="de-DE"/>
              </w:rPr>
              <w:t xml:space="preserve"> The possible values are:</w:t>
            </w:r>
          </w:p>
          <w:p w14:paraId="18F709FE" w14:textId="2FCD0E26" w:rsidR="00B13228" w:rsidRPr="00E15252" w:rsidRDefault="00374C3A" w:rsidP="006A7916">
            <w:pPr>
              <w:autoSpaceDE w:val="0"/>
              <w:autoSpaceDN w:val="0"/>
              <w:adjustRightInd w:val="0"/>
              <w:spacing w:before="85"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 xml:space="preserve">For </w:t>
            </w:r>
            <w:r w:rsidR="006A7916">
              <w:rPr>
                <w:rFonts w:ascii="Arial" w:hAnsi="Arial" w:cs="Arial"/>
                <w:noProof/>
                <w:color w:val="000000"/>
                <w:szCs w:val="22"/>
                <w:u w:val="single"/>
                <w:lang w:val="en-GB" w:eastAsia="de-DE"/>
              </w:rPr>
              <w:t>f</w:t>
            </w:r>
            <w:r w:rsidR="00B13228" w:rsidRPr="00E15252">
              <w:rPr>
                <w:rFonts w:ascii="Arial" w:hAnsi="Arial" w:cs="Arial"/>
                <w:noProof/>
                <w:color w:val="000000"/>
                <w:szCs w:val="22"/>
                <w:u w:val="single"/>
                <w:lang w:val="en-GB" w:eastAsia="de-DE"/>
              </w:rPr>
              <w:t>irst FX: The quoted currency is either the currency of the price when the security is in Units, or the currency of the security if the security is in FAMT.</w:t>
            </w:r>
          </w:p>
        </w:tc>
      </w:tr>
      <w:tr w:rsidR="00B13228" w:rsidRPr="00DB2F55" w14:paraId="3C01E68F"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8FF15B9"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Exchange Rate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CF1316D"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second value of one currency expressed in relation to another currency (i.e. ExchangeRate expresses the ratio between UnitCurrency and QuotedCurrency).</w:t>
            </w:r>
          </w:p>
        </w:tc>
      </w:tr>
      <w:tr w:rsidR="00B13228" w:rsidRPr="008E48D8" w14:paraId="1CB32E95"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FF6CC20"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Unit Currency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A01A8BD"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currency in which the rate of exchange is expressed in a currency exchange. It is always EUR.</w:t>
            </w:r>
          </w:p>
        </w:tc>
      </w:tr>
      <w:tr w:rsidR="00B13228" w:rsidRPr="00DB2F55" w14:paraId="6D1F350B"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10ECE64"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Quoted Currency</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0109803"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currency into which the base currency is converted, in a currency exchange.</w:t>
            </w:r>
          </w:p>
          <w:p w14:paraId="27A48215" w14:textId="68A4985A" w:rsidR="00B13228" w:rsidRPr="00E15252" w:rsidRDefault="00374C3A" w:rsidP="006A7916">
            <w:pPr>
              <w:autoSpaceDE w:val="0"/>
              <w:autoSpaceDN w:val="0"/>
              <w:adjustRightInd w:val="0"/>
              <w:spacing w:before="85" w:line="320" w:lineRule="atLeast"/>
              <w:jc w:val="left"/>
              <w:rPr>
                <w:rFonts w:ascii="Arial" w:hAnsi="Arial" w:cs="Arial"/>
                <w:noProof/>
                <w:color w:val="000000"/>
                <w:szCs w:val="22"/>
                <w:u w:val="single"/>
                <w:lang w:val="en-GB" w:eastAsia="de-DE"/>
              </w:rPr>
            </w:pPr>
            <w:r>
              <w:rPr>
                <w:rFonts w:ascii="Arial" w:hAnsi="Arial" w:cs="Arial"/>
                <w:noProof/>
                <w:color w:val="000000"/>
                <w:szCs w:val="22"/>
                <w:u w:val="single"/>
                <w:lang w:val="en-GB" w:eastAsia="de-DE"/>
              </w:rPr>
              <w:t xml:space="preserve">For </w:t>
            </w:r>
            <w:r w:rsidR="006A7916">
              <w:rPr>
                <w:rFonts w:ascii="Arial" w:hAnsi="Arial" w:cs="Arial"/>
                <w:noProof/>
                <w:color w:val="000000"/>
                <w:szCs w:val="22"/>
                <w:u w:val="single"/>
                <w:lang w:val="en-GB" w:eastAsia="de-DE"/>
              </w:rPr>
              <w:t>s</w:t>
            </w:r>
            <w:r w:rsidR="00B13228" w:rsidRPr="00E15252">
              <w:rPr>
                <w:rFonts w:ascii="Arial" w:hAnsi="Arial" w:cs="Arial"/>
                <w:noProof/>
                <w:color w:val="000000"/>
                <w:szCs w:val="22"/>
                <w:u w:val="single"/>
                <w:lang w:val="en-GB" w:eastAsia="de-DE"/>
              </w:rPr>
              <w:t>econd FX: The quoted currency is the currency of the penalty: For the time being, it is always DKK.</w:t>
            </w:r>
          </w:p>
        </w:tc>
      </w:tr>
      <w:tr w:rsidR="00B13228" w:rsidRPr="00DB2F55" w14:paraId="2CC32DD3"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142E9E5"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Place of Trade Market Identifier Code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F13DC9E"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identifier Code of the market in which a trade transaction has been executed.</w:t>
            </w:r>
          </w:p>
          <w:p w14:paraId="18037EDB"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Market identifier Code (MIC) when it was informed equally in the Place of Trade of the two matched Settlement Instructions.</w:t>
            </w:r>
          </w:p>
          <w:p w14:paraId="592648C9"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If it was not informed equally, the field will be empty.</w:t>
            </w:r>
          </w:p>
        </w:tc>
      </w:tr>
      <w:tr w:rsidR="00B13228" w:rsidRPr="00DB2F55" w14:paraId="5BE3E0D1"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6C1B338"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SME Growth Market</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00554B1" w14:textId="77777777" w:rsidR="00B13228"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whether the instructions were traded in a SME Growth Market or not.</w:t>
            </w:r>
          </w:p>
          <w:p w14:paraId="478EF2FA" w14:textId="77777777" w:rsidR="00B13228" w:rsidRPr="00737A9C"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737A9C">
              <w:rPr>
                <w:rFonts w:ascii="Arial" w:hAnsi="Arial" w:cs="Arial"/>
                <w:noProof/>
                <w:color w:val="000000"/>
                <w:szCs w:val="22"/>
                <w:u w:val="single"/>
                <w:lang w:val="en-GB" w:eastAsia="de-DE"/>
              </w:rPr>
              <w:t>Only provided if:</w:t>
            </w:r>
          </w:p>
          <w:p w14:paraId="520C3125" w14:textId="22BE6B13" w:rsidR="00B13228" w:rsidRPr="00737A9C"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Security is Subject to penalties </w:t>
            </w:r>
          </w:p>
          <w:p w14:paraId="38C6277E" w14:textId="46A14858" w:rsidR="00B13228" w:rsidRPr="00737A9C" w:rsidRDefault="00B13228" w:rsidP="007646CE">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The Financial Instrument Type of the security (Classification type) is “SHRS”, and</w:t>
            </w:r>
          </w:p>
          <w:p w14:paraId="24E5D874" w14:textId="00FBFB95"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737A9C">
              <w:rPr>
                <w:rFonts w:ascii="Arial" w:hAnsi="Arial" w:cs="Arial"/>
                <w:noProof/>
                <w:color w:val="000000"/>
                <w:szCs w:val="22"/>
                <w:u w:val="single"/>
                <w:lang w:val="en-GB" w:eastAsia="de-DE"/>
              </w:rPr>
              <w:t xml:space="preserve">The Calculation method code is </w:t>
            </w:r>
            <w:r w:rsidR="007646CE">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SECU</w:t>
            </w:r>
            <w:r w:rsidR="007646CE">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 xml:space="preserve"> or </w:t>
            </w:r>
            <w:r w:rsidR="007646CE">
              <w:rPr>
                <w:rFonts w:ascii="Arial" w:hAnsi="Arial" w:cs="Arial"/>
                <w:noProof/>
                <w:color w:val="000000"/>
                <w:szCs w:val="22"/>
                <w:u w:val="single"/>
                <w:lang w:val="en-GB" w:eastAsia="de-DE"/>
              </w:rPr>
              <w:t>“</w:t>
            </w:r>
            <w:r w:rsidRPr="00737A9C">
              <w:rPr>
                <w:rFonts w:ascii="Arial" w:hAnsi="Arial" w:cs="Arial"/>
                <w:noProof/>
                <w:color w:val="000000"/>
                <w:szCs w:val="22"/>
                <w:u w:val="single"/>
                <w:lang w:val="en-GB" w:eastAsia="de-DE"/>
              </w:rPr>
              <w:t>BOTH</w:t>
            </w:r>
            <w:r w:rsidR="007646CE">
              <w:rPr>
                <w:rFonts w:ascii="Arial" w:hAnsi="Arial" w:cs="Arial"/>
                <w:noProof/>
                <w:color w:val="000000"/>
                <w:szCs w:val="22"/>
                <w:u w:val="single"/>
                <w:lang w:val="en-GB" w:eastAsia="de-DE"/>
              </w:rPr>
              <w:t>”.</w:t>
            </w:r>
          </w:p>
          <w:p w14:paraId="3FBF59CF"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2AE52E58" w14:textId="77777777" w:rsidR="00B13228" w:rsidRPr="00E15252" w:rsidRDefault="00B13228" w:rsidP="007646CE">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w:t>
            </w:r>
            <w:r w:rsidRPr="00E15252">
              <w:rPr>
                <w:rFonts w:ascii="Arial" w:hAnsi="Arial" w:cs="Arial"/>
                <w:noProof/>
                <w:color w:val="000000"/>
                <w:szCs w:val="22"/>
                <w:u w:val="single"/>
                <w:lang w:val="en-GB" w:eastAsia="de-DE"/>
              </w:rPr>
              <w:t xml:space="preserve"> Empty (“---”), it is not relevant for the calculation of the penalty </w:t>
            </w:r>
            <w:r w:rsidRPr="00737A9C">
              <w:rPr>
                <w:rFonts w:ascii="Arial" w:hAnsi="Arial" w:cs="Arial"/>
                <w:noProof/>
                <w:color w:val="000000"/>
                <w:szCs w:val="22"/>
                <w:u w:val="single"/>
                <w:lang w:val="en-GB" w:eastAsia="de-DE"/>
              </w:rPr>
              <w:t xml:space="preserve">or for information purposes </w:t>
            </w:r>
            <w:r w:rsidRPr="00E15252">
              <w:rPr>
                <w:rFonts w:ascii="Arial" w:hAnsi="Arial" w:cs="Arial"/>
                <w:noProof/>
                <w:color w:val="000000"/>
                <w:szCs w:val="22"/>
                <w:u w:val="single"/>
                <w:lang w:val="en-GB" w:eastAsia="de-DE"/>
              </w:rPr>
              <w:t>whether the instructions were traded on a SME Growth Market or not</w:t>
            </w:r>
          </w:p>
          <w:p w14:paraId="352FBF22" w14:textId="0D7598A7" w:rsidR="00B13228" w:rsidRPr="00E15252" w:rsidRDefault="00B13228" w:rsidP="007646CE">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w:t>
            </w:r>
            <w:r w:rsidRPr="00E15252">
              <w:rPr>
                <w:rFonts w:ascii="Arial" w:hAnsi="Arial" w:cs="Arial"/>
                <w:noProof/>
                <w:color w:val="000000"/>
                <w:szCs w:val="22"/>
                <w:u w:val="single"/>
                <w:lang w:val="en-GB" w:eastAsia="de-DE"/>
              </w:rPr>
              <w:t xml:space="preserve"> TRUE, the instructions were traded on a SME Growth Market</w:t>
            </w:r>
            <w:r>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w:t>
            </w:r>
          </w:p>
          <w:p w14:paraId="1EE54063" w14:textId="56185E5C"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w:t>
            </w:r>
            <w:r w:rsidRPr="00E15252">
              <w:rPr>
                <w:rFonts w:ascii="Arial" w:hAnsi="Arial" w:cs="Arial"/>
                <w:noProof/>
                <w:color w:val="000000"/>
                <w:szCs w:val="22"/>
                <w:u w:val="single"/>
                <w:lang w:val="en-GB" w:eastAsia="de-DE"/>
              </w:rPr>
              <w:t xml:space="preserve"> FALSE, the instructions were not traded on a SME Growth Market</w:t>
            </w:r>
            <w:r>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w:t>
            </w:r>
          </w:p>
        </w:tc>
      </w:tr>
      <w:tr w:rsidR="00B13228" w:rsidRPr="00DB2F55" w14:paraId="70253211"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0349D5F"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Security Penalty Rate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D86317D" w14:textId="40C32C1F"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Securities Penalty Rate applicable for the Asset Type, used when the calculation method code of the penalty is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SECU</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or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BOTH</w:t>
            </w:r>
            <w:r w:rsidR="007646CE">
              <w:rPr>
                <w:rFonts w:ascii="Arial" w:hAnsi="Arial" w:cs="Arial"/>
                <w:noProof/>
                <w:color w:val="000000"/>
                <w:szCs w:val="22"/>
                <w:u w:val="single"/>
                <w:lang w:val="en-GB" w:eastAsia="de-DE"/>
              </w:rPr>
              <w:t>”.</w:t>
            </w:r>
          </w:p>
        </w:tc>
      </w:tr>
      <w:tr w:rsidR="00B13228" w:rsidRPr="00DB2F55" w14:paraId="69AABC92"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DFEB614"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Cash Discount Penalty Rate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F9BF98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discount rate of the relevant currency for the business date.</w:t>
            </w:r>
          </w:p>
          <w:p w14:paraId="6DBF9457" w14:textId="1DFB551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It is provided if the Security is subject to penalties and if the Calculation Method code is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CASH</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MIXE</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or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BOTH</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w:t>
            </w:r>
          </w:p>
        </w:tc>
      </w:tr>
      <w:tr w:rsidR="00B13228" w:rsidRPr="00DB2F55" w14:paraId="35BF6F1B"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6112DB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Sub-amount Securities</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C12B46B"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amount of the penalty for this business day.</w:t>
            </w:r>
          </w:p>
          <w:p w14:paraId="24A053E6" w14:textId="06B9FADB"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It is only provided if the number of days is higher than one (i.e. when it is a LMFP and the block calculation details could have more than one instance) or if the calculation method is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BOTH</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(in this case also Sub-amount cash is provided)</w:t>
            </w:r>
          </w:p>
        </w:tc>
      </w:tr>
      <w:tr w:rsidR="00B13228" w:rsidRPr="00DB2F55" w14:paraId="0C4DEA67"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C161C67"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Sub-amount Cash</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74C5ABB"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amount of the penalty for this business day.</w:t>
            </w:r>
          </w:p>
          <w:p w14:paraId="5741A46E" w14:textId="47EE3383"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It is only provided if the number of days is higher than one (i.e. when it is a LMFP and the block calculation details could have more than one instance) or if the calculation method is </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BOTH</w:t>
            </w:r>
            <w:r w:rsidR="007646CE">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(in this case also Sub-amount securities is provided)</w:t>
            </w:r>
          </w:p>
        </w:tc>
      </w:tr>
    </w:tbl>
    <w:p w14:paraId="67C3C6F4" w14:textId="77777777" w:rsidR="00B13228" w:rsidRPr="00167B1B" w:rsidRDefault="00B13228" w:rsidP="00B13228">
      <w:pPr>
        <w:autoSpaceDE w:val="0"/>
        <w:autoSpaceDN w:val="0"/>
        <w:adjustRightInd w:val="0"/>
        <w:ind w:left="1839"/>
        <w:jc w:val="left"/>
        <w:rPr>
          <w:rFonts w:ascii="ArialMT" w:hAnsi="ArialMT" w:cs="ArialMT"/>
          <w:noProof/>
          <w:sz w:val="32"/>
          <w:szCs w:val="32"/>
          <w:u w:val="single"/>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12286504" w14:textId="77777777" w:rsidTr="00BA1671">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CB4763A"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Related Transaction</w:t>
            </w:r>
          </w:p>
        </w:tc>
      </w:tr>
      <w:tr w:rsidR="00B13228" w:rsidRPr="008E48D8" w14:paraId="598C6E80" w14:textId="77777777" w:rsidTr="00BA1671">
        <w:tc>
          <w:tcPr>
            <w:tcW w:w="7937" w:type="dxa"/>
            <w:gridSpan w:val="2"/>
            <w:tcBorders>
              <w:top w:val="nil"/>
              <w:left w:val="single" w:sz="8" w:space="0" w:color="FFFFFF"/>
              <w:bottom w:val="single" w:sz="8" w:space="0" w:color="FFFFFF" w:themeColor="background1"/>
              <w:right w:val="single" w:sz="8" w:space="0" w:color="FFFFFF"/>
            </w:tcBorders>
            <w:shd w:val="clear" w:color="auto" w:fill="E6E7E9"/>
            <w:tcMar>
              <w:top w:w="28" w:type="dxa"/>
              <w:left w:w="28" w:type="dxa"/>
              <w:bottom w:w="28" w:type="dxa"/>
              <w:right w:w="28" w:type="dxa"/>
            </w:tcMar>
          </w:tcPr>
          <w:p w14:paraId="32B80B0B" w14:textId="77777777" w:rsidR="00B13228" w:rsidRPr="00E15252" w:rsidRDefault="00B13228" w:rsidP="0059351B">
            <w:pPr>
              <w:spacing w:before="85" w:line="320" w:lineRule="atLeast"/>
              <w:jc w:val="center"/>
              <w:rPr>
                <w:rFonts w:ascii="Arial" w:hAnsi="Arial" w:cs="Arial"/>
                <w:b/>
                <w:noProof/>
                <w:color w:val="000000"/>
                <w:szCs w:val="22"/>
                <w:u w:val="single"/>
                <w:lang w:val="en-GB" w:eastAsia="de-DE"/>
              </w:rPr>
            </w:pPr>
            <w:r w:rsidRPr="00E15252">
              <w:rPr>
                <w:rFonts w:ascii="Arial" w:hAnsi="Arial" w:cs="Arial"/>
                <w:b/>
                <w:noProof/>
                <w:color w:val="000000"/>
                <w:szCs w:val="22"/>
                <w:u w:val="single"/>
                <w:lang w:val="en-GB" w:eastAsia="de-DE"/>
              </w:rPr>
              <w:t>References</w:t>
            </w:r>
          </w:p>
        </w:tc>
      </w:tr>
      <w:tr w:rsidR="00B13228" w:rsidRPr="00DB2F55" w14:paraId="1C6899A7"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B78059B"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Account Owner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67BF4BC"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of an instruction as assigned by the T2S Delivering/Receiving Party.</w:t>
            </w:r>
          </w:p>
        </w:tc>
      </w:tr>
      <w:tr w:rsidR="00B13228" w:rsidRPr="00DB2F55" w14:paraId="3267F9C0"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3DB6ED6"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Account Servicer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437F969"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of an instruction as assigned by the CSD.</w:t>
            </w:r>
          </w:p>
        </w:tc>
      </w:tr>
      <w:tr w:rsidR="00B13228" w:rsidRPr="00DB2F55" w14:paraId="01EE43E4"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9E514F6"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Market Infrastructure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446215E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T2S settlement instruction identification.</w:t>
            </w:r>
          </w:p>
        </w:tc>
      </w:tr>
      <w:tr w:rsidR="00B13228" w:rsidRPr="00DB2F55" w14:paraId="11304E56"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2CAF2B9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Third Party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572713D2"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assigned by the Third Party, if any.</w:t>
            </w:r>
          </w:p>
        </w:tc>
      </w:tr>
      <w:tr w:rsidR="00B13228" w:rsidRPr="00DB2F55" w14:paraId="204FCAA1"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539F41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Common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1B54D3D8" w14:textId="7FE8CE34" w:rsidR="00B13228" w:rsidRPr="00E15252" w:rsidRDefault="00B13228" w:rsidP="007646CE">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which indicates</w:t>
            </w:r>
            <w:r w:rsidR="006A7916">
              <w:rPr>
                <w:rFonts w:ascii="Arial" w:hAnsi="Arial" w:cs="Arial"/>
                <w:noProof/>
                <w:color w:val="000000"/>
                <w:szCs w:val="22"/>
                <w:u w:val="single"/>
                <w:lang w:val="en-GB" w:eastAsia="de-DE"/>
              </w:rPr>
              <w:t xml:space="preserve"> </w:t>
            </w:r>
            <w:r w:rsidR="007646CE">
              <w:rPr>
                <w:rFonts w:ascii="Arial" w:hAnsi="Arial" w:cs="Arial"/>
                <w:noProof/>
                <w:color w:val="000000"/>
                <w:szCs w:val="22"/>
                <w:u w:val="single"/>
                <w:lang w:val="en-GB" w:eastAsia="de-DE"/>
              </w:rPr>
              <w:t xml:space="preserve">the </w:t>
            </w:r>
            <w:r w:rsidRPr="00E15252">
              <w:rPr>
                <w:rFonts w:ascii="Arial" w:hAnsi="Arial" w:cs="Arial"/>
                <w:noProof/>
                <w:color w:val="000000"/>
                <w:szCs w:val="22"/>
                <w:u w:val="single"/>
                <w:lang w:val="en-GB" w:eastAsia="de-DE"/>
              </w:rPr>
              <w:t>Settlement Instruction this Settlement Instruction is matched</w:t>
            </w:r>
            <w:r w:rsidR="007646CE">
              <w:rPr>
                <w:rFonts w:ascii="Arial" w:hAnsi="Arial" w:cs="Arial"/>
                <w:noProof/>
                <w:color w:val="000000"/>
                <w:szCs w:val="22"/>
                <w:u w:val="single"/>
                <w:lang w:val="en-GB" w:eastAsia="de-DE"/>
              </w:rPr>
              <w:t xml:space="preserve"> with</w:t>
            </w:r>
            <w:r w:rsidRPr="00E15252">
              <w:rPr>
                <w:rFonts w:ascii="Arial" w:hAnsi="Arial" w:cs="Arial"/>
                <w:noProof/>
                <w:color w:val="000000"/>
                <w:szCs w:val="22"/>
                <w:u w:val="single"/>
                <w:lang w:val="en-GB" w:eastAsia="de-DE"/>
              </w:rPr>
              <w:t>.</w:t>
            </w:r>
          </w:p>
        </w:tc>
      </w:tr>
      <w:tr w:rsidR="00B13228" w:rsidRPr="00DB2F55" w14:paraId="1208D82F"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01D4F11"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Corporate Action Event Identification</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6F6F0B13"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identification assigned by the account servicer to unambiguously identify a corporate action event</w:t>
            </w:r>
          </w:p>
        </w:tc>
      </w:tr>
      <w:tr w:rsidR="00B13228" w:rsidRPr="00DB2F55" w14:paraId="7EBBDC7A"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85A3559"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T2S Matching Reference</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37BD92F7"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provided by T2S when the instruction is matched.</w:t>
            </w:r>
          </w:p>
        </w:tc>
      </w:tr>
      <w:tr w:rsidR="00B13228" w:rsidRPr="00DB2F55" w14:paraId="6A00332E" w14:textId="77777777" w:rsidTr="00BA1671">
        <w:tc>
          <w:tcPr>
            <w:tcW w:w="213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080630DB"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Reference Owner BIC</w:t>
            </w:r>
          </w:p>
        </w:tc>
        <w:tc>
          <w:tcPr>
            <w:tcW w:w="5806"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6E7E9"/>
            <w:tcMar>
              <w:top w:w="28" w:type="dxa"/>
              <w:left w:w="28" w:type="dxa"/>
              <w:bottom w:w="28" w:type="dxa"/>
              <w:right w:w="28" w:type="dxa"/>
            </w:tcMar>
          </w:tcPr>
          <w:p w14:paraId="708CF0D6" w14:textId="77777777" w:rsidR="00B13228" w:rsidRPr="00E15252" w:rsidRDefault="00B13228" w:rsidP="0059351B">
            <w:pPr>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BIC for the instructing party of the settlement instruction.</w:t>
            </w:r>
          </w:p>
        </w:tc>
      </w:tr>
    </w:tbl>
    <w:p w14:paraId="24B86C37" w14:textId="77777777" w:rsidR="00B13228" w:rsidRPr="00167B1B" w:rsidRDefault="00B13228" w:rsidP="00B13228">
      <w:pPr>
        <w:autoSpaceDE w:val="0"/>
        <w:autoSpaceDN w:val="0"/>
        <w:adjustRightInd w:val="0"/>
        <w:ind w:left="1416"/>
        <w:jc w:val="left"/>
        <w:rPr>
          <w:rFonts w:ascii="ArialMT" w:hAnsi="ArialMT" w:cs="ArialMT"/>
          <w:noProof/>
          <w:sz w:val="32"/>
          <w:szCs w:val="32"/>
          <w:u w:val="single"/>
          <w:lang w:val="en-GB"/>
        </w:rPr>
      </w:pPr>
    </w:p>
    <w:p w14:paraId="521C4129" w14:textId="77777777" w:rsidR="00B13228" w:rsidRPr="00167B1B" w:rsidRDefault="00B13228" w:rsidP="00B13228">
      <w:pPr>
        <w:pStyle w:val="Heading1"/>
        <w:numPr>
          <w:ilvl w:val="0"/>
          <w:numId w:val="0"/>
        </w:numPr>
        <w:ind w:left="1701"/>
        <w:rPr>
          <w:rFonts w:eastAsia="Arial Unicode MS"/>
          <w:noProof/>
          <w:lang w:eastAsia="de-DE"/>
        </w:rPr>
      </w:pPr>
      <w:bookmarkStart w:id="18" w:name="_Toc39581652"/>
      <w:r w:rsidRPr="00167B1B">
        <w:rPr>
          <w:rFonts w:eastAsia="Arial Unicode MS"/>
          <w:noProof/>
          <w:lang w:eastAsia="de-DE"/>
        </w:rPr>
        <w:t xml:space="preserve">2.4.1.24 Available Report – Monthly Aggregated </w:t>
      </w:r>
      <w:r>
        <w:rPr>
          <w:rFonts w:eastAsia="Arial Unicode MS"/>
          <w:noProof/>
          <w:lang w:eastAsia="de-DE"/>
        </w:rPr>
        <w:t>Amounts</w:t>
      </w:r>
      <w:r w:rsidRPr="00167B1B">
        <w:rPr>
          <w:rFonts w:eastAsia="Arial Unicode MS"/>
          <w:noProof/>
          <w:lang w:eastAsia="de-DE"/>
        </w:rPr>
        <w:t xml:space="preserve"> - Details Screen</w:t>
      </w:r>
      <w:bookmarkEnd w:id="18"/>
    </w:p>
    <w:p w14:paraId="192567FC" w14:textId="77777777" w:rsidR="00B13228" w:rsidRPr="00E15252"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en-GB"/>
        </w:rPr>
        <mc:AlternateContent>
          <mc:Choice Requires="wps">
            <w:drawing>
              <wp:anchor distT="0" distB="0" distL="114300" distR="114300" simplePos="0" relativeHeight="251790336" behindDoc="0" locked="0" layoutInCell="0" allowOverlap="1" wp14:anchorId="498688AC" wp14:editId="493603AD">
                <wp:simplePos x="0" y="0"/>
                <wp:positionH relativeFrom="margin">
                  <wp:posOffset>93968</wp:posOffset>
                </wp:positionH>
                <wp:positionV relativeFrom="paragraph">
                  <wp:posOffset>23351</wp:posOffset>
                </wp:positionV>
                <wp:extent cx="972185" cy="460375"/>
                <wp:effectExtent l="0" t="0" r="18415" b="15875"/>
                <wp:wrapNone/>
                <wp:docPr id="318" name="Cuadro de texto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BF278"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3E31AFFF"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8688AC" id="Cuadro de texto 318" o:spid="_x0000_s1087" type="#_x0000_t202" style="position:absolute;left:0;text-align:left;margin-left:7.4pt;margin-top:1.85pt;width:76.55pt;height:36.25pt;z-index:251790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1REtgIAALsFAAAOAAAAZHJzL2Uyb0RvYy54bWysVG1vmzAQ/j5p/8HydwqkhARUUrUQpknd&#10;i9TtBzjYBGtgM9sJ6ar9951NSNNWk6ZtfLAO2/fcPXeP7+r60LVoz5TmUmQ4vAgwYqKSlItthr9+&#10;Kb0lRtoQQUkrBcvwA9P4evX2zdXQp2wmG9lSphCACJ0OfYYbY/rU93XVsI7oC9kzAYe1VB0x8Ku2&#10;PlVkAPSu9WdBEPuDVLRXsmJaw24xHuKVw69rVplPda2ZQW2GITfjVuXWjV391RVJt4r0Da+OaZC/&#10;yKIjXEDQE1RBDEE7xV9BdbxSUsvaXFSy82Vd84o5DsAmDF6wuW9IzxwXKI7uT2XS/w+2+rj/rBCn&#10;Gb4MoVWCdNCkfEeokogyZNjBSGSPoFBDr1O4f9+DhzncygM03JHW/Z2svmkkZN4QsWU3SsmhYYRC&#10;oqH19M9cRxxtQTbDB0khHtkZ6YAOtepsFaEuCNChYQ+nJkEmqILNZDELl3OMKjiK4uByMXcRSDo5&#10;90qbd0x2yBoZVqABB072d9rYZEg6XbGxhCx52zodtOLZBlwcdyA0uNozm4Rr62MSJOvlehl50Sxe&#10;e1FQFN5NmUdeXIaLeXFZ5HkR/rRxwyhtOKVM2DCTxMLoz1p4FPsojpPItGw5tXA2Ja22m7xVaE9A&#10;4qX7jgU5u+Y/T8MVAbi8oBTOouB2lnhlvFx4URnNvWQRLL0gTG6TOIiSqCifU7rjgv07JTRAV+ez&#10;+ail33IL3PeaG0k7bmCItLzL8PJ0iaRWgWtBXWsN4e1on5XCpv9UCmj31GinVyvRUazmsDm4NxI7&#10;NVsxbyR9AAUrCQoDmcIEBKOR6gdGA0yTDOvvO6IYRu17Aa/Ajp7JUJOxmQwiKnDNsMFoNHMzjqhd&#10;r/i2AeTpnd3ASym5U/FTFsf3BRPCkTlOMzuCzv/draeZu/oFAAD//wMAUEsDBBQABgAIAAAAIQDF&#10;Aw2D2wAAAAcBAAAPAAAAZHJzL2Rvd25yZXYueG1sTM4xT8MwEAXgHYn/YB0SC6JOAkrakEuFECxs&#10;FBY2N74mEfY5it0k9NfjTnR8eqd3X7VdrBETjb53jJCuEhDEjdM9twhfn2/3axA+KNbKOCaEX/Kw&#10;ra+vKlVqN/MHTbvQijjCvlQIXQhDKaVvOrLKr9xAHLuDG60KMY6t1KOa47g1MkuSXFrVc/zQqYFe&#10;Omp+dkeLkC+vw937hrL51JiJv09pGihFvL1Znp9ABFrC/zGc+ZEOdTTt3ZG1FybmxygPCA8FiHOd&#10;FxsQe4Qiz0DWlbz0138AAAD//wMAUEsBAi0AFAAGAAgAAAAhALaDOJL+AAAA4QEAABMAAAAAAAAA&#10;AAAAAAAAAAAAAFtDb250ZW50X1R5cGVzXS54bWxQSwECLQAUAAYACAAAACEAOP0h/9YAAACUAQAA&#10;CwAAAAAAAAAAAAAAAAAvAQAAX3JlbHMvLnJlbHNQSwECLQAUAAYACAAAACEAab9URLYCAAC7BQAA&#10;DgAAAAAAAAAAAAAAAAAuAgAAZHJzL2Uyb0RvYy54bWxQSwECLQAUAAYACAAAACEAxQMNg9sAAAAH&#10;AQAADwAAAAAAAAAAAAAAAAAQBQAAZHJzL2Rvd25yZXYueG1sUEsFBgAAAAAEAAQA8wAAABgGAAAA&#10;AA==&#10;" o:allowincell="f" filled="f" stroked="f">
                <v:textbox style="mso-fit-shape-to-text:t" inset="0,0,0,0">
                  <w:txbxContent>
                    <w:p w14:paraId="0F1BF278"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Context of</w:t>
                      </w:r>
                    </w:p>
                    <w:p w14:paraId="3E31AFFF" w14:textId="77777777" w:rsidR="00BE7333" w:rsidRPr="007B2BE1" w:rsidRDefault="00BE7333" w:rsidP="00B13228">
                      <w:pPr>
                        <w:autoSpaceDE w:val="0"/>
                        <w:autoSpaceDN w:val="0"/>
                        <w:adjustRightInd w:val="0"/>
                        <w:rPr>
                          <w:rFonts w:ascii="Arial" w:hAnsi="Arial" w:cs="Arial"/>
                          <w:b/>
                          <w:bCs/>
                          <w:color w:val="000000"/>
                          <w:lang w:val="en-US"/>
                        </w:rPr>
                      </w:pPr>
                      <w:r w:rsidRPr="007B2BE1">
                        <w:rPr>
                          <w:rFonts w:ascii="Arial" w:hAnsi="Arial" w:cs="Arial"/>
                          <w:b/>
                          <w:bCs/>
                          <w:color w:val="000000"/>
                          <w:lang w:val="en-US"/>
                        </w:rPr>
                        <w:t>Usage</w:t>
                      </w:r>
                    </w:p>
                  </w:txbxContent>
                </v:textbox>
                <w10:wrap anchorx="margin"/>
              </v:shape>
            </w:pict>
          </mc:Fallback>
        </mc:AlternateContent>
      </w:r>
      <w:r w:rsidRPr="00E15252">
        <w:rPr>
          <w:rFonts w:ascii="Arial" w:hAnsi="Arial" w:cs="Arial"/>
          <w:noProof/>
          <w:color w:val="000000"/>
          <w:szCs w:val="22"/>
          <w:u w:val="single"/>
          <w:lang w:val="en-GB" w:eastAsia="de-DE"/>
        </w:rPr>
        <w:t xml:space="preserve">This screen displays detailed information on the </w:t>
      </w:r>
      <w:r>
        <w:rPr>
          <w:rFonts w:ascii="Arial" w:hAnsi="Arial" w:cs="Arial"/>
          <w:noProof/>
          <w:color w:val="000000"/>
          <w:szCs w:val="22"/>
          <w:u w:val="single"/>
          <w:lang w:val="en-GB" w:eastAsia="de-DE"/>
        </w:rPr>
        <w:t>Monthly Aggregated Amounts report</w:t>
      </w:r>
      <w:r w:rsidRPr="00E15252">
        <w:rPr>
          <w:rFonts w:ascii="Arial" w:hAnsi="Arial" w:cs="Arial"/>
          <w:noProof/>
          <w:color w:val="000000"/>
          <w:szCs w:val="22"/>
          <w:u w:val="single"/>
          <w:lang w:val="en-GB" w:eastAsia="de-DE"/>
        </w:rPr>
        <w:t>. The report displayed in this screen has to be already created in accordance with its report configuration. Hence, no new report will be created by entering this screen.</w:t>
      </w:r>
    </w:p>
    <w:p w14:paraId="4B12EC36" w14:textId="21D1468A" w:rsidR="00B13228" w:rsidRPr="00E15252"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For large reports the user has the option</w:t>
      </w:r>
      <w:r w:rsidR="00FC5F90">
        <w:rPr>
          <w:rFonts w:ascii="Arial" w:hAnsi="Arial" w:cs="Arial"/>
          <w:noProof/>
          <w:color w:val="000000"/>
          <w:szCs w:val="22"/>
          <w:u w:val="single"/>
          <w:lang w:val="en-GB" w:eastAsia="de-DE"/>
        </w:rPr>
        <w:t xml:space="preserve"> to</w:t>
      </w:r>
      <w:r w:rsidRPr="00E15252">
        <w:rPr>
          <w:rFonts w:ascii="Arial" w:hAnsi="Arial" w:cs="Arial"/>
          <w:noProof/>
          <w:color w:val="000000"/>
          <w:szCs w:val="22"/>
          <w:u w:val="single"/>
          <w:lang w:val="en-GB" w:eastAsia="de-DE"/>
        </w:rPr>
        <w:t xml:space="preserve"> view them in portions of up to 500 penalties. Only the current portion of the report will be available for a download</w:t>
      </w:r>
      <w:r w:rsidR="00FC5F90">
        <w:rPr>
          <w:rFonts w:ascii="Arial" w:hAnsi="Arial" w:cs="Arial"/>
          <w:noProof/>
          <w:color w:val="000000"/>
          <w:szCs w:val="22"/>
          <w:u w:val="single"/>
          <w:lang w:val="en-GB" w:eastAsia="de-DE"/>
        </w:rPr>
        <w:t>ing</w:t>
      </w:r>
      <w:r w:rsidRPr="00E15252">
        <w:rPr>
          <w:rFonts w:ascii="Arial" w:hAnsi="Arial" w:cs="Arial"/>
          <w:noProof/>
          <w:color w:val="000000"/>
          <w:szCs w:val="22"/>
          <w:u w:val="single"/>
          <w:lang w:val="en-GB" w:eastAsia="de-DE"/>
        </w:rPr>
        <w:t xml:space="preserve"> or </w:t>
      </w:r>
      <w:r w:rsidR="00FC5F90">
        <w:rPr>
          <w:rFonts w:ascii="Arial" w:hAnsi="Arial" w:cs="Arial"/>
          <w:noProof/>
          <w:color w:val="000000"/>
          <w:szCs w:val="22"/>
          <w:u w:val="single"/>
          <w:lang w:val="en-GB" w:eastAsia="de-DE"/>
        </w:rPr>
        <w:t xml:space="preserve">for </w:t>
      </w:r>
      <w:r w:rsidRPr="00E15252">
        <w:rPr>
          <w:rFonts w:ascii="Arial" w:hAnsi="Arial" w:cs="Arial"/>
          <w:noProof/>
          <w:color w:val="000000"/>
          <w:szCs w:val="22"/>
          <w:u w:val="single"/>
          <w:lang w:val="en-GB" w:eastAsia="de-DE"/>
        </w:rPr>
        <w:t>print</w:t>
      </w:r>
      <w:r w:rsidR="00FC5F90">
        <w:rPr>
          <w:rFonts w:ascii="Arial" w:hAnsi="Arial" w:cs="Arial"/>
          <w:noProof/>
          <w:color w:val="000000"/>
          <w:szCs w:val="22"/>
          <w:u w:val="single"/>
          <w:lang w:val="en-GB" w:eastAsia="de-DE"/>
        </w:rPr>
        <w:t>ing</w:t>
      </w:r>
      <w:r w:rsidRPr="00E15252">
        <w:rPr>
          <w:rFonts w:ascii="Arial" w:hAnsi="Arial" w:cs="Arial"/>
          <w:noProof/>
          <w:color w:val="000000"/>
          <w:szCs w:val="22"/>
          <w:u w:val="single"/>
          <w:lang w:val="en-GB" w:eastAsia="de-DE"/>
        </w:rPr>
        <w:t>.</w:t>
      </w:r>
    </w:p>
    <w:p w14:paraId="3E24CA7C" w14:textId="77777777" w:rsidR="007579C7" w:rsidRDefault="007579C7" w:rsidP="007579C7">
      <w:pPr>
        <w:autoSpaceDN w:val="0"/>
        <w:spacing w:before="85" w:line="320" w:lineRule="atLeast"/>
        <w:ind w:left="1700"/>
        <w:jc w:val="left"/>
        <w:rPr>
          <w:rFonts w:ascii="Arial" w:hAnsi="Arial" w:cs="Arial"/>
          <w:noProof/>
          <w:color w:val="000000"/>
          <w:szCs w:val="22"/>
          <w:u w:val="single"/>
          <w:lang w:val="en-GB" w:eastAsia="de-DE"/>
        </w:rPr>
      </w:pPr>
      <w:r w:rsidRPr="00DE566A">
        <w:rPr>
          <w:rFonts w:ascii="Arial" w:hAnsi="Arial" w:cs="Arial"/>
          <w:noProof/>
          <w:color w:val="000000"/>
          <w:szCs w:val="22"/>
          <w:u w:val="single"/>
          <w:lang w:val="en-GB" w:eastAsia="de-DE"/>
        </w:rPr>
        <w:t>This screen is only available for CSD authorised users</w:t>
      </w:r>
      <w:r>
        <w:rPr>
          <w:rFonts w:ascii="Arial" w:hAnsi="Arial" w:cs="Arial"/>
          <w:noProof/>
          <w:color w:val="000000"/>
          <w:szCs w:val="22"/>
          <w:u w:val="single"/>
          <w:lang w:val="en-GB" w:eastAsia="de-DE"/>
        </w:rPr>
        <w:t xml:space="preserve"> and T2S Operator user</w:t>
      </w:r>
      <w:r w:rsidRPr="00DE566A">
        <w:rPr>
          <w:rFonts w:ascii="Arial" w:hAnsi="Arial" w:cs="Arial"/>
          <w:noProof/>
          <w:color w:val="000000"/>
          <w:szCs w:val="22"/>
          <w:u w:val="single"/>
          <w:lang w:val="en-GB" w:eastAsia="de-DE"/>
        </w:rPr>
        <w:t>.</w:t>
      </w:r>
    </w:p>
    <w:p w14:paraId="519BF384" w14:textId="77777777" w:rsidR="007579C7" w:rsidRPr="00DE566A" w:rsidRDefault="007579C7" w:rsidP="00FC5F90">
      <w:pPr>
        <w:autoSpaceDN w:val="0"/>
        <w:spacing w:before="85" w:line="320" w:lineRule="atLeast"/>
        <w:ind w:left="1700"/>
        <w:jc w:val="left"/>
        <w:rPr>
          <w:rFonts w:ascii="Arial" w:hAnsi="Arial" w:cs="Arial"/>
          <w:noProof/>
          <w:color w:val="000000"/>
          <w:szCs w:val="22"/>
          <w:u w:val="single"/>
          <w:lang w:val="en-GB" w:eastAsia="de-DE"/>
        </w:rPr>
      </w:pPr>
    </w:p>
    <w:p w14:paraId="0E68B2B8" w14:textId="77777777" w:rsidR="00B13228" w:rsidRPr="00167B1B" w:rsidRDefault="00B13228" w:rsidP="00B13228">
      <w:pPr>
        <w:autoSpaceDE w:val="0"/>
        <w:autoSpaceDN w:val="0"/>
        <w:adjustRightInd w:val="0"/>
        <w:ind w:left="1416"/>
        <w:jc w:val="left"/>
        <w:rPr>
          <w:rFonts w:ascii="Segoe UI Symbol" w:hAnsi="Segoe UI Symbol" w:cs="Segoe UI Symbol"/>
          <w:noProof/>
          <w:color w:val="5A78BF"/>
          <w:u w:val="single"/>
          <w:lang w:val="en-GB"/>
        </w:rPr>
      </w:pPr>
    </w:p>
    <w:p w14:paraId="619CF14B" w14:textId="77777777" w:rsidR="00B13228" w:rsidRPr="001C75AC" w:rsidRDefault="00B13228" w:rsidP="00B13228">
      <w:pPr>
        <w:pStyle w:val="UnorderedList"/>
        <w:tabs>
          <w:tab w:val="clear" w:pos="1700"/>
          <w:tab w:val="clear" w:pos="2040"/>
          <w:tab w:val="left" w:pos="1843"/>
        </w:tabs>
        <w:autoSpaceDE/>
        <w:autoSpaceDN/>
        <w:adjustRightInd/>
        <w:ind w:left="1843" w:hanging="142"/>
        <w:rPr>
          <w:noProof/>
          <w:u w:val="single"/>
          <w:lang w:val="en-GB"/>
        </w:rPr>
      </w:pPr>
      <w:r w:rsidRPr="007E23A6">
        <w:rPr>
          <w:noProof/>
          <w:color w:val="FFFFFF"/>
          <w:sz w:val="4"/>
          <w:szCs w:val="2"/>
          <w:u w:val="single"/>
          <w:lang w:val="en-GB" w:eastAsia="en-GB"/>
        </w:rPr>
        <mc:AlternateContent>
          <mc:Choice Requires="wps">
            <w:drawing>
              <wp:anchor distT="0" distB="0" distL="114300" distR="114300" simplePos="0" relativeHeight="251791360" behindDoc="0" locked="0" layoutInCell="0" allowOverlap="1" wp14:anchorId="3837F1D8" wp14:editId="5545B7D2">
                <wp:simplePos x="0" y="0"/>
                <wp:positionH relativeFrom="margin">
                  <wp:posOffset>93787</wp:posOffset>
                </wp:positionH>
                <wp:positionV relativeFrom="paragraph">
                  <wp:posOffset>62865</wp:posOffset>
                </wp:positionV>
                <wp:extent cx="972185" cy="460375"/>
                <wp:effectExtent l="0" t="0" r="18415" b="15875"/>
                <wp:wrapNone/>
                <wp:docPr id="319" name="Cuadro de texto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9B1A4"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37F1D8" id="Cuadro de texto 319" o:spid="_x0000_s1088" type="#_x0000_t202" style="position:absolute;left:0;text-align:left;margin-left:7.4pt;margin-top:4.95pt;width:76.55pt;height:36.25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1Vltw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b4MU4wE6aBJqx2hSiLKkGEHI5E9gkINvc7g/n0PHuZwKw/QcEda93ey+qaRkKuGiC27UUoODSMU&#10;Eg2tp3/mOuJoC7IZPkgK8cjOSAd0qFVnqwh1QYAODXs4NQkyQRVsposoTGYYVXAUz4PLxcxFINnk&#10;3Ctt3jHZIWvkWIEGHDjZ32ljkyHZdMXGErLkbet00IpnG3Bx3IHQ4GrPbBKurY9pkK6TdRJ7cTRf&#10;e3FQFN5NuYq9eRkuZsVlsVoV4U8bN4yzhlPKhA0zSSyM/6yFR7GP4jiJTMuWUwtnU9Jqu1m1Cu0J&#10;SLx037EgZ9f852m4IgCXF5TCKA5uo9Qr58nCi8t45qWLIPGCML1N50GcxkX5nNIdF+zfKaEBujqL&#10;ZqOWfsstcN9rbiTruIEh0vIux8npEsmsAteCutYawtvRPiuFTf+pFNDuqdFOr1aio1jNYXNwb2Qe&#10;2fBWzBtJH0DBSoLCQKYwAcFopPqB0QDTJMf6+44ohlH7XsArsKNnMtRkbCaDiApcc2wwGs2VGUfU&#10;rld82wDy9M5u4KWU3Kn4KYvj+4IJ4cgcp5kdQef/7tbTzF3+AgAA//8DAFBLAwQUAAYACAAAACEA&#10;cq9+o9oAAAAHAQAADwAAAGRycy9kb3ducmV2LnhtbEyOMU/DMBSEdyT+g/WQWBB1ElWhSeNUCMHC&#10;RsvC5savSYT9HMVuEvrreZ1gu9Od7r5qtzgrJhxD70lBukpAIDXe9NQq+Dy8PW5AhKjJaOsJFfxg&#10;gF19e1Pp0viZPnDax1bwCIVSK+hiHEopQ9Oh02HlByTOTn50OrIdW2lGPfO4szJLklw63RM/dHrA&#10;lw6b7/3ZKciX1+HhvcBsvjR2oq9LmkZMlbq/W563ICIu8a8MV3xGh5qZjv5MJgjLfs3kUUFRgLjG&#10;+ROLo4JNtgZZV/I/f/0LAAD//wMAUEsBAi0AFAAGAAgAAAAhALaDOJL+AAAA4QEAABMAAAAAAAAA&#10;AAAAAAAAAAAAAFtDb250ZW50X1R5cGVzXS54bWxQSwECLQAUAAYACAAAACEAOP0h/9YAAACUAQAA&#10;CwAAAAAAAAAAAAAAAAAvAQAAX3JlbHMvLnJlbHNQSwECLQAUAAYACAAAACEATqdVZbcCAAC7BQAA&#10;DgAAAAAAAAAAAAAAAAAuAgAAZHJzL2Uyb0RvYy54bWxQSwECLQAUAAYACAAAACEAcq9+o9oAAAAH&#10;AQAADwAAAAAAAAAAAAAAAAARBQAAZHJzL2Rvd25yZXYueG1sUEsFBgAAAAAEAAQA8wAAABgGAAAA&#10;AA==&#10;" o:allowincell="f" filled="f" stroked="f">
                <v:textbox style="mso-fit-shape-to-text:t" inset="0,0,0,0">
                  <w:txbxContent>
                    <w:p w14:paraId="1339B1A4" w14:textId="77777777" w:rsidR="00BE7333" w:rsidRPr="007B2BE1" w:rsidRDefault="00BE7333" w:rsidP="00B13228">
                      <w:pPr>
                        <w:pStyle w:val="MarginText"/>
                        <w:autoSpaceDE/>
                        <w:autoSpaceDN/>
                        <w:adjustRightInd/>
                        <w:spacing w:before="0"/>
                      </w:pPr>
                      <w:r w:rsidRPr="007B2BE1">
                        <w:rPr>
                          <w:rFonts w:eastAsiaTheme="minorHAnsi"/>
                          <w:bCs w:val="0"/>
                          <w:lang w:val="en-US" w:eastAsia="en-US"/>
                        </w:rPr>
                        <w:t>Screen Access</w:t>
                      </w:r>
                    </w:p>
                  </w:txbxContent>
                </v:textbox>
                <w10:wrap anchorx="margin"/>
              </v:shape>
            </w:pict>
          </mc:Fallback>
        </mc:AlternateContent>
      </w:r>
      <w:r w:rsidRPr="00167B1B">
        <w:rPr>
          <w:rFonts w:ascii="Segoe UI Symbol" w:hAnsi="Segoe UI Symbol" w:cs="Segoe UI Symbol"/>
          <w:noProof/>
          <w:color w:val="5A78BF"/>
          <w:u w:val="single"/>
          <w:lang w:val="en-GB"/>
        </w:rPr>
        <w:t>❙</w:t>
      </w:r>
      <w:r>
        <w:rPr>
          <w:rFonts w:ascii="Segoe UI Symbol" w:hAnsi="Segoe UI Symbol" w:cs="Segoe UI Symbol"/>
          <w:noProof/>
          <w:color w:val="5A78BF"/>
          <w:u w:val="single"/>
          <w:lang w:val="en-GB"/>
        </w:rPr>
        <w:t xml:space="preserve">  </w:t>
      </w:r>
      <w:r w:rsidRPr="001C75AC">
        <w:rPr>
          <w:rFonts w:ascii="Courier New" w:hAnsi="Courier New" w:cs="Courier New"/>
          <w:noProof/>
          <w:u w:val="single"/>
          <w:lang w:val="en-GB"/>
        </w:rPr>
        <w:t>Services &gt;&gt; Additional Services &gt;&gt; Reports &gt;&gt;</w:t>
      </w:r>
      <w:r>
        <w:rPr>
          <w:noProof/>
          <w:u w:val="single"/>
          <w:lang w:val="en-GB"/>
        </w:rPr>
        <w:t xml:space="preserve"> </w:t>
      </w:r>
      <w:r w:rsidRPr="001C75AC">
        <w:rPr>
          <w:i/>
          <w:noProof/>
          <w:u w:val="single"/>
          <w:lang w:val="en-GB"/>
        </w:rPr>
        <w:t>Available reports</w:t>
      </w:r>
      <w:r>
        <w:rPr>
          <w:i/>
          <w:noProof/>
          <w:u w:val="single"/>
          <w:lang w:val="en-GB"/>
        </w:rPr>
        <w:t xml:space="preserve"> </w:t>
      </w:r>
      <w:r w:rsidRPr="001C75AC">
        <w:rPr>
          <w:i/>
          <w:noProof/>
          <w:u w:val="single"/>
          <w:lang w:val="en-GB"/>
        </w:rPr>
        <w:t xml:space="preserve">– search/list screen &gt;&gt; </w:t>
      </w:r>
      <w:r w:rsidRPr="001C75AC">
        <w:rPr>
          <w:noProof/>
          <w:u w:val="single"/>
          <w:lang w:val="en-GB"/>
        </w:rPr>
        <w:t xml:space="preserve">Click on the </w:t>
      </w:r>
      <w:r w:rsidRPr="005B4583">
        <w:rPr>
          <w:i/>
          <w:noProof/>
          <w:u w:val="single"/>
          <w:lang w:val="en-GB"/>
        </w:rPr>
        <w:t>search</w:t>
      </w:r>
      <w:r w:rsidRPr="001C75AC">
        <w:rPr>
          <w:noProof/>
          <w:u w:val="single"/>
          <w:lang w:val="en-GB"/>
        </w:rPr>
        <w:t xml:space="preserve"> and/or </w:t>
      </w:r>
      <w:r w:rsidRPr="005B4583">
        <w:rPr>
          <w:i/>
          <w:noProof/>
          <w:u w:val="single"/>
          <w:lang w:val="en-GB"/>
        </w:rPr>
        <w:t>details</w:t>
      </w:r>
      <w:r w:rsidRPr="001C75AC">
        <w:rPr>
          <w:noProof/>
          <w:u w:val="single"/>
          <w:lang w:val="en-GB"/>
        </w:rPr>
        <w:t xml:space="preserve"> button </w:t>
      </w:r>
      <w:r w:rsidRPr="001C75AC">
        <w:rPr>
          <w:i/>
          <w:noProof/>
          <w:u w:val="single"/>
          <w:lang w:val="en-GB"/>
        </w:rPr>
        <w:t>&gt;&gt;</w:t>
      </w:r>
      <w:r>
        <w:rPr>
          <w:i/>
          <w:noProof/>
          <w:u w:val="single"/>
          <w:lang w:val="en-GB"/>
        </w:rPr>
        <w:t xml:space="preserve"> </w:t>
      </w:r>
      <w:r w:rsidRPr="001C75AC">
        <w:rPr>
          <w:i/>
          <w:noProof/>
          <w:u w:val="single"/>
          <w:lang w:val="en-GB"/>
        </w:rPr>
        <w:t xml:space="preserve">Available report – details screen &gt;&gt; </w:t>
      </w:r>
      <w:r w:rsidRPr="001C75AC">
        <w:rPr>
          <w:noProof/>
          <w:u w:val="single"/>
          <w:lang w:val="en-GB"/>
        </w:rPr>
        <w:t xml:space="preserve">Click on the </w:t>
      </w:r>
      <w:r w:rsidRPr="005B4583">
        <w:rPr>
          <w:i/>
          <w:noProof/>
          <w:u w:val="single"/>
          <w:lang w:val="en-GB"/>
        </w:rPr>
        <w:t>details</w:t>
      </w:r>
      <w:r w:rsidRPr="001C75AC">
        <w:rPr>
          <w:noProof/>
          <w:u w:val="single"/>
          <w:lang w:val="en-GB"/>
        </w:rPr>
        <w:t xml:space="preserve"> button</w:t>
      </w:r>
    </w:p>
    <w:p w14:paraId="5CE1A9C7" w14:textId="77777777" w:rsidR="00B13228" w:rsidRPr="00167B1B" w:rsidRDefault="00B13228" w:rsidP="00B13228">
      <w:pPr>
        <w:tabs>
          <w:tab w:val="left" w:pos="1843"/>
        </w:tabs>
        <w:autoSpaceDE w:val="0"/>
        <w:autoSpaceDN w:val="0"/>
        <w:adjustRightInd w:val="0"/>
        <w:ind w:left="1843" w:hanging="142"/>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Pr>
          <w:rFonts w:ascii="Arial" w:hAnsi="Arial" w:cs="Arial"/>
          <w:noProof/>
          <w:color w:val="5A78BF"/>
          <w:u w:val="single"/>
          <w:lang w:val="en-GB"/>
        </w:rPr>
        <w:t xml:space="preserve">  </w:t>
      </w:r>
      <w:r w:rsidRPr="001C75AC">
        <w:rPr>
          <w:rFonts w:ascii="Courier New" w:hAnsi="Courier New" w:cs="Courier New"/>
          <w:noProof/>
          <w:color w:val="000000"/>
          <w:szCs w:val="22"/>
          <w:u w:val="single"/>
          <w:lang w:val="en-GB" w:eastAsia="de-DE"/>
        </w:rPr>
        <w:t>Static Data &gt;&gt;</w:t>
      </w:r>
      <w:r>
        <w:rPr>
          <w:rFonts w:ascii="Courier New" w:hAnsi="Courier New" w:cs="Courier New"/>
          <w:noProof/>
          <w:color w:val="000000"/>
          <w:szCs w:val="22"/>
          <w:u w:val="single"/>
          <w:lang w:val="en-GB" w:eastAsia="de-DE"/>
        </w:rPr>
        <w:t xml:space="preserve"> Messages and Reports &gt;&gt; Report </w:t>
      </w:r>
      <w:r w:rsidRPr="001C75AC">
        <w:rPr>
          <w:rFonts w:ascii="Courier New" w:hAnsi="Courier New" w:cs="Courier New"/>
          <w:noProof/>
          <w:color w:val="000000"/>
          <w:szCs w:val="22"/>
          <w:u w:val="single"/>
          <w:lang w:val="en-GB" w:eastAsia="de-DE"/>
        </w:rPr>
        <w:t>Configuration</w:t>
      </w:r>
      <w:r>
        <w:rPr>
          <w:rFonts w:ascii="Courier New" w:hAnsi="Courier New" w:cs="Courier New"/>
          <w:noProof/>
          <w:color w:val="000000"/>
          <w:szCs w:val="22"/>
          <w:u w:val="single"/>
          <w:lang w:val="en-GB" w:eastAsia="de-DE"/>
        </w:rPr>
        <w:t xml:space="preserve"> </w:t>
      </w:r>
      <w:r w:rsidRPr="001C75AC">
        <w:rPr>
          <w:rFonts w:ascii="Courier New" w:hAnsi="Courier New" w:cs="Courier New"/>
          <w:noProof/>
          <w:color w:val="000000"/>
          <w:szCs w:val="22"/>
          <w:u w:val="single"/>
          <w:lang w:val="en-GB" w:eastAsia="de-DE"/>
        </w:rPr>
        <w:t>&gt;&gt;</w:t>
      </w:r>
      <w:r w:rsidRPr="00167B1B">
        <w:rPr>
          <w:rFonts w:ascii="Arial" w:hAnsi="Arial" w:cs="Arial"/>
          <w:noProof/>
          <w:color w:val="000000"/>
          <w:u w:val="single"/>
          <w:lang w:val="en-GB"/>
        </w:rPr>
        <w:t xml:space="preserve"> </w:t>
      </w:r>
      <w:r w:rsidRPr="001C75AC">
        <w:rPr>
          <w:rFonts w:ascii="Arial" w:hAnsi="Arial" w:cs="Arial"/>
          <w:i/>
          <w:noProof/>
          <w:color w:val="000000"/>
          <w:szCs w:val="22"/>
          <w:u w:val="single"/>
          <w:lang w:val="en-GB" w:eastAsia="de-DE"/>
        </w:rPr>
        <w:t xml:space="preserve">Report configurations – search/list screen &gt;&gt; </w:t>
      </w:r>
      <w:r w:rsidRPr="001C75AC">
        <w:rPr>
          <w:rFonts w:ascii="Arial" w:hAnsi="Arial" w:cs="Arial"/>
          <w:noProof/>
          <w:color w:val="000000"/>
          <w:szCs w:val="22"/>
          <w:u w:val="single"/>
          <w:lang w:val="en-GB" w:eastAsia="de-DE"/>
        </w:rPr>
        <w:t xml:space="preserve">Click on the </w:t>
      </w:r>
      <w:r w:rsidRPr="005B4583">
        <w:rPr>
          <w:rFonts w:ascii="Arial" w:hAnsi="Arial" w:cs="Arial"/>
          <w:i/>
          <w:noProof/>
          <w:color w:val="000000"/>
          <w:szCs w:val="22"/>
          <w:u w:val="single"/>
          <w:lang w:val="en-GB" w:eastAsia="de-DE"/>
        </w:rPr>
        <w:t>search</w:t>
      </w:r>
      <w:r w:rsidRPr="001C75AC">
        <w:rPr>
          <w:rFonts w:ascii="Arial" w:hAnsi="Arial" w:cs="Arial"/>
          <w:noProof/>
          <w:color w:val="000000"/>
          <w:szCs w:val="22"/>
          <w:u w:val="single"/>
          <w:lang w:val="en-GB" w:eastAsia="de-DE"/>
        </w:rPr>
        <w:t xml:space="preserve"> and/or </w:t>
      </w:r>
      <w:r w:rsidRPr="005B4583">
        <w:rPr>
          <w:rFonts w:ascii="Arial" w:hAnsi="Arial" w:cs="Arial"/>
          <w:i/>
          <w:noProof/>
          <w:color w:val="000000"/>
          <w:szCs w:val="22"/>
          <w:u w:val="single"/>
          <w:lang w:val="en-GB" w:eastAsia="de-DE"/>
        </w:rPr>
        <w:t>details</w:t>
      </w:r>
      <w:r w:rsidRPr="001C75AC">
        <w:rPr>
          <w:rFonts w:ascii="Arial" w:hAnsi="Arial" w:cs="Arial"/>
          <w:noProof/>
          <w:color w:val="000000"/>
          <w:szCs w:val="22"/>
          <w:u w:val="single"/>
          <w:lang w:val="en-GB" w:eastAsia="de-DE"/>
        </w:rPr>
        <w:t xml:space="preserve"> button</w:t>
      </w:r>
      <w:r w:rsidRPr="001C75AC">
        <w:rPr>
          <w:rFonts w:ascii="Arial" w:hAnsi="Arial" w:cs="Arial"/>
          <w:i/>
          <w:noProof/>
          <w:color w:val="000000"/>
          <w:szCs w:val="22"/>
          <w:u w:val="single"/>
          <w:lang w:val="en-GB" w:eastAsia="de-DE"/>
        </w:rPr>
        <w:t xml:space="preserve"> &gt;&gt; Report configuration – details screen &gt;&gt; </w:t>
      </w:r>
      <w:r w:rsidRPr="001C75AC">
        <w:rPr>
          <w:rFonts w:ascii="Arial" w:hAnsi="Arial" w:cs="Arial"/>
          <w:noProof/>
          <w:color w:val="000000"/>
          <w:szCs w:val="22"/>
          <w:u w:val="single"/>
          <w:lang w:val="en-GB" w:eastAsia="de-DE"/>
        </w:rPr>
        <w:t xml:space="preserve">Click on the </w:t>
      </w:r>
      <w:r w:rsidRPr="00405CB6">
        <w:rPr>
          <w:rFonts w:ascii="Arial" w:hAnsi="Arial" w:cs="Arial"/>
          <w:i/>
          <w:noProof/>
          <w:color w:val="000000"/>
          <w:szCs w:val="22"/>
          <w:u w:val="single"/>
          <w:lang w:val="en-GB" w:eastAsia="de-DE"/>
        </w:rPr>
        <w:t>display generated report</w:t>
      </w:r>
      <w:r w:rsidRPr="001C75AC">
        <w:rPr>
          <w:rFonts w:ascii="Arial" w:hAnsi="Arial" w:cs="Arial"/>
          <w:noProof/>
          <w:color w:val="000000"/>
          <w:szCs w:val="22"/>
          <w:u w:val="single"/>
          <w:lang w:val="en-GB" w:eastAsia="de-DE"/>
        </w:rPr>
        <w:t xml:space="preserve"> button</w:t>
      </w:r>
    </w:p>
    <w:p w14:paraId="583B27D6" w14:textId="6D603025" w:rsidR="00B13228" w:rsidRPr="00167B1B" w:rsidRDefault="00B13228" w:rsidP="00B13228">
      <w:pPr>
        <w:pStyle w:val="UnorderedList"/>
        <w:tabs>
          <w:tab w:val="clear" w:pos="2040"/>
        </w:tabs>
        <w:autoSpaceDE/>
        <w:autoSpaceDN/>
        <w:adjustRightInd/>
        <w:ind w:left="1701" w:hanging="1"/>
        <w:rPr>
          <w:noProof/>
          <w:u w:val="single"/>
          <w:lang w:val="en-GB"/>
        </w:rPr>
      </w:pPr>
    </w:p>
    <w:p w14:paraId="70740FD6" w14:textId="70491F83" w:rsidR="00B13228" w:rsidRPr="00E15252" w:rsidRDefault="00065F11"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7E23A6">
        <w:rPr>
          <w:noProof/>
          <w:color w:val="FFFFFF"/>
          <w:sz w:val="4"/>
          <w:szCs w:val="2"/>
          <w:u w:val="single"/>
          <w:lang w:val="en-GB" w:eastAsia="en-GB"/>
        </w:rPr>
        <mc:AlternateContent>
          <mc:Choice Requires="wps">
            <w:drawing>
              <wp:anchor distT="0" distB="0" distL="114300" distR="114300" simplePos="0" relativeHeight="251792384" behindDoc="0" locked="0" layoutInCell="0" allowOverlap="1" wp14:anchorId="6EA9D0A6" wp14:editId="42E6FA7A">
                <wp:simplePos x="0" y="0"/>
                <wp:positionH relativeFrom="margin">
                  <wp:posOffset>97790</wp:posOffset>
                </wp:positionH>
                <wp:positionV relativeFrom="paragraph">
                  <wp:posOffset>3480</wp:posOffset>
                </wp:positionV>
                <wp:extent cx="972185" cy="460375"/>
                <wp:effectExtent l="0" t="0" r="18415" b="6350"/>
                <wp:wrapNone/>
                <wp:docPr id="2592" name="Cuadro de texto 2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60988D"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A9D0A6" id="Cuadro de texto 2592" o:spid="_x0000_s1089" type="#_x0000_t202" style="position:absolute;left:0;text-align:left;margin-left:7.7pt;margin-top:.25pt;width:76.55pt;height:36.25pt;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w3buA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5maYSRIB10abUjVElEGTLsYCRyZ1CqodcZeNz34GMOt/IALXe0dX8nq28aCblqiNiyG6Xk0DBC&#10;IdXQFtk/cx1xtAXZDB8khYBkZ6QDOtSqs3WEyiBAh5Y9nNoEqaAKNtNFFCYzjCo4iufB5WLmIpBs&#10;cu6VNu+Y7JA1cqxABQ6c7O+0scmQbLpiYwlZ8rZ1SmjFsw24OO5AaHC1ZzYJ19jHNEjXyTqJvTia&#10;r704KArvplzF3rwMF7PislitivCnjRvGWcMpZcKGmUQWxn/WxKPcR3mcZKZly6mFsylptd2sWoX2&#10;BEReuu9YkLNr/vM0XBGAywtKYRQHt1HqlfNk4cVlPPPSRZB4QZjepvMgTuOifE7pjgv275TQAF2d&#10;RbNRS7/lFrjvNTeSddzAGGl5l+PkdIlkVoFrQV1rDeHtaJ+Vwqb/VApo99Rop1cr0VGs5rA5uFcy&#10;v7ThrZg3kj6AgpUEhYFMYQaC0Uj1A6MB5kmO9fcdUQyj9r2AV2CHz2SoydhMBhEVuObYYDSaKzMO&#10;qV2v+LYB5Omd3cBLKblT8VMWx/cFM8KROc4zO4TO/92tp6m7/AUAAP//AwBQSwMEFAAGAAgAAAAh&#10;AD/WfIXaAAAABgEAAA8AAABkcnMvZG93bnJldi54bWxMjjFPwzAUhHek/gfrVWJB1EmhoYQ4VYXK&#10;wkZhYXPjRxLVfo5iN0n763mdYLvTne6+YjM5KwbsQ+tJQbpIQCBV3rRUK/j6fLtfgwhRk9HWEyo4&#10;Y4BNObspdG78SB847GMteIRCrhU0MXa5lKFq0Omw8B0SZz++dzqy7Wtpej3yuLNymSSZdLolfmh0&#10;h68NVsf9ySnIpl139/6My/FS2YG+L2kaMVXqdj5tX0BEnOJfGa74jA4lMx38iUwQlv3qkZsKViCu&#10;abZmcVDw9JCALAv5H7/8BQAA//8DAFBLAQItABQABgAIAAAAIQC2gziS/gAAAOEBAAATAAAAAAAA&#10;AAAAAAAAAAAAAABbQ29udGVudF9UeXBlc10ueG1sUEsBAi0AFAAGAAgAAAAhADj9If/WAAAAlAEA&#10;AAsAAAAAAAAAAAAAAAAALwEAAF9yZWxzLy5yZWxzUEsBAi0AFAAGAAgAAAAhAFK3Ddu4AgAAvQUA&#10;AA4AAAAAAAAAAAAAAAAALgIAAGRycy9lMm9Eb2MueG1sUEsBAi0AFAAGAAgAAAAhAD/WfIXaAAAA&#10;BgEAAA8AAAAAAAAAAAAAAAAAEgUAAGRycy9kb3ducmV2LnhtbFBLBQYAAAAABAAEAPMAAAAZBgAA&#10;AAA=&#10;" o:allowincell="f" filled="f" stroked="f">
                <v:textbox style="mso-fit-shape-to-text:t" inset="0,0,0,0">
                  <w:txbxContent>
                    <w:p w14:paraId="2760988D"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v:textbox>
                <w10:wrap anchorx="margin"/>
              </v:shape>
            </w:pict>
          </mc:Fallback>
        </mc:AlternateContent>
      </w:r>
      <w:r w:rsidR="00B13228" w:rsidRPr="00E15252">
        <w:rPr>
          <w:rFonts w:ascii="Arial" w:hAnsi="Arial" w:cs="Arial"/>
          <w:noProof/>
          <w:color w:val="000000"/>
          <w:szCs w:val="22"/>
          <w:u w:val="single"/>
          <w:lang w:val="en-GB" w:eastAsia="de-DE"/>
        </w:rPr>
        <w:t>To use this screen, you need the following privilege:</w:t>
      </w:r>
    </w:p>
    <w:p w14:paraId="2F906F71"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E15252">
        <w:rPr>
          <w:rFonts w:ascii="Arial" w:hAnsi="Arial" w:cs="Arial"/>
          <w:noProof/>
          <w:color w:val="000000"/>
          <w:szCs w:val="22"/>
          <w:u w:val="single"/>
          <w:lang w:val="en-GB" w:eastAsia="de-DE"/>
        </w:rPr>
        <w:t>Report details query</w:t>
      </w:r>
    </w:p>
    <w:p w14:paraId="53100EB4" w14:textId="77777777" w:rsidR="00B13228" w:rsidRPr="00167B1B" w:rsidRDefault="00B13228" w:rsidP="00B13228">
      <w:pPr>
        <w:autoSpaceDE w:val="0"/>
        <w:autoSpaceDN w:val="0"/>
        <w:adjustRightInd w:val="0"/>
        <w:ind w:left="3540"/>
        <w:jc w:val="left"/>
        <w:rPr>
          <w:rFonts w:ascii="Arial" w:hAnsi="Arial" w:cs="Arial"/>
          <w:b/>
          <w:bCs/>
          <w:noProof/>
          <w:color w:val="000000"/>
          <w:u w:val="single"/>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93408" behindDoc="0" locked="0" layoutInCell="0" allowOverlap="1" wp14:anchorId="052469B9" wp14:editId="1AC2381D">
                <wp:simplePos x="0" y="0"/>
                <wp:positionH relativeFrom="margin">
                  <wp:posOffset>85395</wp:posOffset>
                </wp:positionH>
                <wp:positionV relativeFrom="paragraph">
                  <wp:posOffset>160020</wp:posOffset>
                </wp:positionV>
                <wp:extent cx="972185" cy="460375"/>
                <wp:effectExtent l="0" t="0" r="18415" b="6350"/>
                <wp:wrapNone/>
                <wp:docPr id="2593" name="Cuadro de texto 2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92700"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2469B9" id="Cuadro de texto 2593" o:spid="_x0000_s1090" type="#_x0000_t202" style="position:absolute;left:0;text-align:left;margin-left:6.7pt;margin-top:12.6pt;width:76.55pt;height:36.25pt;z-index:251793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R9euA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5m6SVGgnTQpdWOUCURZciwg5HInUGphl5n4HHfg4853MoDtNzR1v2drL5pJOSqIWLLbpSSQ8MI&#10;hVRDW2T/zHXE0RZkM3yQFAKSnZEO6FCrztYRKoMAHVr2cGoTpIIq2EwXUZjMMKrgKJ4Hl4uZi0Cy&#10;yblX2rxjskPWyLECFThwsr/TxiZDsumKjSVkydvWKaEVzzbg4rgDocHVntkkXGMf0yBdJ+sk9uJo&#10;vvbioCi8m3IVe/MyXMyKy2K1KsKfNm4YZw2nlAkbZhJZGP9ZE49yH+VxkpmWLacWzqak1XazahXa&#10;ExB56b5jQc6u+c/TcEUALi8ohVEc3EapV86ThReX8cxLF0HiBWF6m86DOI2L8jmlOy7Yv1NCA3R1&#10;Fs1GLf2WW+C+19xI1nEDY6TlXY6T0yWSWQWuBXWtNYS3o31WCpv+Uymg3VOjnV6tREexmsPm4F7J&#10;PLbhrZg3kj6AgpUEhYFMYQaC0Uj1A6MB5kmO9fcdUQyj9r2AV2CHz2SoydhMBhEVuObYYDSaKzMO&#10;qV2v+LYB5Omd3cBLKblT8VMWx/cFM8KROc4zO4TO/92tp6m7/AUAAP//AwBQSwMEFAAGAAgAAAAh&#10;AJI8aezcAAAACAEAAA8AAABkcnMvZG93bnJldi54bWxMjzFPwzAUhHck/oP1kFgQdRJo2oY4FUKw&#10;sFFYur3GjyTCfo5iNwn99bgTHU93uvuu3M7WiJEG3zlWkC4SEMS10x03Cr4+3+7XIHxA1mgck4Jf&#10;8rCtrq9KLLSb+IPGXWhELGFfoII2hL6Q0tctWfQL1xNH79sNFkOUQyP1gFMst0ZmSZJLix3HhRZ7&#10;emmp/tkdrYJ8fu3v3jeUTafajLw/pWmgVKnbm/n5CUSgOfyH4Ywf0aGKTAd3ZO2FifrhMSYVZMsM&#10;xNnP8yWIg4LNagWyKuXlgeoPAAD//wMAUEsBAi0AFAAGAAgAAAAhALaDOJL+AAAA4QEAABMAAAAA&#10;AAAAAAAAAAAAAAAAAFtDb250ZW50X1R5cGVzXS54bWxQSwECLQAUAAYACAAAACEAOP0h/9YAAACU&#10;AQAACwAAAAAAAAAAAAAAAAAvAQAAX3JlbHMvLnJlbHNQSwECLQAUAAYACAAAACEAVjEfXrgCAAC9&#10;BQAADgAAAAAAAAAAAAAAAAAuAgAAZHJzL2Uyb0RvYy54bWxQSwECLQAUAAYACAAAACEAkjxp7NwA&#10;AAAIAQAADwAAAAAAAAAAAAAAAAASBQAAZHJzL2Rvd25yZXYueG1sUEsFBgAAAAAEAAQA8wAAABsG&#10;AAAAAA==&#10;" o:allowincell="f" filled="f" stroked="f">
                <v:textbox style="mso-fit-shape-to-text:t" inset="0,0,0,0">
                  <w:txbxContent>
                    <w:p w14:paraId="3FC92700"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 xml:space="preserve">References </w:t>
                      </w:r>
                    </w:p>
                  </w:txbxContent>
                </v:textbox>
                <w10:wrap anchorx="margin"/>
              </v:shape>
            </w:pict>
          </mc:Fallback>
        </mc:AlternateContent>
      </w:r>
    </w:p>
    <w:p w14:paraId="2A10E243" w14:textId="77777777" w:rsidR="00B13228" w:rsidRPr="00167B1B" w:rsidRDefault="00B13228" w:rsidP="00B13228">
      <w:pPr>
        <w:autoSpaceDE w:val="0"/>
        <w:autoSpaceDN w:val="0"/>
        <w:adjustRightInd w:val="0"/>
        <w:ind w:left="1701"/>
        <w:jc w:val="left"/>
        <w:rPr>
          <w:rFonts w:ascii="Arial" w:hAnsi="Arial" w:cs="Arial"/>
          <w:b/>
          <w:noProof/>
          <w:color w:val="000000"/>
          <w:u w:val="single"/>
          <w:lang w:val="en-GB"/>
        </w:rPr>
      </w:pPr>
      <w:r w:rsidRPr="00167B1B">
        <w:rPr>
          <w:rFonts w:ascii="Arial" w:hAnsi="Arial" w:cs="Arial"/>
          <w:b/>
          <w:noProof/>
          <w:color w:val="000000"/>
          <w:u w:val="single"/>
          <w:lang w:val="en-GB"/>
        </w:rPr>
        <w:t>User Instructions Part</w:t>
      </w:r>
    </w:p>
    <w:p w14:paraId="64C4FA21" w14:textId="77777777" w:rsidR="00B13228" w:rsidRPr="00E15252"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This screen is part of the following business scenario:</w:t>
      </w:r>
    </w:p>
    <w:p w14:paraId="73BCC35D" w14:textId="77777777" w:rsidR="00B13228" w:rsidRPr="00167B1B" w:rsidRDefault="00B13228" w:rsidP="00B13228">
      <w:pPr>
        <w:autoSpaceDE w:val="0"/>
        <w:autoSpaceDN w:val="0"/>
        <w:adjustRightInd w:val="0"/>
        <w:ind w:left="1701"/>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E15252">
        <w:rPr>
          <w:rFonts w:ascii="Arial" w:hAnsi="Arial" w:cs="Arial"/>
          <w:noProof/>
          <w:color w:val="000000"/>
          <w:szCs w:val="22"/>
          <w:u w:val="single"/>
          <w:lang w:val="en-GB" w:eastAsia="de-DE"/>
        </w:rPr>
        <w:t>View available reports</w:t>
      </w:r>
      <w:r w:rsidRPr="00167B1B">
        <w:rPr>
          <w:rFonts w:ascii="Arial" w:hAnsi="Arial" w:cs="Arial"/>
          <w:noProof/>
          <w:color w:val="000000"/>
          <w:u w:val="single"/>
          <w:lang w:val="en-GB"/>
        </w:rPr>
        <w:t xml:space="preserve"> </w:t>
      </w:r>
    </w:p>
    <w:p w14:paraId="2B9FBEE6" w14:textId="77777777" w:rsidR="00B13228" w:rsidRPr="00167B1B" w:rsidRDefault="00B13228" w:rsidP="00B13228">
      <w:pPr>
        <w:pStyle w:val="MarginText"/>
        <w:autoSpaceDE/>
        <w:autoSpaceDN/>
        <w:adjustRightInd/>
        <w:spacing w:before="0"/>
        <w:ind w:left="1701"/>
        <w:rPr>
          <w:rFonts w:eastAsiaTheme="minorHAnsi"/>
          <w:bCs w:val="0"/>
          <w:noProof/>
          <w:u w:val="single"/>
          <w:lang w:val="en-GB" w:eastAsia="en-US"/>
        </w:rPr>
      </w:pPr>
    </w:p>
    <w:p w14:paraId="2A6B37A0" w14:textId="626AC552" w:rsidR="00B13228" w:rsidRPr="00167B1B" w:rsidRDefault="00B13228" w:rsidP="00B13228">
      <w:pPr>
        <w:autoSpaceDE w:val="0"/>
        <w:autoSpaceDN w:val="0"/>
        <w:adjustRightInd w:val="0"/>
        <w:ind w:left="1701"/>
        <w:jc w:val="left"/>
        <w:rPr>
          <w:rFonts w:ascii="Arial" w:hAnsi="Arial" w:cs="Arial"/>
          <w:b/>
          <w:bCs/>
          <w:noProof/>
          <w:color w:val="000000"/>
          <w:u w:val="single"/>
          <w:lang w:val="en-GB"/>
        </w:rPr>
      </w:pPr>
      <w:r w:rsidRPr="00167B1B">
        <w:rPr>
          <w:rFonts w:ascii="Arial" w:hAnsi="Arial" w:cs="Arial"/>
          <w:b/>
          <w:bCs/>
          <w:noProof/>
          <w:color w:val="000000"/>
          <w:u w:val="single"/>
          <w:lang w:val="en-GB"/>
        </w:rPr>
        <w:t xml:space="preserve">Business Functionality Document  </w:t>
      </w:r>
    </w:p>
    <w:p w14:paraId="6E41C632" w14:textId="77777777" w:rsidR="00B13228" w:rsidRPr="00E15252" w:rsidRDefault="00B13228" w:rsidP="00DA5E53">
      <w:pPr>
        <w:tabs>
          <w:tab w:val="left" w:pos="1701"/>
        </w:tabs>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This screen corresponds to the following business function:</w:t>
      </w:r>
    </w:p>
    <w:p w14:paraId="6C5D5A88" w14:textId="77777777" w:rsidR="00B13228" w:rsidRPr="00167B1B" w:rsidRDefault="00B13228" w:rsidP="00B13228">
      <w:pPr>
        <w:ind w:left="1701"/>
        <w:jc w:val="left"/>
        <w:rPr>
          <w:rFonts w:ascii="Arial" w:hAnsi="Arial" w:cs="Arial"/>
          <w:noProof/>
          <w:color w:val="000000"/>
          <w:u w:val="single"/>
          <w:lang w:val="en-GB"/>
        </w:rPr>
      </w:pPr>
      <w:r w:rsidRPr="00167B1B">
        <w:rPr>
          <w:rFonts w:ascii="Segoe UI Symbol" w:hAnsi="Segoe UI Symbol" w:cs="Segoe UI Symbol"/>
          <w:noProof/>
          <w:color w:val="5A78BF"/>
          <w:u w:val="single"/>
          <w:lang w:val="en-GB"/>
        </w:rPr>
        <w:t>❙</w:t>
      </w:r>
      <w:r w:rsidRPr="00167B1B">
        <w:rPr>
          <w:rFonts w:ascii="Arial" w:hAnsi="Arial" w:cs="Arial"/>
          <w:noProof/>
          <w:color w:val="5A78BF"/>
          <w:u w:val="single"/>
          <w:lang w:val="en-GB"/>
        </w:rPr>
        <w:t xml:space="preserve"> </w:t>
      </w:r>
      <w:r w:rsidRPr="00167B1B">
        <w:rPr>
          <w:rFonts w:ascii="Arial" w:hAnsi="Arial" w:cs="Arial"/>
          <w:noProof/>
          <w:color w:val="000000"/>
          <w:u w:val="single"/>
          <w:lang w:val="en-GB"/>
        </w:rPr>
        <w:t>Display generated report details (T2S.GUI.INSE.RPT.0090)</w:t>
      </w:r>
    </w:p>
    <w:p w14:paraId="0EDE76A6" w14:textId="77777777" w:rsidR="00B13228" w:rsidRPr="00167B1B" w:rsidRDefault="00B13228" w:rsidP="00B13228">
      <w:pPr>
        <w:widowControl w:val="0"/>
        <w:suppressAutoHyphens/>
        <w:spacing w:before="36" w:line="20" w:lineRule="exact"/>
        <w:ind w:left="1416"/>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077A82F1" w14:textId="77777777" w:rsidR="00B13228" w:rsidRPr="00167B1B" w:rsidRDefault="00B13228" w:rsidP="00B13228">
      <w:pPr>
        <w:keepNext/>
        <w:widowControl w:val="0"/>
        <w:suppressAutoHyphens/>
        <w:spacing w:before="93" w:line="20" w:lineRule="exact"/>
        <w:ind w:left="1416"/>
        <w:jc w:val="left"/>
        <w:rPr>
          <w:rFonts w:ascii="Arial" w:hAnsi="Arial" w:cs="Arial"/>
          <w:noProof/>
          <w:color w:val="FFFFFF"/>
          <w:sz w:val="4"/>
          <w:szCs w:val="2"/>
          <w:u w:val="single"/>
          <w:lang w:val="en-GB" w:eastAsia="de-DE"/>
        </w:rPr>
      </w:pPr>
      <w:r w:rsidRPr="00167B1B">
        <w:rPr>
          <w:rFonts w:ascii="Arial" w:hAnsi="Arial" w:cs="Arial"/>
          <w:noProof/>
          <w:color w:val="FFFFFF"/>
          <w:sz w:val="4"/>
          <w:szCs w:val="2"/>
          <w:u w:val="single"/>
          <w:lang w:val="en-GB" w:eastAsia="de-DE"/>
        </w:rPr>
        <w:t> </w:t>
      </w:r>
    </w:p>
    <w:p w14:paraId="01FE19B7" w14:textId="662076AB" w:rsidR="00B13228" w:rsidRPr="00167B1B" w:rsidRDefault="00DA5E53" w:rsidP="00B13228">
      <w:pPr>
        <w:keepNext/>
        <w:widowControl w:val="0"/>
        <w:suppressAutoHyphens/>
        <w:spacing w:before="93" w:line="20" w:lineRule="exact"/>
        <w:ind w:left="1416"/>
        <w:jc w:val="left"/>
        <w:rPr>
          <w:rFonts w:ascii="Arial" w:hAnsi="Arial" w:cs="Arial"/>
          <w:noProof/>
          <w:color w:val="FFFFFF"/>
          <w:sz w:val="4"/>
          <w:szCs w:val="2"/>
          <w:u w:val="single"/>
          <w:lang w:val="en-GB" w:eastAsia="de-DE"/>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94432" behindDoc="0" locked="0" layoutInCell="0" allowOverlap="1" wp14:anchorId="3CEB01E0" wp14:editId="693B12EC">
                <wp:simplePos x="0" y="0"/>
                <wp:positionH relativeFrom="margin">
                  <wp:posOffset>86665</wp:posOffset>
                </wp:positionH>
                <wp:positionV relativeFrom="paragraph">
                  <wp:posOffset>41275</wp:posOffset>
                </wp:positionV>
                <wp:extent cx="972185" cy="460375"/>
                <wp:effectExtent l="0" t="0" r="18415" b="6350"/>
                <wp:wrapNone/>
                <wp:docPr id="2594" name="Cuadro de texto 2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E9F34F"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EB01E0" id="Cuadro de texto 2594" o:spid="_x0000_s1091" type="#_x0000_t202" style="position:absolute;left:0;text-align:left;margin-left:6.8pt;margin-top:3.25pt;width:76.55pt;height:36.25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6KkuA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5maYyRIB10abUjVElEGTLsYCRyZ1CqodcZeNz34GMOt/IALXe0dX8nq28aCblqiNiyG6Xk0DBC&#10;IdXQFtk/cx1xtAXZDB8khYBkZ6QDOtSqs3WEyiBAh5Y9nNoEqaAKNtNFFCYzjCo4iufB5WLmIpBs&#10;cu6VNu+Y7JA1cqxABQ6c7O+0scmQbLpiYwlZ8rZ1SmjFsw24OO5AaHC1ZzYJ19jHNEjXyTqJvTia&#10;r704KArvplzF3rwMF7PislitivCnjRvGWcMpZcKGmUQWxn/WxKPcR3mcZKZly6mFsylptd2sWoX2&#10;BEReuu9YkLNr/vM0XBGAywtKYRQHt1HqlfNk4cVlPPPSRZB4QZjepvMgTuOifE7pjgv275TQAF2d&#10;RbNRS7/lFrjvNTeSddzAGGl5l+PkdIlkVoFrQV1rDeHtaJ+Vwqb/VApo99Rop1cr0VGs5rA5uFcy&#10;d1qzYt5I+gAKVhIUBjKFGQhGI9UPjAaYJznW33dEMYza9wJegR0+k6EmYzMZRFTgmmOD0WiuzDik&#10;dr3i2waQp3d2Ay+l5E7FT1kc3xfMCEfmOM/sEDr/d7eepu7yFwAAAP//AwBQSwMEFAAGAAgAAAAh&#10;AODJtiHaAAAABwEAAA8AAABkcnMvZG93bnJldi54bWxMjsFOwzAQRO9I/IO1SFwQdVKE24Y4FUJw&#10;4Ubhws2Nt0mEvY5iNwn9erYnehzN6M0rt7N3YsQhdoE05IsMBFIdbEeNhq/Pt/s1iJgMWeMCoYZf&#10;jLCtrq9KU9gw0QeOu9QIhlAsjIY2pb6QMtYtehMXoUfi7hAGbxLHoZF2MBPDvZPLLFPSm474oTU9&#10;vrRY/+yOXoOaX/u79w0up1PtRvo+5XnCXOvbm/n5CUTCOf2P4azP6lCx0z4cyUbhOD8oXjLrEcS5&#10;VmoFYq9htclAVqW89K/+AAAA//8DAFBLAQItABQABgAIAAAAIQC2gziS/gAAAOEBAAATAAAAAAAA&#10;AAAAAAAAAAAAAABbQ29udGVudF9UeXBlc10ueG1sUEsBAi0AFAAGAAgAAAAhADj9If/WAAAAlAEA&#10;AAsAAAAAAAAAAAAAAAAALwEAAF9yZWxzLy5yZWxzUEsBAi0AFAAGAAgAAAAhALJboqS4AgAAvQUA&#10;AA4AAAAAAAAAAAAAAAAALgIAAGRycy9lMm9Eb2MueG1sUEsBAi0AFAAGAAgAAAAhAODJtiHaAAAA&#10;BwEAAA8AAAAAAAAAAAAAAAAAEgUAAGRycy9kb3ducmV2LnhtbFBLBQYAAAAABAAEAPMAAAAZBgAA&#10;AAA=&#10;" o:allowincell="f" filled="f" stroked="f">
                <v:textbox style="mso-fit-shape-to-text:t" inset="0,0,0,0">
                  <w:txbxContent>
                    <w:p w14:paraId="22E9F34F" w14:textId="77777777" w:rsidR="00BE7333" w:rsidRPr="007B2BE1" w:rsidRDefault="00BE7333" w:rsidP="00B13228">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Screenshot</w:t>
                      </w:r>
                    </w:p>
                  </w:txbxContent>
                </v:textbox>
                <w10:wrap anchorx="margin"/>
              </v:shape>
            </w:pict>
          </mc:Fallback>
        </mc:AlternateContent>
      </w:r>
      <w:r w:rsidR="00B13228" w:rsidRPr="00167B1B">
        <w:rPr>
          <w:rFonts w:ascii="Arial" w:hAnsi="Arial" w:cs="Arial"/>
          <w:noProof/>
          <w:color w:val="FFFFFF"/>
          <w:sz w:val="4"/>
          <w:szCs w:val="2"/>
          <w:u w:val="single"/>
          <w:lang w:val="en-GB" w:eastAsia="de-DE"/>
        </w:rPr>
        <w:t> </w:t>
      </w:r>
    </w:p>
    <w:p w14:paraId="4BDE26B8" w14:textId="26BA3681" w:rsidR="00B13228" w:rsidRDefault="00065F11" w:rsidP="00B13228">
      <w:pPr>
        <w:spacing w:line="320" w:lineRule="atLeast"/>
        <w:ind w:left="1701"/>
        <w:jc w:val="left"/>
        <w:rPr>
          <w:rFonts w:ascii="Arial" w:hAnsi="Arial" w:cs="Arial"/>
          <w:i/>
          <w:iCs/>
          <w:noProof/>
          <w:color w:val="000000"/>
          <w:sz w:val="18"/>
          <w:szCs w:val="18"/>
          <w:u w:val="single"/>
          <w:lang w:val="en-GB" w:eastAsia="de-DE"/>
        </w:rPr>
      </w:pPr>
      <w:r w:rsidRPr="00A9551B">
        <w:rPr>
          <w:noProof/>
          <w:lang w:val="en-GB" w:eastAsia="en-GB"/>
        </w:rPr>
        <w:drawing>
          <wp:inline distT="0" distB="0" distL="0" distR="0" wp14:anchorId="7D0A51FB" wp14:editId="1D8B5C93">
            <wp:extent cx="5026914" cy="3282508"/>
            <wp:effectExtent l="0" t="0" r="254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53051" cy="3299575"/>
                    </a:xfrm>
                    <a:prstGeom prst="rect">
                      <a:avLst/>
                    </a:prstGeom>
                  </pic:spPr>
                </pic:pic>
              </a:graphicData>
            </a:graphic>
          </wp:inline>
        </w:drawing>
      </w:r>
      <w:r w:rsidR="00B13228" w:rsidRPr="00167B1B">
        <w:rPr>
          <w:rFonts w:ascii="Arial" w:hAnsi="Arial" w:cs="Arial"/>
          <w:i/>
          <w:iCs/>
          <w:noProof/>
          <w:color w:val="000000"/>
          <w:sz w:val="18"/>
          <w:szCs w:val="18"/>
          <w:u w:val="single"/>
          <w:lang w:val="en-GB" w:eastAsia="de-DE"/>
        </w:rPr>
        <w:t xml:space="preserve">Illustration 91: Available report – </w:t>
      </w:r>
      <w:r w:rsidR="00B13228">
        <w:rPr>
          <w:rFonts w:ascii="Arial" w:hAnsi="Arial" w:cs="Arial"/>
          <w:i/>
          <w:iCs/>
          <w:noProof/>
          <w:color w:val="000000"/>
          <w:sz w:val="18"/>
          <w:szCs w:val="18"/>
          <w:u w:val="single"/>
          <w:lang w:val="en-GB" w:eastAsia="de-DE"/>
        </w:rPr>
        <w:t>Monthly Aggregated Amounts</w:t>
      </w:r>
      <w:r w:rsidR="00B13228" w:rsidRPr="00167B1B">
        <w:rPr>
          <w:rFonts w:ascii="Arial" w:hAnsi="Arial" w:cs="Arial"/>
          <w:i/>
          <w:iCs/>
          <w:noProof/>
          <w:color w:val="000000"/>
          <w:sz w:val="18"/>
          <w:szCs w:val="18"/>
          <w:u w:val="single"/>
          <w:lang w:val="en-GB" w:eastAsia="de-DE"/>
        </w:rPr>
        <w:t xml:space="preserve"> - details </w:t>
      </w:r>
      <w:r w:rsidR="00B13228" w:rsidRPr="000A1F4A">
        <w:rPr>
          <w:rFonts w:ascii="Arial" w:hAnsi="Arial" w:cs="Arial"/>
          <w:iCs/>
          <w:noProof/>
          <w:color w:val="000000"/>
          <w:sz w:val="18"/>
          <w:szCs w:val="18"/>
          <w:u w:val="single"/>
          <w:lang w:val="en-GB" w:eastAsia="de-DE"/>
        </w:rPr>
        <w:t>screen</w:t>
      </w:r>
    </w:p>
    <w:p w14:paraId="24803032" w14:textId="379EAF21" w:rsidR="00B13228" w:rsidRDefault="00B13228" w:rsidP="00B13228">
      <w:pPr>
        <w:spacing w:line="320" w:lineRule="atLeast"/>
        <w:ind w:left="1701"/>
        <w:jc w:val="left"/>
        <w:rPr>
          <w:rFonts w:ascii="Arial" w:hAnsi="Arial" w:cs="Arial"/>
          <w:i/>
          <w:iCs/>
          <w:noProof/>
          <w:color w:val="000000"/>
          <w:sz w:val="18"/>
          <w:szCs w:val="18"/>
          <w:u w:val="single"/>
          <w:lang w:val="en-GB" w:eastAsia="de-DE"/>
        </w:rPr>
      </w:pPr>
    </w:p>
    <w:p w14:paraId="64C5AF5A" w14:textId="593B7A9A" w:rsidR="00B13228" w:rsidRPr="00167B1B" w:rsidRDefault="00B13228" w:rsidP="00B13228">
      <w:pPr>
        <w:autoSpaceDE w:val="0"/>
        <w:autoSpaceDN w:val="0"/>
        <w:adjustRightInd w:val="0"/>
        <w:ind w:left="1416"/>
        <w:jc w:val="left"/>
        <w:rPr>
          <w:noProof/>
          <w:lang w:val="en-GB"/>
        </w:rPr>
      </w:pPr>
      <w:r w:rsidRPr="007E23A6">
        <w:rPr>
          <w:rFonts w:ascii="Arial" w:hAnsi="Arial" w:cs="Arial"/>
          <w:noProof/>
          <w:color w:val="FFFFFF"/>
          <w:sz w:val="4"/>
          <w:szCs w:val="2"/>
          <w:u w:val="single"/>
          <w:lang w:val="en-GB" w:eastAsia="en-GB"/>
        </w:rPr>
        <mc:AlternateContent>
          <mc:Choice Requires="wps">
            <w:drawing>
              <wp:anchor distT="0" distB="0" distL="114300" distR="114300" simplePos="0" relativeHeight="251795456" behindDoc="0" locked="0" layoutInCell="0" allowOverlap="1" wp14:anchorId="6EA7FF18" wp14:editId="2ADEF10C">
                <wp:simplePos x="0" y="0"/>
                <wp:positionH relativeFrom="margin">
                  <wp:posOffset>86665</wp:posOffset>
                </wp:positionH>
                <wp:positionV relativeFrom="paragraph">
                  <wp:posOffset>96520</wp:posOffset>
                </wp:positionV>
                <wp:extent cx="972185" cy="460375"/>
                <wp:effectExtent l="0" t="0" r="18415" b="12700"/>
                <wp:wrapNone/>
                <wp:docPr id="2595" name="Cuadro de texto 2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27DC0B"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A7FF18" id="Cuadro de texto 2595" o:spid="_x0000_s1092" type="#_x0000_t202" style="position:absolute;left:0;text-align:left;margin-left:6.8pt;margin-top:7.6pt;width:76.55pt;height:36.25pt;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WqsuAIAAL0FAAAOAAAAZHJzL2Uyb0RvYy54bWysVG1vmzAQ/j5p/8Hyd8pLCQmopGpDmCZ1&#10;L1K3H+BgE6yBzWwnpKv233c2IU1bTZq28cE6bN9z99w9vqvrQ9eiPVOaS5Hj8CLAiIlKUi62Of76&#10;pfQWGGlDBCWtFCzHD0zj6+XbN1dDn7FINrKlTCEAETob+hw3xvSZ7+uqYR3RF7JnAg5rqTpi4Fdt&#10;farIAOhd60dBkPiDVLRXsmJaw24xHuKlw69rVplPda2ZQW2OITfjVuXWjV395RXJtor0Da+OaZC/&#10;yKIjXEDQE1RBDEE7xV9BdbxSUsvaXFSy82Vd84o5DsAmDF6wuW9IzxwXKI7uT2XS/w+2+rj/rBCn&#10;OY5m6QwjQTro0mpHqJKIMmTYwUjkzqBUQ68z8LjvwcccbuUBWu5o6/5OVt80EnLVELFlN0rJoWGE&#10;QqqhLbJ/5jriaAuyGT5ICgHJzkgHdKhVZ+sIlUGADi17OLUJUkEVbKbzKFxArhUcxUlwOZ+5CCSb&#10;nHulzTsmO2SNHCtQgQMn+zttbDIkm67YWEKWvG2dElrxbAMujjsQGlztmU3CNfYxDdL1Yr2IvThK&#10;1l4cFIV3U65iLynD+ay4LFarIvxp44Zx1nBKmbBhJpGF8Z818Sj3UR4nmWnZcmrhbEpabTerVqE9&#10;AZGX7jsW5Oya/zwNVwTg8oJSGMXBbZR6ZbKYe3EZz7x0Hiy8IExv0ySI07gon1O644L9OyU0QFdn&#10;0WzU0m+5Be57zY1kHTcwRlre5XhxukQyq8C1oK61hvB2tM9KYdN/KgW0e2q006uV6ChWc9gc3CtJ&#10;Ehveinkj6QMoWElQGMgUZiAYjVQ/MBpgnuRYf98RxTBq3wt4BXb4TIaajM1kEFGBa44NRqO5MuOQ&#10;2vWKbxtAnt7ZDbyUkjsVP2VxfF8wIxyZ4zyzQ+j83916mrrLXwAAAP//AwBQSwMEFAAGAAgAAAAh&#10;AC35E7fcAAAACAEAAA8AAABkcnMvZG93bnJldi54bWxMj8FOwzAQRO9I/IO1SFwQdRKE04Y4FUJw&#10;4Ubhws2Nt0lEvI5iNwn9erYnelqNZjT7ptwurhcTjqHzpCFdJSCQam87ajR8fb7dr0GEaMia3hNq&#10;+MUA2+r6qjSF9TN94LSLjeASCoXR0MY4FFKGukVnwsoPSOwd/OhMZDk20o5m5nLXyyxJlHSmI/7Q&#10;mgFfWqx/dkenQS2vw937BrP5VPcTfZ/SNGKq9e3N8vwEIuIS/8Nwxmd0qJhp749kg+hZPyhO8n3M&#10;QJx9pXIQew3rPAdZlfJyQPUHAAD//wMAUEsBAi0AFAAGAAgAAAAhALaDOJL+AAAA4QEAABMAAAAA&#10;AAAAAAAAAAAAAAAAAFtDb250ZW50X1R5cGVzXS54bWxQSwECLQAUAAYACAAAACEAOP0h/9YAAACU&#10;AQAACwAAAAAAAAAAAAAAAAAvAQAAX3JlbHMvLnJlbHNQSwECLQAUAAYACAAAACEAOxFqrLgCAAC9&#10;BQAADgAAAAAAAAAAAAAAAAAuAgAAZHJzL2Uyb0RvYy54bWxQSwECLQAUAAYACAAAACEALfkTt9wA&#10;AAAIAQAADwAAAAAAAAAAAAAAAAASBQAAZHJzL2Rvd25yZXYueG1sUEsFBgAAAAAEAAQA8wAAABsG&#10;AAAAAA==&#10;" o:allowincell="f" filled="f" stroked="f">
                <v:textbox style="mso-fit-shape-to-text:t" inset="0,0,0,0">
                  <w:txbxContent>
                    <w:p w14:paraId="0427DC0B" w14:textId="77777777" w:rsidR="00BE7333" w:rsidRPr="007B2BE1" w:rsidRDefault="00BE7333" w:rsidP="00B13228">
                      <w:pPr>
                        <w:pStyle w:val="MarginText"/>
                        <w:autoSpaceDE/>
                        <w:autoSpaceDN/>
                        <w:adjustRightInd/>
                        <w:spacing w:before="0"/>
                        <w:rPr>
                          <w:rFonts w:eastAsiaTheme="minorHAnsi"/>
                          <w:bCs w:val="0"/>
                          <w:lang w:val="en-US" w:eastAsia="en-US"/>
                        </w:rPr>
                      </w:pPr>
                      <w:r>
                        <w:rPr>
                          <w:rFonts w:eastAsiaTheme="minorHAnsi"/>
                          <w:bCs w:val="0"/>
                          <w:lang w:val="en-US" w:eastAsia="en-US"/>
                        </w:rPr>
                        <w:t>Field Description</w:t>
                      </w:r>
                    </w:p>
                  </w:txbxContent>
                </v:textbox>
                <w10:wrap anchorx="margin"/>
              </v:shape>
            </w:pict>
          </mc:Fallback>
        </mc:AlternateContent>
      </w:r>
      <w:r w:rsidRPr="00167B1B">
        <w:rPr>
          <w:noProof/>
          <w:lang w:val="en-GB"/>
        </w:rPr>
        <w:t xml:space="preserve"> </w:t>
      </w:r>
    </w:p>
    <w:tbl>
      <w:tblPr>
        <w:tblW w:w="7938" w:type="dxa"/>
        <w:tblInd w:w="1691" w:type="dxa"/>
        <w:tblLayout w:type="fixed"/>
        <w:tblCellMar>
          <w:left w:w="70" w:type="dxa"/>
          <w:right w:w="70" w:type="dxa"/>
        </w:tblCellMar>
        <w:tblLook w:val="0000" w:firstRow="0" w:lastRow="0" w:firstColumn="0" w:lastColumn="0" w:noHBand="0" w:noVBand="0"/>
      </w:tblPr>
      <w:tblGrid>
        <w:gridCol w:w="2131"/>
        <w:gridCol w:w="5807"/>
      </w:tblGrid>
      <w:tr w:rsidR="00B13228" w:rsidRPr="008E48D8" w14:paraId="7F083CA1" w14:textId="77777777" w:rsidTr="00CD45B8">
        <w:trPr>
          <w:tblHeader/>
        </w:trPr>
        <w:tc>
          <w:tcPr>
            <w:tcW w:w="7938"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EE4EA96" w14:textId="77777777" w:rsidR="00B13228" w:rsidRPr="00167B1B" w:rsidRDefault="00B13228" w:rsidP="0059351B">
            <w:pPr>
              <w:keepNext/>
              <w:spacing w:line="320" w:lineRule="atLeast"/>
              <w:ind w:right="-28"/>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Report General Details</w:t>
            </w:r>
          </w:p>
        </w:tc>
      </w:tr>
      <w:tr w:rsidR="00B13228" w:rsidRPr="00DB2F55" w14:paraId="0D9BBDA9" w14:textId="77777777" w:rsidTr="00CD45B8">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A0AD8E8"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Report</w:t>
            </w:r>
          </w:p>
        </w:tc>
        <w:tc>
          <w:tcPr>
            <w:tcW w:w="5807"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D30363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name of the report.</w:t>
            </w:r>
          </w:p>
        </w:tc>
      </w:tr>
      <w:tr w:rsidR="00B13228" w:rsidRPr="00DB2F55" w14:paraId="48B0E649" w14:textId="77777777" w:rsidTr="00CD45B8">
        <w:tc>
          <w:tcPr>
            <w:tcW w:w="2131"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2AC7B74A"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Report Identification</w:t>
            </w:r>
          </w:p>
        </w:tc>
        <w:tc>
          <w:tcPr>
            <w:tcW w:w="5807"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4ACF62E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penalty number of the report composed of</w:t>
            </w:r>
          </w:p>
          <w:p w14:paraId="11113924"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business date and report types, sent in pull and push mode by T2S, and the sequential number, which is unique in T2S.</w:t>
            </w:r>
          </w:p>
          <w:p w14:paraId="5CC9E707"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number increases for each report.</w:t>
            </w:r>
          </w:p>
        </w:tc>
      </w:tr>
      <w:tr w:rsidR="00B13228" w:rsidRPr="007C40F1" w14:paraId="637865A7" w14:textId="77777777" w:rsidTr="00CD45B8">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457F6A3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Report Period/Month</w:t>
            </w:r>
          </w:p>
        </w:tc>
        <w:tc>
          <w:tcPr>
            <w:tcW w:w="5807"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4419B450"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month reported (whose penalties</w:t>
            </w:r>
          </w:p>
          <w:p w14:paraId="29274B1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are aggregated).</w:t>
            </w:r>
          </w:p>
        </w:tc>
      </w:tr>
      <w:tr w:rsidR="00B13228" w:rsidRPr="00A3607E" w14:paraId="180B7A0A" w14:textId="77777777" w:rsidTr="00CD45B8">
        <w:tc>
          <w:tcPr>
            <w:tcW w:w="2131" w:type="dxa"/>
            <w:tcBorders>
              <w:top w:val="nil"/>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1CE0AFA1"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E15252">
              <w:rPr>
                <w:rFonts w:ascii="Arial" w:hAnsi="Arial" w:cs="Arial"/>
                <w:noProof/>
                <w:color w:val="000000"/>
                <w:szCs w:val="22"/>
                <w:u w:val="single"/>
                <w:lang w:val="en-GB" w:eastAsia="de-DE"/>
              </w:rPr>
              <w:t>Frequency</w:t>
            </w:r>
          </w:p>
        </w:tc>
        <w:tc>
          <w:tcPr>
            <w:tcW w:w="5807" w:type="dxa"/>
            <w:tcBorders>
              <w:top w:val="nil"/>
              <w:left w:val="single" w:sz="4" w:space="0" w:color="FFFFFF" w:themeColor="background1"/>
              <w:bottom w:val="single" w:sz="8" w:space="0" w:color="FFFFFF"/>
              <w:right w:val="single" w:sz="8" w:space="0" w:color="FFFFFF"/>
            </w:tcBorders>
            <w:shd w:val="clear" w:color="auto" w:fill="E6E7E9"/>
            <w:tcMar>
              <w:top w:w="28" w:type="dxa"/>
              <w:left w:w="28" w:type="dxa"/>
              <w:bottom w:w="28" w:type="dxa"/>
              <w:right w:w="28" w:type="dxa"/>
            </w:tcMar>
          </w:tcPr>
          <w:p w14:paraId="72BE85E8"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Indicates the frequency of the generation of the report. </w:t>
            </w:r>
          </w:p>
          <w:p w14:paraId="12240DFE" w14:textId="2197174E"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The </w:t>
            </w:r>
            <w:r w:rsidR="004C2665">
              <w:rPr>
                <w:rFonts w:ascii="Arial" w:hAnsi="Arial" w:cs="Arial"/>
                <w:noProof/>
                <w:color w:val="000000"/>
                <w:szCs w:val="22"/>
                <w:u w:val="single"/>
                <w:lang w:val="en-GB" w:eastAsia="de-DE"/>
              </w:rPr>
              <w:t xml:space="preserve">unique </w:t>
            </w:r>
            <w:r w:rsidRPr="00E15252">
              <w:rPr>
                <w:rFonts w:ascii="Arial" w:hAnsi="Arial" w:cs="Arial"/>
                <w:noProof/>
                <w:color w:val="000000"/>
                <w:szCs w:val="22"/>
                <w:u w:val="single"/>
                <w:lang w:val="en-GB" w:eastAsia="de-DE"/>
              </w:rPr>
              <w:t>possible value is:</w:t>
            </w:r>
          </w:p>
          <w:p w14:paraId="0C3994BB"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w:t>
            </w:r>
            <w:r w:rsidRPr="00167B1B">
              <w:rPr>
                <w:noProof/>
                <w:lang w:val="en-GB"/>
              </w:rPr>
              <w:t xml:space="preserve"> </w:t>
            </w:r>
            <w:r w:rsidRPr="00167B1B">
              <w:rPr>
                <w:rFonts w:ascii="Arial" w:hAnsi="Arial" w:cs="Arial"/>
                <w:noProof/>
                <w:color w:val="000000"/>
                <w:u w:val="single"/>
                <w:lang w:val="en-GB" w:eastAsia="de-DE"/>
              </w:rPr>
              <w:t>MNTH</w:t>
            </w:r>
          </w:p>
        </w:tc>
      </w:tr>
      <w:tr w:rsidR="00B13228" w:rsidRPr="00DB2F55" w14:paraId="7A081A62" w14:textId="77777777" w:rsidTr="00CD45B8">
        <w:tc>
          <w:tcPr>
            <w:tcW w:w="2131"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B559CA4"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E15252">
              <w:rPr>
                <w:rFonts w:ascii="Arial" w:hAnsi="Arial" w:cs="Arial"/>
                <w:noProof/>
                <w:color w:val="000000"/>
                <w:szCs w:val="22"/>
                <w:u w:val="single"/>
                <w:lang w:val="en-GB" w:eastAsia="de-DE"/>
              </w:rPr>
              <w:t>Activity Indicator</w:t>
            </w:r>
          </w:p>
        </w:tc>
        <w:tc>
          <w:tcPr>
            <w:tcW w:w="5807" w:type="dxa"/>
            <w:tcBorders>
              <w:top w:val="nil"/>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6E66EC3C"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if the message contains records or not.</w:t>
            </w:r>
          </w:p>
          <w:p w14:paraId="7D819D86" w14:textId="50C9CA61"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708514E3"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YES</w:t>
            </w:r>
          </w:p>
          <w:p w14:paraId="3C7F485E"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NO</w:t>
            </w:r>
          </w:p>
        </w:tc>
      </w:tr>
      <w:tr w:rsidR="00B13228" w:rsidRPr="00DB2F55" w14:paraId="162A21C6" w14:textId="77777777" w:rsidTr="00CD45B8">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3E91272"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Report Owning Party BIC</w:t>
            </w:r>
          </w:p>
        </w:tc>
        <w:tc>
          <w:tcPr>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F75682B"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Party BIC whose data is reported on.</w:t>
            </w:r>
          </w:p>
        </w:tc>
      </w:tr>
      <w:tr w:rsidR="00B13228" w:rsidRPr="00DB2F55" w14:paraId="2C65A3A2" w14:textId="77777777" w:rsidTr="00CD45B8">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95E6ED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Report Owning Party Parent BIC</w:t>
            </w:r>
          </w:p>
        </w:tc>
        <w:tc>
          <w:tcPr>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6CEF3A3"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Party Parent BIC whose data is reported on.</w:t>
            </w:r>
          </w:p>
        </w:tc>
      </w:tr>
      <w:tr w:rsidR="00065F11" w:rsidRPr="003D51F8" w14:paraId="2BC52245" w14:textId="77777777" w:rsidTr="00A3607E">
        <w:tc>
          <w:tcPr>
            <w:tcW w:w="793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9C0FD5F" w14:textId="58F8B051" w:rsidR="00065F11" w:rsidRPr="00E15252" w:rsidRDefault="00065F11" w:rsidP="00DE573C">
            <w:pPr>
              <w:spacing w:before="85" w:line="320" w:lineRule="atLeast"/>
              <w:jc w:val="center"/>
              <w:rPr>
                <w:rFonts w:ascii="Arial" w:hAnsi="Arial" w:cs="Arial"/>
                <w:noProof/>
                <w:color w:val="000000"/>
                <w:szCs w:val="22"/>
                <w:u w:val="single"/>
                <w:lang w:val="en-GB" w:eastAsia="de-DE"/>
              </w:rPr>
            </w:pPr>
            <w:r w:rsidRPr="00DE573C">
              <w:rPr>
                <w:rFonts w:ascii="Arial" w:hAnsi="Arial" w:cs="Arial"/>
                <w:b/>
                <w:bCs/>
                <w:noProof/>
                <w:color w:val="1F4E79" w:themeColor="accent1" w:themeShade="80"/>
                <w:u w:val="single"/>
                <w:lang w:val="en-GB" w:eastAsia="de-DE"/>
              </w:rPr>
              <w:t>Account Servicer</w:t>
            </w:r>
          </w:p>
        </w:tc>
      </w:tr>
      <w:tr w:rsidR="00065F11" w:rsidRPr="00DB2F55" w14:paraId="2653E4F6" w14:textId="77777777" w:rsidTr="00CD45B8">
        <w:tc>
          <w:tcPr>
            <w:tcW w:w="21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F8455A4" w14:textId="00D1CE86" w:rsidR="00065F11" w:rsidRPr="00E15252" w:rsidRDefault="00065F11" w:rsidP="00065F11">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BIC of the CSD</w:t>
            </w:r>
          </w:p>
        </w:tc>
        <w:tc>
          <w:tcPr>
            <w:tcW w:w="580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2D667AA" w14:textId="0BECA9D9" w:rsidR="00065F11" w:rsidRPr="00E15252" w:rsidRDefault="00065F11" w:rsidP="00065F11">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CSD of the participant whose penalties are reported in this message.</w:t>
            </w:r>
          </w:p>
        </w:tc>
      </w:tr>
    </w:tbl>
    <w:p w14:paraId="7A041A4C" w14:textId="77777777" w:rsidR="00B13228" w:rsidRPr="00167B1B" w:rsidRDefault="00B13228" w:rsidP="00B13228">
      <w:pPr>
        <w:autoSpaceDE w:val="0"/>
        <w:autoSpaceDN w:val="0"/>
        <w:adjustRightInd w:val="0"/>
        <w:ind w:left="1416"/>
        <w:jc w:val="left"/>
        <w:rPr>
          <w:noProof/>
          <w:lang w:val="en-GB"/>
        </w:rPr>
      </w:pPr>
    </w:p>
    <w:tbl>
      <w:tblPr>
        <w:tblW w:w="7937" w:type="dxa"/>
        <w:tblInd w:w="1691" w:type="dxa"/>
        <w:tblLayout w:type="fixed"/>
        <w:tblCellMar>
          <w:left w:w="70" w:type="dxa"/>
          <w:right w:w="70" w:type="dxa"/>
        </w:tblCellMar>
        <w:tblLook w:val="0000" w:firstRow="0" w:lastRow="0" w:firstColumn="0" w:lastColumn="0" w:noHBand="0" w:noVBand="0"/>
      </w:tblPr>
      <w:tblGrid>
        <w:gridCol w:w="2131"/>
        <w:gridCol w:w="5806"/>
      </w:tblGrid>
      <w:tr w:rsidR="00B13228" w:rsidRPr="008E48D8" w14:paraId="4910C1BF" w14:textId="77777777" w:rsidTr="00CD45B8">
        <w:trPr>
          <w:tblHeader/>
        </w:trPr>
        <w:tc>
          <w:tcPr>
            <w:tcW w:w="7937"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A71C149"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Currency and Party</w:t>
            </w:r>
          </w:p>
        </w:tc>
      </w:tr>
      <w:tr w:rsidR="00B13228" w:rsidRPr="00DB2F55" w14:paraId="01705A9D"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2E58704"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Currency</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A797AFE"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currency of the penalties reported.</w:t>
            </w:r>
          </w:p>
        </w:tc>
      </w:tr>
      <w:tr w:rsidR="00B13228" w:rsidRPr="00DB2F55" w14:paraId="328F9E28" w14:textId="77777777" w:rsidTr="00CD45B8">
        <w:tc>
          <w:tcPr>
            <w:tcW w:w="2131"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4E50E192"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Party BIC</w:t>
            </w:r>
          </w:p>
        </w:tc>
        <w:tc>
          <w:tcPr>
            <w:tcW w:w="5806" w:type="dxa"/>
            <w:tcBorders>
              <w:top w:val="nil"/>
              <w:left w:val="single" w:sz="8" w:space="0" w:color="FFFFFF"/>
              <w:bottom w:val="nil"/>
              <w:right w:val="single" w:sz="8" w:space="0" w:color="FFFFFF"/>
            </w:tcBorders>
            <w:shd w:val="clear" w:color="auto" w:fill="E6E7E9"/>
            <w:tcMar>
              <w:top w:w="28" w:type="dxa"/>
              <w:left w:w="28" w:type="dxa"/>
              <w:bottom w:w="28" w:type="dxa"/>
              <w:right w:w="28" w:type="dxa"/>
            </w:tcMar>
          </w:tcPr>
          <w:p w14:paraId="0FEA822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BIC of the Party that manages the account on behalf of the party account owner.</w:t>
            </w:r>
          </w:p>
        </w:tc>
      </w:tr>
      <w:tr w:rsidR="00B13228" w:rsidRPr="00DB2F55" w14:paraId="135EF97C"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AB340C5"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167B1B">
              <w:rPr>
                <w:rFonts w:ascii="Arial" w:hAnsi="Arial" w:cs="Arial"/>
                <w:noProof/>
                <w:color w:val="000000"/>
                <w:u w:val="single"/>
                <w:lang w:val="en-GB" w:eastAsia="de-DE"/>
              </w:rPr>
              <w:t>Party Type</w:t>
            </w:r>
          </w:p>
        </w:tc>
        <w:tc>
          <w:tcPr>
            <w:tcW w:w="5806"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59C8900B"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Party Type of the Party according to T2S Static.</w:t>
            </w:r>
          </w:p>
          <w:p w14:paraId="7E4AE4F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1A3EB1F2" w14:textId="77777777" w:rsidR="00B13228" w:rsidRPr="00167B1B" w:rsidRDefault="00B13228" w:rsidP="004C2665">
            <w:pPr>
              <w:autoSpaceDE w:val="0"/>
              <w:autoSpaceDN w:val="0"/>
              <w:adjustRightInd w:val="0"/>
              <w:spacing w:line="320" w:lineRule="atLeast"/>
              <w:ind w:left="109" w:hanging="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NCSD is provided when the CSD itself is the failing or non failing party of the penalty/claim. This is used to differentiate between the CSD and the CSD as participant of itself. It is needed because the</w:t>
            </w:r>
            <w:r w:rsidRPr="00167B1B">
              <w:rPr>
                <w:rFonts w:ascii="Arial" w:hAnsi="Arial" w:cs="Arial"/>
                <w:noProof/>
                <w:color w:val="000000"/>
                <w:u w:val="single"/>
                <w:lang w:val="en-GB" w:eastAsia="de-DE"/>
              </w:rPr>
              <w:t xml:space="preserve"> </w:t>
            </w:r>
            <w:r w:rsidRPr="00E15252">
              <w:rPr>
                <w:rFonts w:ascii="Arial" w:hAnsi="Arial" w:cs="Arial"/>
                <w:noProof/>
                <w:color w:val="000000"/>
                <w:szCs w:val="22"/>
                <w:u w:val="single"/>
                <w:lang w:val="en-GB" w:eastAsia="de-DE"/>
              </w:rPr>
              <w:t>AccountServicer/Depository of the party provided in the message is the BIC of the CSD of the party, not the parent BIC of the party. Consequently, without this additional identification, it won’t be possible to distinguish between a CSD and the CSD as participant of itself.</w:t>
            </w:r>
          </w:p>
          <w:p w14:paraId="723D5F10" w14:textId="77777777" w:rsidR="00B13228" w:rsidRPr="00167B1B" w:rsidRDefault="00B13228" w:rsidP="004C2665">
            <w:pPr>
              <w:autoSpaceDE w:val="0"/>
              <w:autoSpaceDN w:val="0"/>
              <w:adjustRightInd w:val="0"/>
              <w:spacing w:line="320" w:lineRule="atLeast"/>
              <w:ind w:left="109" w:hanging="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CCPA is provided when the failing or non failing party of the penalty/claim is a CCP; i.e. In T2S this is done by checking if the party has a BIC  in the T2S list of CCPs (list of BICs).</w:t>
            </w:r>
          </w:p>
          <w:p w14:paraId="3774D3F6" w14:textId="77777777" w:rsidR="00B13228" w:rsidRPr="00167B1B" w:rsidRDefault="00B13228" w:rsidP="004C2665">
            <w:pPr>
              <w:autoSpaceDE w:val="0"/>
              <w:autoSpaceDN w:val="0"/>
              <w:adjustRightInd w:val="0"/>
              <w:spacing w:line="320" w:lineRule="atLeast"/>
              <w:ind w:left="109" w:hanging="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CSDP is provided when the failing or non failing party of the penalty/claim is neither a CSD nor a CCP and its party type is CSD Participant.</w:t>
            </w:r>
          </w:p>
          <w:p w14:paraId="17F4549E" w14:textId="77777777" w:rsidR="00B13228" w:rsidRPr="00167B1B" w:rsidRDefault="00B13228" w:rsidP="004C2665">
            <w:pPr>
              <w:autoSpaceDE w:val="0"/>
              <w:autoSpaceDN w:val="0"/>
              <w:adjustRightInd w:val="0"/>
              <w:spacing w:line="320" w:lineRule="atLeast"/>
              <w:ind w:left="109" w:hanging="109"/>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EXTE is provided when the failing or non failing party of the penalty/claim is neither a CSD nor a CCP and its party type is an external CSD in T2S.</w:t>
            </w:r>
          </w:p>
        </w:tc>
      </w:tr>
    </w:tbl>
    <w:p w14:paraId="3D95B37C" w14:textId="77777777" w:rsidR="00B13228" w:rsidRPr="00167B1B" w:rsidRDefault="00B13228" w:rsidP="00B13228">
      <w:pPr>
        <w:autoSpaceDE w:val="0"/>
        <w:autoSpaceDN w:val="0"/>
        <w:adjustRightInd w:val="0"/>
        <w:ind w:left="1416"/>
        <w:jc w:val="left"/>
        <w:rPr>
          <w:noProof/>
          <w:lang w:val="en-GB"/>
        </w:rPr>
      </w:pPr>
    </w:p>
    <w:tbl>
      <w:tblPr>
        <w:tblW w:w="7936" w:type="dxa"/>
        <w:tblInd w:w="1691" w:type="dxa"/>
        <w:tblLayout w:type="fixed"/>
        <w:tblCellMar>
          <w:left w:w="70" w:type="dxa"/>
          <w:right w:w="70" w:type="dxa"/>
        </w:tblCellMar>
        <w:tblLook w:val="0000" w:firstRow="0" w:lastRow="0" w:firstColumn="0" w:lastColumn="0" w:noHBand="0" w:noVBand="0"/>
      </w:tblPr>
      <w:tblGrid>
        <w:gridCol w:w="2131"/>
        <w:gridCol w:w="5805"/>
      </w:tblGrid>
      <w:tr w:rsidR="00B13228" w:rsidRPr="008E48D8" w14:paraId="0970DBBD" w14:textId="77777777" w:rsidTr="00CD45B8">
        <w:trPr>
          <w:tblHeader/>
        </w:trPr>
        <w:tc>
          <w:tcPr>
            <w:tcW w:w="7936"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31360AF"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Counterparty</w:t>
            </w:r>
          </w:p>
        </w:tc>
      </w:tr>
      <w:tr w:rsidR="00B13228" w:rsidRPr="00DB2F55" w14:paraId="49B7CC99"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9AAA40C"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BIC of the CSD of the counterparty</w:t>
            </w:r>
          </w:p>
        </w:tc>
        <w:tc>
          <w:tcPr>
            <w:tcW w:w="5805"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326437A7"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CSD of the counterparty of the penalties reported in this block of the message.</w:t>
            </w:r>
          </w:p>
        </w:tc>
      </w:tr>
      <w:tr w:rsidR="00B13228" w:rsidRPr="00DB2F55" w14:paraId="5E15BCCA"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B30D5A3"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Counterparty BIC</w:t>
            </w:r>
          </w:p>
        </w:tc>
        <w:tc>
          <w:tcPr>
            <w:tcW w:w="5805"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B808FB5"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BIC of the Party that manages the account on behalf of the counterparty account owner.</w:t>
            </w:r>
          </w:p>
        </w:tc>
      </w:tr>
      <w:tr w:rsidR="00B13228" w:rsidRPr="008E48D8" w14:paraId="7DAA6348"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2F86768"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167B1B">
              <w:rPr>
                <w:rFonts w:ascii="Arial" w:hAnsi="Arial" w:cs="Arial"/>
                <w:noProof/>
                <w:color w:val="000000"/>
                <w:u w:val="single"/>
                <w:lang w:val="en-GB" w:eastAsia="de-DE"/>
              </w:rPr>
              <w:t>Counterparty Type</w:t>
            </w:r>
          </w:p>
        </w:tc>
        <w:tc>
          <w:tcPr>
            <w:tcW w:w="5805"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EA3A1FA"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BIC of the Party that manages the account on behalf of the counterparty account owner.</w:t>
            </w:r>
          </w:p>
          <w:p w14:paraId="3689B935"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5C92F860" w14:textId="77777777" w:rsidR="00B13228" w:rsidRPr="00167B1B" w:rsidRDefault="00B13228" w:rsidP="0059351B">
            <w:pPr>
              <w:autoSpaceDE w:val="0"/>
              <w:autoSpaceDN w:val="0"/>
              <w:adjustRightInd w:val="0"/>
              <w:spacing w:line="320" w:lineRule="atLeast"/>
              <w:jc w:val="left"/>
              <w:rPr>
                <w:noProof/>
                <w:lang w:val="en-GB"/>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NCSD</w:t>
            </w:r>
            <w:r w:rsidRPr="00167B1B">
              <w:rPr>
                <w:noProof/>
                <w:lang w:val="en-GB"/>
              </w:rPr>
              <w:t xml:space="preserve"> </w:t>
            </w:r>
          </w:p>
          <w:p w14:paraId="0D4F57B7" w14:textId="77777777" w:rsidR="00B13228" w:rsidRPr="00167B1B" w:rsidRDefault="00B13228" w:rsidP="0059351B">
            <w:pPr>
              <w:autoSpaceDE w:val="0"/>
              <w:autoSpaceDN w:val="0"/>
              <w:adjustRightInd w:val="0"/>
              <w:spacing w:line="320" w:lineRule="atLeast"/>
              <w:jc w:val="left"/>
              <w:rPr>
                <w:noProof/>
                <w:lang w:val="en-GB"/>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CCPA</w:t>
            </w:r>
            <w:r w:rsidRPr="00167B1B">
              <w:rPr>
                <w:noProof/>
                <w:lang w:val="en-GB"/>
              </w:rPr>
              <w:t xml:space="preserve"> </w:t>
            </w:r>
          </w:p>
          <w:p w14:paraId="37E4BCFB" w14:textId="77777777" w:rsidR="00B13228" w:rsidRPr="00167B1B" w:rsidRDefault="00B13228" w:rsidP="0059351B">
            <w:pPr>
              <w:autoSpaceDE w:val="0"/>
              <w:autoSpaceDN w:val="0"/>
              <w:adjustRightInd w:val="0"/>
              <w:spacing w:line="320" w:lineRule="atLeast"/>
              <w:jc w:val="left"/>
              <w:rPr>
                <w:noProof/>
                <w:lang w:val="en-GB"/>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CSDP</w:t>
            </w:r>
            <w:r w:rsidRPr="00167B1B">
              <w:rPr>
                <w:noProof/>
                <w:lang w:val="en-GB"/>
              </w:rPr>
              <w:t xml:space="preserve"> </w:t>
            </w:r>
          </w:p>
          <w:p w14:paraId="5D32B72F"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 xml:space="preserve">❙ </w:t>
            </w:r>
            <w:r w:rsidRPr="00167B1B">
              <w:rPr>
                <w:rFonts w:ascii="Arial" w:hAnsi="Arial" w:cs="Arial"/>
                <w:noProof/>
                <w:color w:val="000000"/>
                <w:u w:val="single"/>
                <w:lang w:val="en-GB" w:eastAsia="de-DE"/>
              </w:rPr>
              <w:t>EXTE</w:t>
            </w:r>
          </w:p>
        </w:tc>
      </w:tr>
      <w:tr w:rsidR="00B13228" w:rsidRPr="00DB2F55" w14:paraId="7FBAE429"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0CAFBFDD"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167B1B">
              <w:rPr>
                <w:rFonts w:ascii="Arial" w:hAnsi="Arial" w:cs="Arial"/>
                <w:noProof/>
                <w:color w:val="000000"/>
                <w:u w:val="single"/>
                <w:lang w:val="en-GB" w:eastAsia="de-DE"/>
              </w:rPr>
              <w:t xml:space="preserve">Aggregated </w:t>
            </w:r>
            <w:r w:rsidRPr="00E15252">
              <w:rPr>
                <w:rFonts w:ascii="Arial" w:hAnsi="Arial" w:cs="Arial"/>
                <w:noProof/>
                <w:color w:val="000000"/>
                <w:szCs w:val="22"/>
                <w:u w:val="single"/>
                <w:lang w:val="en-GB" w:eastAsia="de-DE"/>
              </w:rPr>
              <w:t>Amount</w:t>
            </w:r>
          </w:p>
        </w:tc>
        <w:tc>
          <w:tcPr>
            <w:tcW w:w="5805"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D603AC1"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E15252">
              <w:rPr>
                <w:rFonts w:ascii="Arial" w:hAnsi="Arial" w:cs="Arial"/>
                <w:noProof/>
                <w:color w:val="000000"/>
                <w:szCs w:val="22"/>
                <w:u w:val="single"/>
                <w:lang w:val="en-GB" w:eastAsia="de-DE"/>
              </w:rPr>
              <w:t>Shows the monthly aggregated net amount of all the penalties computed for the business days of the previous month, in the related currency for the relevant party and counterparty.</w:t>
            </w:r>
          </w:p>
        </w:tc>
      </w:tr>
      <w:tr w:rsidR="00B13228" w:rsidRPr="004E169F" w14:paraId="7B238F9E"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FD0083C" w14:textId="77777777" w:rsidR="00B13228" w:rsidRPr="00167B1B"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167B1B">
              <w:rPr>
                <w:rFonts w:ascii="Arial" w:hAnsi="Arial" w:cs="Arial"/>
                <w:noProof/>
                <w:color w:val="000000"/>
                <w:u w:val="single"/>
                <w:lang w:val="en-GB" w:eastAsia="de-DE"/>
              </w:rPr>
              <w:t>Credit/Debit</w:t>
            </w:r>
          </w:p>
        </w:tc>
        <w:tc>
          <w:tcPr>
            <w:tcW w:w="5805"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2AD8ABB5" w14:textId="6865CB12"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whether the </w:t>
            </w:r>
            <w:r w:rsidR="004C2665">
              <w:rPr>
                <w:rFonts w:ascii="Arial" w:hAnsi="Arial" w:cs="Arial"/>
                <w:noProof/>
                <w:color w:val="000000"/>
                <w:szCs w:val="22"/>
                <w:u w:val="single"/>
                <w:lang w:val="en-GB" w:eastAsia="de-DE"/>
              </w:rPr>
              <w:t xml:space="preserve">Monthly </w:t>
            </w:r>
            <w:r w:rsidRPr="00E15252">
              <w:rPr>
                <w:rFonts w:ascii="Arial" w:hAnsi="Arial" w:cs="Arial"/>
                <w:noProof/>
                <w:color w:val="000000"/>
                <w:szCs w:val="22"/>
                <w:u w:val="single"/>
                <w:lang w:val="en-GB" w:eastAsia="de-DE"/>
              </w:rPr>
              <w:t xml:space="preserve">Aggregated Net Amount is due or to be received by the participant. </w:t>
            </w:r>
          </w:p>
          <w:p w14:paraId="55400449" w14:textId="77777777"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Arial" w:hAnsi="Arial" w:cs="Arial"/>
                <w:noProof/>
                <w:color w:val="000000"/>
                <w:u w:val="single"/>
                <w:lang w:val="en-GB" w:eastAsia="de-DE"/>
              </w:rPr>
              <w:t>The possible values are:</w:t>
            </w:r>
          </w:p>
          <w:p w14:paraId="13F153F1" w14:textId="77218E95"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w:t>
            </w:r>
            <w:r w:rsidRPr="00167B1B">
              <w:rPr>
                <w:rFonts w:ascii="Arial" w:hAnsi="Arial" w:cs="Arial"/>
                <w:noProof/>
                <w:color w:val="000000"/>
                <w:u w:val="single"/>
                <w:lang w:val="en-GB" w:eastAsia="de-DE"/>
              </w:rPr>
              <w:t xml:space="preserve"> 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2C2DFBD9" w14:textId="461DA5A0" w:rsidR="00B13228" w:rsidRPr="00167B1B"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167B1B">
              <w:rPr>
                <w:rFonts w:ascii="Segoe UI Symbol" w:hAnsi="Segoe UI Symbol" w:cs="Segoe UI Symbol"/>
                <w:noProof/>
                <w:color w:val="5A78BF"/>
                <w:lang w:val="en-GB"/>
              </w:rPr>
              <w:t>❙</w:t>
            </w:r>
            <w:r w:rsidRPr="00167B1B">
              <w:rPr>
                <w:rFonts w:ascii="Arial" w:hAnsi="Arial" w:cs="Arial"/>
                <w:noProof/>
                <w:color w:val="000000"/>
                <w:u w:val="single"/>
                <w:lang w:val="en-GB" w:eastAsia="de-DE"/>
              </w:rPr>
              <w:t xml:space="preserve"> CRDT</w:t>
            </w:r>
            <w:r w:rsidR="00AF1B9B">
              <w:rPr>
                <w:rFonts w:ascii="Arial" w:hAnsi="Arial" w:cs="Arial"/>
                <w:noProof/>
                <w:color w:val="000000"/>
                <w:u w:val="single"/>
                <w:lang w:val="en-GB" w:eastAsia="de-DE"/>
              </w:rPr>
              <w:t xml:space="preserve"> </w:t>
            </w:r>
            <w:r w:rsidR="00AF1B9B" w:rsidRPr="00585A2C">
              <w:rPr>
                <w:rFonts w:ascii="Arial" w:hAnsi="Arial" w:cs="Arial"/>
                <w:noProof/>
                <w:color w:val="000000"/>
                <w:szCs w:val="22"/>
                <w:u w:val="single"/>
                <w:lang w:val="en-GB" w:eastAsia="de-DE"/>
              </w:rPr>
              <w:t>(Credit)</w:t>
            </w:r>
          </w:p>
        </w:tc>
      </w:tr>
    </w:tbl>
    <w:p w14:paraId="1E498DCC" w14:textId="77777777" w:rsidR="00B13228" w:rsidRPr="00167B1B" w:rsidRDefault="00B13228" w:rsidP="00B13228">
      <w:pPr>
        <w:autoSpaceDE w:val="0"/>
        <w:autoSpaceDN w:val="0"/>
        <w:adjustRightInd w:val="0"/>
        <w:ind w:left="1416"/>
        <w:jc w:val="left"/>
        <w:rPr>
          <w:noProof/>
          <w:lang w:val="en-GB"/>
        </w:rPr>
      </w:pPr>
    </w:p>
    <w:tbl>
      <w:tblPr>
        <w:tblW w:w="7794" w:type="dxa"/>
        <w:tblInd w:w="1691" w:type="dxa"/>
        <w:tblLayout w:type="fixed"/>
        <w:tblCellMar>
          <w:left w:w="70" w:type="dxa"/>
          <w:right w:w="70" w:type="dxa"/>
        </w:tblCellMar>
        <w:tblLook w:val="0000" w:firstRow="0" w:lastRow="0" w:firstColumn="0" w:lastColumn="0" w:noHBand="0" w:noVBand="0"/>
      </w:tblPr>
      <w:tblGrid>
        <w:gridCol w:w="2131"/>
        <w:gridCol w:w="5663"/>
      </w:tblGrid>
      <w:tr w:rsidR="00B13228" w:rsidRPr="008E48D8" w14:paraId="2F11853C" w14:textId="77777777" w:rsidTr="00CD45B8">
        <w:trPr>
          <w:tblHeader/>
        </w:trPr>
        <w:tc>
          <w:tcPr>
            <w:tcW w:w="7794" w:type="dxa"/>
            <w:gridSpan w:val="2"/>
            <w:tcBorders>
              <w:top w:val="nil"/>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6D18615" w14:textId="77777777" w:rsidR="00B13228" w:rsidRPr="00167B1B" w:rsidRDefault="00B13228" w:rsidP="0059351B">
            <w:pPr>
              <w:keepNext/>
              <w:spacing w:line="320" w:lineRule="atLeast"/>
              <w:jc w:val="center"/>
              <w:rPr>
                <w:rFonts w:ascii="Arial" w:hAnsi="Arial" w:cs="Arial"/>
                <w:b/>
                <w:bCs/>
                <w:noProof/>
                <w:color w:val="FFFFFF"/>
                <w:u w:val="single"/>
                <w:lang w:val="en-GB" w:eastAsia="de-DE"/>
              </w:rPr>
            </w:pPr>
            <w:r w:rsidRPr="00167B1B">
              <w:rPr>
                <w:rFonts w:ascii="Arial" w:hAnsi="Arial" w:cs="Arial"/>
                <w:b/>
                <w:bCs/>
                <w:noProof/>
                <w:color w:val="FFFFFF"/>
                <w:u w:val="single"/>
                <w:lang w:val="en-GB" w:eastAsia="de-DE"/>
              </w:rPr>
              <w:t>Penalty</w:t>
            </w:r>
          </w:p>
        </w:tc>
      </w:tr>
      <w:tr w:rsidR="00B13228" w:rsidRPr="00DB2F55" w14:paraId="3FDF220F"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E310BB7"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Common ID</w:t>
            </w:r>
          </w:p>
        </w:tc>
        <w:tc>
          <w:tcPr>
            <w:tcW w:w="5663"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4A9B38CE" w14:textId="242C5798" w:rsidR="00B13228" w:rsidRPr="00E15252" w:rsidRDefault="00B13228" w:rsidP="004C2665">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assigned by T2S to the penalty that is common for both the failing and the non-failing participant.</w:t>
            </w:r>
          </w:p>
        </w:tc>
      </w:tr>
      <w:tr w:rsidR="00B13228" w:rsidRPr="00DB2F55" w14:paraId="324F6619"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E2A7083"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Individual ID</w:t>
            </w:r>
          </w:p>
        </w:tc>
        <w:tc>
          <w:tcPr>
            <w:tcW w:w="5663"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6D2B5456" w14:textId="542924D4" w:rsidR="00B13228" w:rsidRPr="00E15252" w:rsidRDefault="00B13228" w:rsidP="004C2665">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reference assigned by T2S to the penalty that is the individual identification of the penalty for the relevant account owner.</w:t>
            </w:r>
          </w:p>
        </w:tc>
      </w:tr>
      <w:tr w:rsidR="00B13228" w:rsidRPr="00DB2F55" w14:paraId="286A1712" w14:textId="77777777" w:rsidTr="00CD45B8">
        <w:tc>
          <w:tcPr>
            <w:tcW w:w="2131"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2B0C947E"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Reallocation ID</w:t>
            </w:r>
          </w:p>
        </w:tc>
        <w:tc>
          <w:tcPr>
            <w:tcW w:w="5663" w:type="dxa"/>
            <w:tcBorders>
              <w:top w:val="nil"/>
              <w:left w:val="single" w:sz="8" w:space="0" w:color="FFFFFF"/>
              <w:bottom w:val="single" w:sz="4" w:space="0" w:color="FFFFFF" w:themeColor="background1"/>
              <w:right w:val="single" w:sz="8" w:space="0" w:color="FFFFFF"/>
            </w:tcBorders>
            <w:shd w:val="clear" w:color="auto" w:fill="E6E7E9"/>
            <w:tcMar>
              <w:top w:w="28" w:type="dxa"/>
              <w:left w:w="28" w:type="dxa"/>
              <w:bottom w:w="28" w:type="dxa"/>
              <w:right w:w="28" w:type="dxa"/>
            </w:tcMar>
          </w:tcPr>
          <w:p w14:paraId="1CA95D39"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Common Reference of either the penalty from which the reported penalty was re-allocated or the penalty to which the reported penalty has been re-allocated.</w:t>
            </w:r>
          </w:p>
        </w:tc>
      </w:tr>
      <w:tr w:rsidR="00B13228" w:rsidRPr="00DB2F55" w14:paraId="609E0C94"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903CC55" w14:textId="77777777" w:rsidR="00B13228" w:rsidRPr="00797501" w:rsidRDefault="00B13228" w:rsidP="0059351B">
            <w:pPr>
              <w:autoSpaceDE w:val="0"/>
              <w:autoSpaceDN w:val="0"/>
              <w:adjustRightInd w:val="0"/>
              <w:spacing w:before="85" w:line="320" w:lineRule="atLeast"/>
              <w:jc w:val="left"/>
              <w:rPr>
                <w:rFonts w:ascii="Arial" w:hAnsi="Arial" w:cs="Arial"/>
                <w:noProof/>
                <w:color w:val="000000"/>
                <w:u w:val="single"/>
                <w:lang w:val="en-GB" w:eastAsia="de-DE"/>
              </w:rPr>
            </w:pPr>
            <w:r w:rsidRPr="00797501">
              <w:rPr>
                <w:rFonts w:ascii="Arial" w:hAnsi="Arial" w:cs="Arial"/>
                <w:noProof/>
                <w:color w:val="000000"/>
                <w:u w:val="single"/>
                <w:lang w:val="en-GB" w:eastAsia="de-DE"/>
              </w:rPr>
              <w:t>Type</w:t>
            </w:r>
          </w:p>
        </w:tc>
        <w:tc>
          <w:tcPr>
            <w:tcW w:w="566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71C29498"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type of the penalty.</w:t>
            </w:r>
          </w:p>
          <w:p w14:paraId="50CB828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2A5A6F4C" w14:textId="77777777" w:rsidR="00B13228" w:rsidRPr="00797501" w:rsidRDefault="00B13228" w:rsidP="0059351B">
            <w:pPr>
              <w:autoSpaceDE w:val="0"/>
              <w:autoSpaceDN w:val="0"/>
              <w:adjustRightInd w:val="0"/>
              <w:spacing w:line="320" w:lineRule="atLeast"/>
              <w:jc w:val="left"/>
              <w:rPr>
                <w:rFonts w:ascii="Segoe UI Symbol" w:hAnsi="Segoe UI Symbol" w:cs="Segoe UI Symbol"/>
                <w:noProof/>
                <w:color w:val="5A78BF"/>
                <w:lang w:val="en-GB"/>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SEFP</w:t>
            </w:r>
          </w:p>
          <w:p w14:paraId="6A6C87AE" w14:textId="77777777" w:rsidR="00B13228" w:rsidRPr="00797501" w:rsidRDefault="00B13228" w:rsidP="0059351B">
            <w:pPr>
              <w:autoSpaceDE w:val="0"/>
              <w:autoSpaceDN w:val="0"/>
              <w:adjustRightInd w:val="0"/>
              <w:spacing w:line="320" w:lineRule="atLeast"/>
              <w:jc w:val="left"/>
              <w:rPr>
                <w:rFonts w:ascii="Arial" w:hAnsi="Arial" w:cs="Arial"/>
                <w:noProof/>
                <w:color w:val="000000"/>
                <w:u w:val="single"/>
                <w:lang w:val="en-GB" w:eastAsia="de-DE"/>
              </w:rPr>
            </w:pPr>
            <w:r w:rsidRPr="00797501">
              <w:rPr>
                <w:rFonts w:ascii="Segoe UI Symbol" w:hAnsi="Segoe UI Symbol" w:cs="Segoe UI Symbol"/>
                <w:noProof/>
                <w:color w:val="5A78BF"/>
                <w:lang w:val="en-GB"/>
              </w:rPr>
              <w:t xml:space="preserve">❙ </w:t>
            </w:r>
            <w:r w:rsidRPr="00797501">
              <w:rPr>
                <w:rFonts w:ascii="Arial" w:hAnsi="Arial" w:cs="Arial"/>
                <w:noProof/>
                <w:color w:val="000000"/>
                <w:u w:val="single"/>
                <w:lang w:val="en-GB" w:eastAsia="de-DE"/>
              </w:rPr>
              <w:t>LMFP</w:t>
            </w:r>
          </w:p>
        </w:tc>
      </w:tr>
      <w:tr w:rsidR="00B13228" w:rsidRPr="00DB2F55" w14:paraId="3972136A"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A5578F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Amount of the Penalty</w:t>
            </w:r>
          </w:p>
        </w:tc>
        <w:tc>
          <w:tcPr>
            <w:tcW w:w="566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2C0E3E20"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Shows the amount computed for the penalty and its corresponding currency.</w:t>
            </w:r>
          </w:p>
        </w:tc>
      </w:tr>
      <w:tr w:rsidR="00B13228" w:rsidRPr="004E169F" w14:paraId="1F1DC51B"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85F8F6A"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Credit/Debit Indicator</w:t>
            </w:r>
          </w:p>
        </w:tc>
        <w:tc>
          <w:tcPr>
            <w:tcW w:w="566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350DC168" w14:textId="6C788D8B"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whether the </w:t>
            </w:r>
            <w:r w:rsidR="000946D2">
              <w:rPr>
                <w:rFonts w:ascii="Arial" w:hAnsi="Arial" w:cs="Arial"/>
                <w:noProof/>
                <w:color w:val="000000"/>
                <w:szCs w:val="22"/>
                <w:u w:val="single"/>
                <w:lang w:val="en-GB" w:eastAsia="de-DE"/>
              </w:rPr>
              <w:t xml:space="preserve">penalty </w:t>
            </w:r>
            <w:r w:rsidRPr="00E15252">
              <w:rPr>
                <w:rFonts w:ascii="Arial" w:hAnsi="Arial" w:cs="Arial"/>
                <w:noProof/>
                <w:color w:val="000000"/>
                <w:szCs w:val="22"/>
                <w:u w:val="single"/>
                <w:lang w:val="en-GB" w:eastAsia="de-DE"/>
              </w:rPr>
              <w:t xml:space="preserve">is due or to be received by the participant. </w:t>
            </w:r>
          </w:p>
          <w:p w14:paraId="6BC17BD6"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78B89E66" w14:textId="5D67D9C5"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 xml:space="preserve">DBIT </w:t>
            </w:r>
            <w:r w:rsidR="00AF1B9B">
              <w:rPr>
                <w:rFonts w:ascii="Arial" w:eastAsia="Calibri" w:hAnsi="Arial" w:cs="Arial"/>
                <w:noProof/>
                <w:color w:val="000000"/>
                <w:szCs w:val="22"/>
                <w:u w:val="single"/>
                <w:lang w:val="en-GB" w:eastAsia="en-US"/>
              </w:rPr>
              <w:t>(</w:t>
            </w:r>
            <w:r w:rsidR="00AF1B9B" w:rsidRPr="00AA3793">
              <w:rPr>
                <w:rFonts w:ascii="Arial" w:eastAsia="Calibri" w:hAnsi="Arial" w:cs="Arial"/>
                <w:noProof/>
                <w:color w:val="000000"/>
                <w:szCs w:val="22"/>
                <w:u w:val="single"/>
                <w:lang w:val="en-GB" w:eastAsia="en-US"/>
              </w:rPr>
              <w:t>Debit</w:t>
            </w:r>
            <w:r w:rsidR="00AF1B9B">
              <w:rPr>
                <w:rFonts w:ascii="Arial" w:eastAsia="Calibri" w:hAnsi="Arial" w:cs="Arial"/>
                <w:noProof/>
                <w:color w:val="000000"/>
                <w:szCs w:val="22"/>
                <w:u w:val="single"/>
                <w:lang w:val="en-GB" w:eastAsia="en-US"/>
              </w:rPr>
              <w:t>)</w:t>
            </w:r>
          </w:p>
          <w:p w14:paraId="5DA1B15A" w14:textId="7738E937" w:rsidR="00B13228" w:rsidRPr="00E15252" w:rsidRDefault="00B13228" w:rsidP="0059351B">
            <w:pPr>
              <w:autoSpaceDE w:val="0"/>
              <w:autoSpaceDN w:val="0"/>
              <w:adjustRightInd w:val="0"/>
              <w:spacing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CRDT</w:t>
            </w:r>
            <w:r w:rsidR="00AF1B9B">
              <w:rPr>
                <w:rFonts w:ascii="Arial" w:hAnsi="Arial" w:cs="Arial"/>
                <w:noProof/>
                <w:color w:val="000000"/>
                <w:szCs w:val="22"/>
                <w:u w:val="single"/>
                <w:lang w:val="en-GB" w:eastAsia="de-DE"/>
              </w:rPr>
              <w:t xml:space="preserve"> </w:t>
            </w:r>
            <w:r w:rsidR="00AF1B9B" w:rsidRPr="00585A2C">
              <w:rPr>
                <w:rFonts w:ascii="Arial" w:hAnsi="Arial" w:cs="Arial"/>
                <w:noProof/>
                <w:color w:val="000000"/>
                <w:szCs w:val="22"/>
                <w:u w:val="single"/>
                <w:lang w:val="en-GB" w:eastAsia="de-DE"/>
              </w:rPr>
              <w:t>(Credit)</w:t>
            </w:r>
          </w:p>
        </w:tc>
      </w:tr>
      <w:tr w:rsidR="00B13228" w:rsidRPr="00DB2F55" w14:paraId="15DD5B04"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41F5681"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Calculation Method</w:t>
            </w:r>
          </w:p>
        </w:tc>
        <w:tc>
          <w:tcPr>
            <w:tcW w:w="566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51466775" w14:textId="57C393B4"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calculation </w:t>
            </w:r>
            <w:r w:rsidR="000946D2">
              <w:rPr>
                <w:rFonts w:ascii="Arial" w:hAnsi="Arial" w:cs="Arial"/>
                <w:noProof/>
                <w:color w:val="000000"/>
                <w:szCs w:val="22"/>
                <w:u w:val="single"/>
                <w:lang w:val="en-GB" w:eastAsia="de-DE"/>
              </w:rPr>
              <w:t>method</w:t>
            </w:r>
            <w:r w:rsidR="000946D2" w:rsidRPr="00E15252">
              <w:rPr>
                <w:rFonts w:ascii="Arial" w:hAnsi="Arial" w:cs="Arial"/>
                <w:noProof/>
                <w:color w:val="000000"/>
                <w:szCs w:val="22"/>
                <w:u w:val="single"/>
                <w:lang w:val="en-GB" w:eastAsia="de-DE"/>
              </w:rPr>
              <w:t xml:space="preserve"> </w:t>
            </w:r>
            <w:r w:rsidRPr="00E15252">
              <w:rPr>
                <w:rFonts w:ascii="Arial" w:hAnsi="Arial" w:cs="Arial"/>
                <w:noProof/>
                <w:color w:val="000000"/>
                <w:szCs w:val="22"/>
                <w:u w:val="single"/>
                <w:lang w:val="en-GB" w:eastAsia="de-DE"/>
              </w:rPr>
              <w:t xml:space="preserve">used to </w:t>
            </w:r>
            <w:r w:rsidR="00625270">
              <w:rPr>
                <w:rFonts w:ascii="Arial" w:hAnsi="Arial" w:cs="Arial"/>
                <w:noProof/>
                <w:color w:val="000000"/>
                <w:szCs w:val="22"/>
                <w:u w:val="single"/>
                <w:lang w:val="en-GB" w:eastAsia="de-DE"/>
              </w:rPr>
              <w:t>calculate</w:t>
            </w:r>
            <w:r w:rsidR="00625270" w:rsidRPr="00E15252">
              <w:rPr>
                <w:rFonts w:ascii="Arial" w:hAnsi="Arial" w:cs="Arial"/>
                <w:noProof/>
                <w:color w:val="000000"/>
                <w:szCs w:val="22"/>
                <w:u w:val="single"/>
                <w:lang w:val="en-GB" w:eastAsia="de-DE"/>
              </w:rPr>
              <w:t xml:space="preserve"> </w:t>
            </w:r>
            <w:r w:rsidRPr="00E15252">
              <w:rPr>
                <w:rFonts w:ascii="Arial" w:hAnsi="Arial" w:cs="Arial"/>
                <w:noProof/>
                <w:color w:val="000000"/>
                <w:szCs w:val="22"/>
                <w:u w:val="single"/>
                <w:lang w:val="en-GB" w:eastAsia="de-DE"/>
              </w:rPr>
              <w:t>the penalty.</w:t>
            </w:r>
          </w:p>
          <w:p w14:paraId="14FBD01E"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The possible values are:</w:t>
            </w:r>
          </w:p>
          <w:p w14:paraId="1B6BD5DC" w14:textId="77777777" w:rsidR="00B13228" w:rsidRPr="00E15252" w:rsidRDefault="00B13228" w:rsidP="004C2665">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SECU - The Penalty is based on the quantity of securities failed to be delivered and security penalty rate of the relevant Asset type.</w:t>
            </w:r>
          </w:p>
          <w:p w14:paraId="12F80CED" w14:textId="77777777" w:rsidR="00B13228" w:rsidRPr="00E15252" w:rsidRDefault="00B13228" w:rsidP="004C2665">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MIXE - The Penalty is based on the quantity of securities failed to be delivered and penalty rate is the discount rate of the relevant currency.</w:t>
            </w:r>
          </w:p>
          <w:p w14:paraId="511495D2" w14:textId="77777777" w:rsidR="00B13228" w:rsidRPr="00E15252" w:rsidRDefault="00B13228" w:rsidP="004C2665">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CASH - Penalty is based on the amount of cash failed to be delivered and the penalty rate is the discount rate of the relevant currency</w:t>
            </w:r>
          </w:p>
          <w:p w14:paraId="1DC47C32" w14:textId="32E203CF" w:rsidR="00B13228" w:rsidRPr="00E15252" w:rsidRDefault="00B13228" w:rsidP="004C2665">
            <w:pPr>
              <w:autoSpaceDE w:val="0"/>
              <w:autoSpaceDN w:val="0"/>
              <w:adjustRightInd w:val="0"/>
              <w:spacing w:line="320" w:lineRule="atLeast"/>
              <w:ind w:left="109" w:hanging="109"/>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E15252">
              <w:rPr>
                <w:rFonts w:ascii="Arial" w:hAnsi="Arial" w:cs="Arial"/>
                <w:noProof/>
                <w:color w:val="000000"/>
                <w:szCs w:val="22"/>
                <w:u w:val="single"/>
                <w:lang w:val="en-GB" w:eastAsia="de-DE"/>
              </w:rPr>
              <w:t xml:space="preserve">BOTH - Penalty is the sum of </w:t>
            </w:r>
            <w:r w:rsidR="004C2665">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SECU</w:t>
            </w:r>
            <w:r w:rsidR="004C2665">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 xml:space="preserve"> and </w:t>
            </w:r>
            <w:r w:rsidR="004C2665">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CASH</w:t>
            </w:r>
            <w:r w:rsidR="004C2665">
              <w:rPr>
                <w:rFonts w:ascii="Arial" w:hAnsi="Arial" w:cs="Arial"/>
                <w:noProof/>
                <w:color w:val="000000"/>
                <w:szCs w:val="22"/>
                <w:u w:val="single"/>
                <w:lang w:val="en-GB" w:eastAsia="de-DE"/>
              </w:rPr>
              <w:t>”</w:t>
            </w:r>
            <w:r w:rsidRPr="00E15252">
              <w:rPr>
                <w:rFonts w:ascii="Arial" w:hAnsi="Arial" w:cs="Arial"/>
                <w:noProof/>
                <w:color w:val="000000"/>
                <w:szCs w:val="22"/>
                <w:u w:val="single"/>
                <w:lang w:val="en-GB" w:eastAsia="de-DE"/>
              </w:rPr>
              <w:t>.</w:t>
            </w:r>
          </w:p>
        </w:tc>
      </w:tr>
      <w:tr w:rsidR="00B13228" w:rsidRPr="00DB2F55" w14:paraId="26AE5F4A" w14:textId="77777777" w:rsidTr="00CD45B8">
        <w:tc>
          <w:tcPr>
            <w:tcW w:w="2131"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7F95B8D" w14:textId="77777777"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Number of Days</w:t>
            </w:r>
          </w:p>
        </w:tc>
        <w:tc>
          <w:tcPr>
            <w:tcW w:w="5663"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Mar>
              <w:top w:w="28" w:type="dxa"/>
              <w:left w:w="28" w:type="dxa"/>
              <w:bottom w:w="28" w:type="dxa"/>
              <w:right w:w="28" w:type="dxa"/>
            </w:tcMar>
          </w:tcPr>
          <w:p w14:paraId="643A2BC7" w14:textId="05B54132" w:rsidR="00B13228" w:rsidRPr="00E15252" w:rsidRDefault="00B13228" w:rsidP="0059351B">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Arial" w:hAnsi="Arial" w:cs="Arial"/>
                <w:noProof/>
                <w:color w:val="000000"/>
                <w:szCs w:val="22"/>
                <w:u w:val="single"/>
                <w:lang w:val="en-GB" w:eastAsia="de-DE"/>
              </w:rPr>
              <w:t xml:space="preserve">Shows the number of </w:t>
            </w:r>
            <w:r w:rsidR="004C2665">
              <w:rPr>
                <w:rFonts w:ascii="Arial" w:hAnsi="Arial" w:cs="Arial"/>
                <w:noProof/>
                <w:color w:val="000000"/>
                <w:szCs w:val="22"/>
                <w:u w:val="single"/>
                <w:lang w:val="en-GB" w:eastAsia="de-DE"/>
              </w:rPr>
              <w:t xml:space="preserve">business </w:t>
            </w:r>
            <w:r w:rsidRPr="00E15252">
              <w:rPr>
                <w:rFonts w:ascii="Arial" w:hAnsi="Arial" w:cs="Arial"/>
                <w:noProof/>
                <w:color w:val="000000"/>
                <w:szCs w:val="22"/>
                <w:u w:val="single"/>
                <w:lang w:val="en-GB" w:eastAsia="de-DE"/>
              </w:rPr>
              <w:t>days the penalty is applicable to.</w:t>
            </w:r>
          </w:p>
        </w:tc>
      </w:tr>
    </w:tbl>
    <w:p w14:paraId="19C1B892" w14:textId="77777777" w:rsidR="00B13228" w:rsidRDefault="00B13228" w:rsidP="00B13228">
      <w:pPr>
        <w:autoSpaceDE w:val="0"/>
        <w:autoSpaceDN w:val="0"/>
        <w:adjustRightInd w:val="0"/>
        <w:spacing w:before="85" w:line="320" w:lineRule="atLeast"/>
        <w:ind w:left="1701"/>
        <w:jc w:val="left"/>
        <w:rPr>
          <w:rFonts w:ascii="Arial" w:hAnsi="Arial" w:cs="Arial"/>
          <w:noProof/>
          <w:color w:val="000000"/>
          <w:szCs w:val="22"/>
          <w:u w:val="single"/>
          <w:lang w:val="en-GB" w:eastAsia="de-DE"/>
        </w:rPr>
      </w:pPr>
    </w:p>
    <w:p w14:paraId="0FD92DF6" w14:textId="20E7AA01" w:rsidR="00B13228" w:rsidRPr="00C54ED6" w:rsidRDefault="00C54ED6" w:rsidP="00C54ED6">
      <w:pPr>
        <w:pStyle w:val="Heading1"/>
        <w:numPr>
          <w:ilvl w:val="0"/>
          <w:numId w:val="0"/>
        </w:numPr>
        <w:ind w:left="1701"/>
        <w:rPr>
          <w:rFonts w:eastAsia="Arial Unicode MS"/>
          <w:noProof/>
          <w:lang w:eastAsia="de-DE"/>
        </w:rPr>
      </w:pPr>
      <w:bookmarkStart w:id="19" w:name="_Toc39581653"/>
      <w:r w:rsidRPr="00C54ED6">
        <w:rPr>
          <w:rFonts w:eastAsia="Arial Unicode MS"/>
          <w:noProof/>
          <w:lang w:eastAsia="de-DE"/>
        </w:rPr>
        <w:t>2.5.11.1 Revisions/Audit Trail - List Screen</w:t>
      </w:r>
      <w:bookmarkEnd w:id="19"/>
    </w:p>
    <w:p w14:paraId="7271AD38" w14:textId="1CB9429D" w:rsidR="00C54ED6" w:rsidRDefault="00C54ED6" w:rsidP="00B13228">
      <w:pPr>
        <w:autoSpaceDE w:val="0"/>
        <w:autoSpaceDN w:val="0"/>
        <w:adjustRightInd w:val="0"/>
        <w:spacing w:before="85" w:line="320" w:lineRule="atLeast"/>
        <w:ind w:left="1701"/>
        <w:jc w:val="left"/>
        <w:rPr>
          <w:rFonts w:ascii="Arial" w:hAnsi="Arial" w:cs="Arial"/>
          <w:noProof/>
          <w:color w:val="000000"/>
          <w:szCs w:val="22"/>
          <w:lang w:val="en-GB" w:eastAsia="de-DE"/>
        </w:rPr>
      </w:pPr>
      <w:r w:rsidRPr="00C54ED6">
        <w:rPr>
          <w:rFonts w:ascii="Arial" w:hAnsi="Arial" w:cs="Arial"/>
          <w:noProof/>
          <w:color w:val="000000"/>
          <w:szCs w:val="22"/>
          <w:lang w:val="en-GB" w:eastAsia="de-DE"/>
        </w:rPr>
        <w:t>(…)</w:t>
      </w:r>
    </w:p>
    <w:p w14:paraId="130FFCAF" w14:textId="44876199" w:rsidR="00C54ED6" w:rsidRPr="00150F6F" w:rsidRDefault="00C54ED6" w:rsidP="00C54ED6">
      <w:pPr>
        <w:autoSpaceDE w:val="0"/>
        <w:autoSpaceDN w:val="0"/>
        <w:adjustRightInd w:val="0"/>
        <w:spacing w:before="85" w:line="320" w:lineRule="atLeast"/>
        <w:ind w:left="1701"/>
        <w:jc w:val="left"/>
        <w:rPr>
          <w:rFonts w:ascii="Arial" w:hAnsi="Arial" w:cs="Arial"/>
          <w:noProof/>
          <w:color w:val="000000"/>
          <w:szCs w:val="22"/>
          <w:lang w:val="en-GB" w:eastAsia="de-DE"/>
        </w:rPr>
      </w:pPr>
      <w:r w:rsidRPr="00150F6F">
        <w:rPr>
          <w:noProof/>
          <w:color w:val="FFFFFF"/>
          <w:sz w:val="4"/>
          <w:szCs w:val="2"/>
          <w:lang w:val="en-GB" w:eastAsia="en-GB"/>
        </w:rPr>
        <mc:AlternateContent>
          <mc:Choice Requires="wps">
            <w:drawing>
              <wp:anchor distT="0" distB="0" distL="114300" distR="114300" simplePos="0" relativeHeight="251799552" behindDoc="0" locked="0" layoutInCell="0" allowOverlap="1" wp14:anchorId="18B800E7" wp14:editId="2B54A8E5">
                <wp:simplePos x="0" y="0"/>
                <wp:positionH relativeFrom="margin">
                  <wp:posOffset>94994</wp:posOffset>
                </wp:positionH>
                <wp:positionV relativeFrom="paragraph">
                  <wp:posOffset>60173</wp:posOffset>
                </wp:positionV>
                <wp:extent cx="972185" cy="460375"/>
                <wp:effectExtent l="0" t="0" r="18415" b="6350"/>
                <wp:wrapNone/>
                <wp:docPr id="57" name="Cuadro de texto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0C08B" w14:textId="77777777" w:rsidR="00BE7333" w:rsidRPr="007B2BE1" w:rsidRDefault="00BE7333" w:rsidP="00C54ED6">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800E7" id="Cuadro de texto 57" o:spid="_x0000_s1093" type="#_x0000_t202" style="position:absolute;left:0;text-align:left;margin-left:7.5pt;margin-top:4.75pt;width:76.55pt;height:36.25pt;z-index:251799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ow/tQIAALkFAAAOAAAAZHJzL2Uyb0RvYy54bWysVG1vmzAQ/j5p/8HydwqkkARUUrUQpknd&#10;i9TtBzjYBGtgM9sJ6ar9951NSNNWk6ZtfLAO++65t+fu6vrQtWjPlOZSZDi8CDBiopKUi22Gv34p&#10;vSVG2hBBSSsFy/AD0/h69fbN1dCnbCYb2VKmEIAInQ59hhtj+tT3ddWwjugL2TMBj7VUHTHwq7Y+&#10;VWQA9K71Z0Ew9wepaK9kxbSG22J8xCuHX9esMp/qWjOD2gxDbMadyp0be/qrK5JuFekbXh3DIH8R&#10;RUe4AKcnqIIYgnaKv4LqeKWklrW5qGTny7rmFXM5QDZh8CKb+4b0zOUCxdH9qUz6/8FWH/efFeI0&#10;w/ECI0E66FG+I1RJRBky7GAkghco09DrFLTve9A3h1t5gHa7lHV/J6tvGgmZN0Rs2Y1ScmgYoRBm&#10;aC39M9MRR1uQzfBBUnBHdkY6oEOtOltDqAoCdGjXw6lFEAiq4DJZzMJljFEFT9E8uFzEzgNJJ+Ne&#10;afOOyQ5ZIcMKGODAyf5OGxsMSScV60vIkretY0Ernl2A4ngDrsHUvtkgXFMfkyBZL9fLyItm87UX&#10;BUXh3ZR55M3LcBEXl0WeF+FP6zeM0oZTyoR1MxEsjP6sgUeqj9Q4UUzLllMLZ0PSarvJW4X2BAhe&#10;uu9YkDM1/3kYrgiQy4uUwlkU3M4Sr5wvF15URrGXLIKlF4TJbTIPoiQqyucp3XHB/j0lNEBX41k8&#10;cum3uQXue50bSTtuYIW0vMvw8qREUsvAtaCutYbwdpTPSmHDfyoFtHtqtOOrpehIVnPYHNyEzE9z&#10;sJH0ARisJDAMaAr7D4RGqh8YDbBLMqy/74hiGLXvBUyBXTyToCZhMwlEVGCaYYPRKOZmXFC7XvFt&#10;A8jTnN3ApJTcsdiO1BjFcb5gP7hkjrvMLqDzf6f1tHFXvwAAAP//AwBQSwMEFAAGAAgAAAAhAGED&#10;5rbaAAAABwEAAA8AAABkcnMvZG93bnJldi54bWxMjzFPwzAUhHck/oP1kFgQdRypURriVAjBwkZh&#10;YXPjRxJhP0exm4T+el4nGE93uvuu3q/eiRmnOATSoDYZCKQ22IE6DR/vL/cliJgMWeMCoYYfjLBv&#10;rq9qU9mw0BvOh9QJLqFYGQ19SmMlZWx79CZuwojE3leYvEksp07aySxc7p3Ms6yQ3gzEC70Z8anH&#10;9vtw8hqK9Xm8e91hvpxbN9PnWamESuvbm/XxAUTCNf2F4YLP6NAw0zGcyEbhWG/5StKw24K42EWp&#10;QBw1lHkGsqnlf/7mFwAA//8DAFBLAQItABQABgAIAAAAIQC2gziS/gAAAOEBAAATAAAAAAAAAAAA&#10;AAAAAAAAAABbQ29udGVudF9UeXBlc10ueG1sUEsBAi0AFAAGAAgAAAAhADj9If/WAAAAlAEAAAsA&#10;AAAAAAAAAAAAAAAALwEAAF9yZWxzLy5yZWxzUEsBAi0AFAAGAAgAAAAhAK/WjD+1AgAAuQUAAA4A&#10;AAAAAAAAAAAAAAAALgIAAGRycy9lMm9Eb2MueG1sUEsBAi0AFAAGAAgAAAAhAGED5rbaAAAABwEA&#10;AA8AAAAAAAAAAAAAAAAADwUAAGRycy9kb3ducmV2LnhtbFBLBQYAAAAABAAEAPMAAAAWBgAAAAA=&#10;" o:allowincell="f" filled="f" stroked="f">
                <v:textbox style="mso-fit-shape-to-text:t" inset="0,0,0,0">
                  <w:txbxContent>
                    <w:p w14:paraId="3520C08B" w14:textId="77777777" w:rsidR="00BE7333" w:rsidRPr="007B2BE1" w:rsidRDefault="00BE7333" w:rsidP="00C54ED6">
                      <w:pPr>
                        <w:pStyle w:val="MarginText"/>
                        <w:autoSpaceDE/>
                        <w:autoSpaceDN/>
                        <w:adjustRightInd/>
                        <w:spacing w:before="0"/>
                        <w:rPr>
                          <w:rFonts w:eastAsiaTheme="minorHAnsi"/>
                          <w:bCs w:val="0"/>
                          <w:lang w:val="en-US" w:eastAsia="en-US"/>
                        </w:rPr>
                      </w:pPr>
                      <w:r w:rsidRPr="007B2BE1">
                        <w:rPr>
                          <w:rFonts w:eastAsiaTheme="minorHAnsi"/>
                          <w:bCs w:val="0"/>
                          <w:lang w:val="en-US" w:eastAsia="en-US"/>
                        </w:rPr>
                        <w:t>Privileges</w:t>
                      </w:r>
                    </w:p>
                  </w:txbxContent>
                </v:textbox>
                <w10:wrap anchorx="margin"/>
              </v:shape>
            </w:pict>
          </mc:Fallback>
        </mc:AlternateContent>
      </w:r>
      <w:r w:rsidRPr="00150F6F">
        <w:rPr>
          <w:rFonts w:ascii="Arial" w:hAnsi="Arial" w:cs="Arial"/>
          <w:noProof/>
          <w:color w:val="000000"/>
          <w:szCs w:val="22"/>
          <w:lang w:val="en-GB" w:eastAsia="de-DE"/>
        </w:rPr>
        <w:t>To use this screen, you need (depending on the underlying object) the following privileges [} 1786]:</w:t>
      </w:r>
    </w:p>
    <w:p w14:paraId="675D7D65" w14:textId="12FA2E87"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Amendment instruction for intra-position movement or settlement instruction audit trail list query</w:t>
      </w:r>
    </w:p>
    <w:p w14:paraId="08A071E6" w14:textId="46DAA7F6"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Amendment instruction for intra-balance movement audit trail list query</w:t>
      </w:r>
    </w:p>
    <w:p w14:paraId="0E3E2EBE" w14:textId="05437D0F"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Cancellation instruction for intra-balance movement audit trail list query</w:t>
      </w:r>
    </w:p>
    <w:p w14:paraId="0293EC9E" w14:textId="605D3E6E"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Cancellation instruction for intra-position movement or settlement instruction audit trail list query</w:t>
      </w:r>
    </w:p>
    <w:p w14:paraId="7FE928B6" w14:textId="1597892B" w:rsidR="00C54ED6" w:rsidRPr="00F316DD"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eastAsia="de-DE"/>
        </w:rPr>
      </w:pPr>
      <w:r w:rsidRPr="00F316DD">
        <w:rPr>
          <w:rFonts w:ascii="MS Gothic" w:eastAsia="MS Gothic" w:hAnsi="MS Gothic" w:cs="MS Gothic"/>
          <w:noProof/>
          <w:color w:val="5A78BE"/>
          <w:szCs w:val="22"/>
          <w:lang w:eastAsia="de-DE"/>
        </w:rPr>
        <w:t>❙</w:t>
      </w:r>
      <w:r w:rsidRPr="00F316DD">
        <w:rPr>
          <w:rFonts w:ascii="Arial" w:hAnsi="Arial" w:cs="Arial"/>
          <w:noProof/>
          <w:color w:val="000000"/>
          <w:szCs w:val="22"/>
          <w:lang w:eastAsia="de-DE"/>
        </w:rPr>
        <w:tab/>
        <w:t>Intra-balance movement audit trail list query</w:t>
      </w:r>
    </w:p>
    <w:p w14:paraId="2ECBBA9E" w14:textId="546BC9B3" w:rsidR="00C54ED6" w:rsidRPr="00F316DD"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eastAsia="de-DE"/>
        </w:rPr>
      </w:pPr>
      <w:r w:rsidRPr="00F316DD">
        <w:rPr>
          <w:rFonts w:ascii="MS Gothic" w:eastAsia="MS Gothic" w:hAnsi="MS Gothic" w:cs="MS Gothic"/>
          <w:noProof/>
          <w:color w:val="5A78BE"/>
          <w:szCs w:val="22"/>
          <w:lang w:eastAsia="de-DE"/>
        </w:rPr>
        <w:t>❙</w:t>
      </w:r>
      <w:r w:rsidRPr="00F316DD">
        <w:rPr>
          <w:rFonts w:ascii="Arial" w:hAnsi="Arial" w:cs="Arial"/>
          <w:noProof/>
          <w:color w:val="000000"/>
          <w:szCs w:val="22"/>
          <w:lang w:eastAsia="de-DE"/>
        </w:rPr>
        <w:tab/>
        <w:t>Intra-position movement audit trail list query</w:t>
      </w:r>
    </w:p>
    <w:p w14:paraId="58C30A8D" w14:textId="31D74449"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Immediate liquidity transfer order audit trail list query</w:t>
      </w:r>
    </w:p>
    <w:p w14:paraId="4D78A42E" w14:textId="4164559A"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Party audit trail query</w:t>
      </w:r>
    </w:p>
    <w:p w14:paraId="283F5433" w14:textId="1FA36113"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u w:val="single"/>
          <w:lang w:val="en-GB" w:eastAsia="de-DE"/>
        </w:rPr>
        <w:tab/>
        <w:t>Penalty audit trail query</w:t>
      </w:r>
    </w:p>
    <w:p w14:paraId="208DFA0D" w14:textId="189D642A"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Residual static data audit trail query</w:t>
      </w:r>
    </w:p>
    <w:p w14:paraId="01BE902E" w14:textId="673BB02C"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Securities audit trail query</w:t>
      </w:r>
    </w:p>
    <w:p w14:paraId="06ADE4D2" w14:textId="44175E95"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Securities account audit trail query</w:t>
      </w:r>
    </w:p>
    <w:p w14:paraId="582FF0EE" w14:textId="06EAB3D7"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Settlement instruction audit trail query</w:t>
      </w:r>
    </w:p>
    <w:p w14:paraId="423AC47A" w14:textId="67BB44AD" w:rsidR="00C54ED6" w:rsidRPr="00150F6F" w:rsidRDefault="00C54ED6" w:rsidP="00C54ED6">
      <w:pPr>
        <w:autoSpaceDE w:val="0"/>
        <w:autoSpaceDN w:val="0"/>
        <w:adjustRightInd w:val="0"/>
        <w:spacing w:before="85" w:line="320" w:lineRule="atLeast"/>
        <w:ind w:left="1985" w:hanging="284"/>
        <w:jc w:val="left"/>
        <w:rPr>
          <w:rFonts w:ascii="Arial" w:hAnsi="Arial" w:cs="Arial"/>
          <w:noProof/>
          <w:color w:val="000000"/>
          <w:szCs w:val="22"/>
          <w:lang w:val="en-GB" w:eastAsia="de-DE"/>
        </w:rPr>
      </w:pPr>
      <w:r w:rsidRPr="00150F6F">
        <w:rPr>
          <w:rFonts w:ascii="MS Gothic" w:eastAsia="MS Gothic" w:hAnsi="MS Gothic" w:cs="MS Gothic"/>
          <w:noProof/>
          <w:color w:val="5A78BE"/>
          <w:szCs w:val="22"/>
          <w:lang w:val="en-GB" w:eastAsia="de-DE"/>
        </w:rPr>
        <w:t>❙</w:t>
      </w:r>
      <w:r w:rsidRPr="00150F6F">
        <w:rPr>
          <w:rFonts w:ascii="Arial" w:hAnsi="Arial" w:cs="Arial"/>
          <w:noProof/>
          <w:color w:val="000000"/>
          <w:szCs w:val="22"/>
          <w:lang w:val="en-GB" w:eastAsia="de-DE"/>
        </w:rPr>
        <w:tab/>
        <w:t>T2S dedicated cash account audit trail query</w:t>
      </w:r>
    </w:p>
    <w:p w14:paraId="41AA515F" w14:textId="7ADB67A4" w:rsidR="00BF658F" w:rsidRDefault="00CF016B" w:rsidP="00C54ED6">
      <w:pPr>
        <w:autoSpaceDE w:val="0"/>
        <w:autoSpaceDN w:val="0"/>
        <w:adjustRightInd w:val="0"/>
        <w:spacing w:before="85" w:line="320" w:lineRule="atLeast"/>
        <w:ind w:left="1985" w:hanging="284"/>
        <w:jc w:val="left"/>
        <w:rPr>
          <w:rFonts w:ascii="Arial" w:hAnsi="Arial" w:cs="Arial"/>
          <w:noProof/>
          <w:color w:val="000000"/>
          <w:szCs w:val="22"/>
          <w:u w:val="single"/>
          <w:lang w:val="en-GB" w:eastAsia="de-DE"/>
        </w:rPr>
      </w:pPr>
      <w:r w:rsidRPr="00C54ED6">
        <w:rPr>
          <w:rFonts w:ascii="Arial" w:hAnsi="Arial" w:cs="Arial"/>
          <w:noProof/>
          <w:color w:val="000000"/>
          <w:szCs w:val="22"/>
          <w:lang w:val="en-GB" w:eastAsia="de-DE"/>
        </w:rPr>
        <w:t>(…)</w:t>
      </w:r>
    </w:p>
    <w:p w14:paraId="7C877FE9" w14:textId="28527789" w:rsidR="00CF016B" w:rsidRPr="006E062D" w:rsidRDefault="006E062D" w:rsidP="006E062D">
      <w:pPr>
        <w:pStyle w:val="Heading1"/>
        <w:numPr>
          <w:ilvl w:val="0"/>
          <w:numId w:val="0"/>
        </w:numPr>
        <w:ind w:left="1701"/>
        <w:rPr>
          <w:rFonts w:eastAsia="Arial Unicode MS"/>
          <w:noProof/>
          <w:lang w:eastAsia="de-DE"/>
        </w:rPr>
      </w:pPr>
      <w:bookmarkStart w:id="20" w:name="_Ref3A8705FAB554C19E63C3C7166813A53C"/>
      <w:bookmarkStart w:id="21" w:name="_Toc39581654"/>
      <w:bookmarkEnd w:id="20"/>
      <w:r>
        <w:rPr>
          <w:rFonts w:eastAsia="Arial Unicode MS"/>
          <w:noProof/>
          <w:lang w:eastAsia="de-DE"/>
        </w:rPr>
        <w:t>2.5.12</w:t>
      </w:r>
      <w:r w:rsidR="00CF016B" w:rsidRPr="006E062D">
        <w:rPr>
          <w:rFonts w:eastAsia="Arial Unicode MS"/>
          <w:noProof/>
          <w:lang w:eastAsia="de-DE"/>
        </w:rPr>
        <w:t>Penalty Reference Data</w:t>
      </w:r>
      <w:bookmarkEnd w:id="21"/>
    </w:p>
    <w:p w14:paraId="7542F6B1" w14:textId="7EC08753" w:rsidR="00CF016B" w:rsidRPr="006E062D" w:rsidRDefault="006E062D" w:rsidP="006E062D">
      <w:pPr>
        <w:pStyle w:val="Heading1"/>
        <w:numPr>
          <w:ilvl w:val="0"/>
          <w:numId w:val="0"/>
        </w:numPr>
        <w:ind w:left="1701"/>
        <w:rPr>
          <w:rFonts w:eastAsia="Arial Unicode MS"/>
          <w:noProof/>
          <w:lang w:eastAsia="de-DE"/>
        </w:rPr>
      </w:pPr>
      <w:bookmarkStart w:id="22" w:name="_Parties_-_Search/List"/>
      <w:bookmarkStart w:id="23" w:name="_Toc511209382"/>
      <w:bookmarkStart w:id="24" w:name="_Toc511385051"/>
      <w:bookmarkStart w:id="25" w:name="_Toc11279785"/>
      <w:bookmarkStart w:id="26" w:name="_Toc39581655"/>
      <w:bookmarkEnd w:id="22"/>
      <w:r w:rsidRPr="006E062D">
        <w:rPr>
          <w:rFonts w:eastAsia="Arial Unicode MS"/>
          <w:noProof/>
          <w:lang w:eastAsia="de-DE"/>
        </w:rPr>
        <w:t>2.5.12.1</w:t>
      </w:r>
      <w:r w:rsidR="00CF016B" w:rsidRPr="006E062D">
        <w:rPr>
          <w:rFonts w:eastAsia="Arial Unicode MS"/>
          <w:noProof/>
          <w:lang w:eastAsia="de-DE"/>
        </w:rPr>
        <w:t>Securities Subject to Cash Penalties – Search/List Screen</w:t>
      </w:r>
      <w:bookmarkEnd w:id="23"/>
      <w:bookmarkEnd w:id="24"/>
      <w:bookmarkEnd w:id="25"/>
      <w:bookmarkEnd w:id="26"/>
    </w:p>
    <w:p w14:paraId="24FED778"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F9CD11C"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securities subject to cash penalties.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1600" behindDoc="0" locked="1" layoutInCell="1" allowOverlap="1" wp14:anchorId="52618F7C" wp14:editId="03CA60FE">
                <wp:simplePos x="0" y="0"/>
                <wp:positionH relativeFrom="column">
                  <wp:posOffset>0</wp:posOffset>
                </wp:positionH>
                <wp:positionV relativeFrom="paragraph">
                  <wp:posOffset>0</wp:posOffset>
                </wp:positionV>
                <wp:extent cx="972000" cy="0"/>
                <wp:effectExtent l="0" t="0" r="0" b="0"/>
                <wp:wrapNone/>
                <wp:docPr id="895"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B7A4ED8" w14:textId="77777777" w:rsidR="00BE7333" w:rsidRPr="006E062D" w:rsidRDefault="00BE7333" w:rsidP="00CF016B">
                            <w:pPr>
                              <w:pStyle w:val="MarginText"/>
                              <w:rPr>
                                <w:bCs w:val="0"/>
                              </w:rPr>
                            </w:pPr>
                            <w:proofErr w:type="spellStart"/>
                            <w:r w:rsidRPr="006E062D">
                              <w:rPr>
                                <w:bCs w:val="0"/>
                              </w:rPr>
                              <w:t>Context</w:t>
                            </w:r>
                            <w:proofErr w:type="spellEnd"/>
                            <w:r w:rsidRPr="006E062D">
                              <w:rPr>
                                <w:bCs w:val="0"/>
                              </w:rPr>
                              <w:t xml:space="preserve"> </w:t>
                            </w:r>
                            <w:proofErr w:type="spellStart"/>
                            <w:r w:rsidRPr="006E062D">
                              <w:rPr>
                                <w:bCs w:val="0"/>
                              </w:rPr>
                              <w:t>of</w:t>
                            </w:r>
                            <w:proofErr w:type="spellEnd"/>
                            <w:r w:rsidRPr="006E062D">
                              <w:rPr>
                                <w:bCs w:val="0"/>
                              </w:rPr>
                              <w:t xml:space="preserve"> </w:t>
                            </w:r>
                            <w:proofErr w:type="spellStart"/>
                            <w:r w:rsidRPr="006E062D">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52618F7C" id="Rectangle895" o:spid="_x0000_s1094" style="position:absolute;left:0;text-align:left;margin-left:0;margin-top:0;width:76.55pt;height:0;z-index:251801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Af8jAEAABUDAAAOAAAAZHJzL2Uyb0RvYy54bWysUsFO4zAQva/EP1i+07RIQImaopUQCAkB&#10;WnY/wHXsxlLssWZMk/49Y7cpiL2t9jKZsSfvvXnj1e3oe7EzSA5CIxezuRQmaGhd2Dbyz+/786UU&#10;lFRoVQ/BNHJvSN6uz36shlibC+igbw0KBglUD7GRXUqxrirSnfGKZhBN4EsL6FXiErdVi2pgdN9X&#10;F/P5VTUAthFBGyI+vTtcynXBt9bo9GItmST6RrK2VCKWuMmxWq9UvUUVO6ePMtQ/qPDKBSY9Qd2p&#10;pMQ7ur+gvNMIBDbNNPgKrHXalBl4msX82zRvnYqmzMLmUDzZRP8PVj/vXlG4tpHLm0spgvK8pF9s&#10;mwrb3uQzdmiIVHPjW3zFY0Wc5nFHiz5/eRAxFlf3J1fNmITmw5trXhR7r6er6vO/iJQeDHiRk0Yi&#10;Excb1e6JEnNx69TCRdZxYM5ZGjdjUX61nERuoN3zOP1jYIvyuqcEp2QzJSroDvghHPgo/nxPcO8K&#10;ZwY/IB052fsi5fhO8nK/1qXr8zWvPw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EewH/IwBAAAVAwAADgAAAAAAAAAAAAAAAAAu&#10;AgAAZHJzL2Uyb0RvYy54bWxQSwECLQAUAAYACAAAACEAtIoZStkAAAACAQAADwAAAAAAAAAAAAAA&#10;AADmAwAAZHJzL2Rvd25yZXYueG1sUEsFBgAAAAAEAAQA8wAAAOwEAAAAAA==&#10;" filled="f" stroked="f">
                <v:textbox style="mso-fit-shape-to-text:t" inset="0,0,0,0">
                  <w:txbxContent>
                    <w:p w14:paraId="1B7A4ED8" w14:textId="77777777" w:rsidR="00BE7333" w:rsidRPr="006E062D" w:rsidRDefault="00BE7333" w:rsidP="00CF016B">
                      <w:pPr>
                        <w:pStyle w:val="MarginText"/>
                        <w:rPr>
                          <w:bCs w:val="0"/>
                        </w:rPr>
                      </w:pPr>
                      <w:r w:rsidRPr="006E062D">
                        <w:rPr>
                          <w:bCs w:val="0"/>
                        </w:rPr>
                        <w:t>Context of Usage</w:t>
                      </w:r>
                    </w:p>
                  </w:txbxContent>
                </v:textbox>
                <w10:anchorlock/>
              </v:rect>
            </w:pict>
          </mc:Fallback>
        </mc:AlternateContent>
      </w:r>
    </w:p>
    <w:p w14:paraId="1E0F1A0F"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Securities subject to cash penalties data can only be created and edited by users belonging to the responsible CSD. Securities subject to cash penalties data can only be viewed by users belonging to parties under the responsible CSD, while the T2S Operator can view all data.</w:t>
      </w:r>
    </w:p>
    <w:p w14:paraId="446760BB"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4CF6B103"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2624" behindDoc="0" locked="0" layoutInCell="1" allowOverlap="1" wp14:anchorId="05F794B1" wp14:editId="0610086C">
                <wp:simplePos x="0" y="0"/>
                <wp:positionH relativeFrom="column">
                  <wp:posOffset>-1905</wp:posOffset>
                </wp:positionH>
                <wp:positionV relativeFrom="paragraph">
                  <wp:posOffset>3280</wp:posOffset>
                </wp:positionV>
                <wp:extent cx="1049020" cy="0"/>
                <wp:effectExtent l="0" t="0" r="0" b="0"/>
                <wp:wrapNone/>
                <wp:docPr id="896"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3E2F7AAD" w14:textId="77777777" w:rsidR="00BE7333" w:rsidRPr="006E062D" w:rsidRDefault="00BE7333" w:rsidP="00CF016B">
                            <w:pPr>
                              <w:pStyle w:val="MarginText"/>
                              <w:rPr>
                                <w:bCs w:val="0"/>
                              </w:rPr>
                            </w:pPr>
                            <w:r w:rsidRPr="006E062D">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05F794B1" id="Rectangle896" o:spid="_x0000_s1095" style="position:absolute;left:0;text-align:left;margin-left:-.15pt;margin-top:.25pt;width:82.6pt;height:0;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iH/lwEAACQDAAAOAAAAZHJzL2Uyb0RvYy54bWysUsGK2zAQvRf6D0L3xk4oYWPiLIVll0Jp&#10;l277AYosxQJLo51RYufvO1LibGlvpZfxjDR+894bbe8nP4iTQXIQWrlc1FKYoKFz4dDKnz8eP9xJ&#10;QUmFTg0QTCvPhuT97v277Rgbs4Iehs6gYJBAzRhb2acUm6oi3RuvaAHRBL60gF4lLvFQdahGRvdD&#10;tarrdTUCdhFBGyI+fbhcyl3Bt9bo9M1aMkkMrWRuqUQscZ9jtduq5oAq9k5faah/YOGVCzz0BvWg&#10;khJHdH9BeacRCGxaaPAVWOu0KRpYzbL+Q81Lr6IpWtgcijeb6P/B6q+nZxSua+XdZi1FUJ6X9J1t&#10;U+EwmHzGDo2RGm58ic94rYjTLHey6POXhYipuHq+uWqmJDQfLuuPm3rF5uv5rnr7MSKlJwNe5KSV&#10;yJOLj+r0hRIP49a5hYtM5DI6Z2naT4X6ejOz3EN3Zj0jL7SV9HpUaKQYPgd2LG9/TnBO9nOigu6B&#10;38VlOsVPxwSPrjDIoy64Vwa8ikLs+mzyrn+vS9fb4979AgAA//8DAFBLAwQUAAYACAAAACEAAyh4&#10;dtkAAAADAQAADwAAAGRycy9kb3ducmV2LnhtbEyOwU7DMBBE70j9B2srcUGt0wJVm2ZTVUi9IaEG&#10;DnBz420ciNdR7DaBr8c5wXE0ozcv2w22EVfqfO0YYTFPQBCXTtdcIby9HmZrED4o1qpxTAjf5GGX&#10;T24ylWrX85GuRahEhLBPFYIJoU2l9KUhq/zctcSxO7vOqhBjV0ndqT7CbSOXSbKSVtUcH4xq6clQ&#10;+VVcLMLh5b0m/pHHu826d5/l8qMwzy3i7XTYb0EEGsLfGEb9qA55dDq5C2svGoTZfRwiPIIYy9XD&#10;BsRpjDLP5H/3/BcAAP//AwBQSwECLQAUAAYACAAAACEAtoM4kv4AAADhAQAAEwAAAAAAAAAAAAAA&#10;AAAAAAAAW0NvbnRlbnRfVHlwZXNdLnhtbFBLAQItABQABgAIAAAAIQA4/SH/1gAAAJQBAAALAAAA&#10;AAAAAAAAAAAAAC8BAABfcmVscy8ucmVsc1BLAQItABQABgAIAAAAIQBk6iH/lwEAACQDAAAOAAAA&#10;AAAAAAAAAAAAAC4CAABkcnMvZTJvRG9jLnhtbFBLAQItABQABgAIAAAAIQADKHh22QAAAAMBAAAP&#10;AAAAAAAAAAAAAAAAAPEDAABkcnMvZG93bnJldi54bWxQSwUGAAAAAAQABADzAAAA9wQAAAAA&#10;" filled="f" stroked="f">
                <v:textbox style="mso-fit-shape-to-text:t" inset="0,0,0,0">
                  <w:txbxContent>
                    <w:p w14:paraId="3E2F7AAD" w14:textId="77777777" w:rsidR="00BE7333" w:rsidRPr="006E062D" w:rsidRDefault="00BE7333" w:rsidP="00CF016B">
                      <w:pPr>
                        <w:pStyle w:val="MarginText"/>
                        <w:rPr>
                          <w:bCs w:val="0"/>
                        </w:rPr>
                      </w:pPr>
                      <w:r w:rsidRPr="006E062D">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w:t>
      </w:r>
      <w:r w:rsidRPr="00CF016B">
        <w:rPr>
          <w:rFonts w:ascii="Arial" w:eastAsia="Courier New" w:hAnsi="Arial" w:cs="Courier New"/>
          <w:color w:val="000000"/>
          <w:sz w:val="20"/>
          <w:lang w:val="en-GB" w:eastAsia="en-GB"/>
        </w:rPr>
        <w:t>Securities Subject to Cash Penalties</w:t>
      </w:r>
    </w:p>
    <w:p w14:paraId="2EF19A15"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05B0D0E1"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3648" behindDoc="0" locked="0" layoutInCell="1" allowOverlap="1" wp14:anchorId="301FBA9A" wp14:editId="4C467598">
                <wp:simplePos x="0" y="0"/>
                <wp:positionH relativeFrom="column">
                  <wp:posOffset>0</wp:posOffset>
                </wp:positionH>
                <wp:positionV relativeFrom="paragraph">
                  <wp:posOffset>0</wp:posOffset>
                </wp:positionV>
                <wp:extent cx="972000" cy="0"/>
                <wp:effectExtent l="0" t="0" r="0" b="0"/>
                <wp:wrapNone/>
                <wp:docPr id="897"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E822041" w14:textId="77777777" w:rsidR="00BE7333" w:rsidRPr="006E062D" w:rsidRDefault="00BE7333" w:rsidP="00CF016B">
                            <w:pPr>
                              <w:pStyle w:val="MarginText"/>
                              <w:rPr>
                                <w:bCs w:val="0"/>
                              </w:rPr>
                            </w:pPr>
                            <w:proofErr w:type="spellStart"/>
                            <w:r w:rsidRPr="006E062D">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301FBA9A" id="Rectangle897" o:spid="_x0000_s1096" style="position:absolute;left:0;text-align:left;margin-left:0;margin-top:0;width:76.55pt;height:0;z-index:251803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7F+igEAABUDAAAOAAAAZHJzL2Uyb0RvYy54bWysUsFO4zAQvSPxD5bvNIUDhagpQkKglVYs&#10;WuADXMduLMUea8Y06d8zdpt2tdwQF2dmPHlv3hsv70bfi61BchAaeTmbS2GChtaFTSPf3x4vbqSg&#10;pEKregimkTtD8m51frYcYm2uoIO+NSgYJFA9xEZ2KcW6qkh3xiuaQTSBLy2gV4lT3FQtqoHRfV9d&#10;zefX1QDYRgRtiLj6sL+Uq4JvrdHpj7VkkugbybOlcmI51/msVktVb1DFzunDGOobU3jlApMeoR5U&#10;UuID3Rco7zQCgU0zDb4Ca502RQOruZz/p+a1U9EULWwOxaNN9HOw+nn7gsK1jby5XUgRlOcl/WXb&#10;VNj0JtfYoSFSzY2v8QUPGXGY5Y4Wff6yEDEWV3dHV82YhObi7YIXxd7r6ao6/ReR0pMBL3LQSGTi&#10;YqPa/qbEXNw6tXCS59gz5yiN67FMvihrzKU1tDuW0/8KbFFe9xTgFKynQAXdAT+EPR/F+48Ej65w&#10;npAOnOx9GeXwTvJy/81L1+k1rz4BAAD//wMAUEsDBBQABgAIAAAAIQC0ihlK2QAAAAIBAAAPAAAA&#10;ZHJzL2Rvd25yZXYueG1sTI9BS8NAEIXvgv9hGcGL2E0rLTXNpojQmyCNHuptmh2zqdnZkN02sb++&#10;m1708uDxhve+ydaDbcSJOl87VjCdJCCIS6drrhR8fmwelyB8QNbYOCYFv+Rhnd/eZJhq1/OWTkWo&#10;RCxhn6ICE0KbSulLQxb9xLXEMft2ncUQbVdJ3WEfy20jZ0mykBZrjgsGW3o1VP4UR6tg876ric9y&#10;+/C87N2hnH0V5q1V6v5ueFmBCDSEv2MY8SM65JFp746svWgUxEfCVcds/jQFsR+tzDP5Hz2/AAAA&#10;//8DAFBLAQItABQABgAIAAAAIQC2gziS/gAAAOEBAAATAAAAAAAAAAAAAAAAAAAAAABbQ29udGVu&#10;dF9UeXBlc10ueG1sUEsBAi0AFAAGAAgAAAAhADj9If/WAAAAlAEAAAsAAAAAAAAAAAAAAAAALwEA&#10;AF9yZWxzLy5yZWxzUEsBAi0AFAAGAAgAAAAhAMnzsX6KAQAAFQMAAA4AAAAAAAAAAAAAAAAALgIA&#10;AGRycy9lMm9Eb2MueG1sUEsBAi0AFAAGAAgAAAAhALSKGUrZAAAAAgEAAA8AAAAAAAAAAAAAAAAA&#10;5AMAAGRycy9kb3ducmV2LnhtbFBLBQYAAAAABAAEAPMAAADqBAAAAAA=&#10;" filled="f" stroked="f">
                <v:textbox style="mso-fit-shape-to-text:t" inset="0,0,0,0">
                  <w:txbxContent>
                    <w:p w14:paraId="3E822041" w14:textId="77777777" w:rsidR="00BE7333" w:rsidRPr="006E062D" w:rsidRDefault="00BE7333" w:rsidP="00CF016B">
                      <w:pPr>
                        <w:pStyle w:val="MarginText"/>
                        <w:rPr>
                          <w:bCs w:val="0"/>
                        </w:rPr>
                      </w:pPr>
                      <w:r w:rsidRPr="006E062D">
                        <w:rPr>
                          <w:bCs w:val="0"/>
                        </w:rPr>
                        <w:t>Privileges</w:t>
                      </w:r>
                    </w:p>
                  </w:txbxContent>
                </v:textbox>
              </v:rect>
            </w:pict>
          </mc:Fallback>
        </mc:AlternateContent>
      </w:r>
    </w:p>
    <w:p w14:paraId="6B49F285"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Securities Subject to Cash Penalties Query</w:t>
      </w:r>
    </w:p>
    <w:p w14:paraId="0EE9CDA8"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Securities Subject to Cash Penalties</w:t>
      </w:r>
    </w:p>
    <w:p w14:paraId="3A836ABE"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EA2C427"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04672" behindDoc="0" locked="0" layoutInCell="1" allowOverlap="1" wp14:anchorId="461A2548" wp14:editId="7415058F">
                <wp:simplePos x="0" y="0"/>
                <wp:positionH relativeFrom="column">
                  <wp:posOffset>0</wp:posOffset>
                </wp:positionH>
                <wp:positionV relativeFrom="paragraph">
                  <wp:posOffset>0</wp:posOffset>
                </wp:positionV>
                <wp:extent cx="972000" cy="0"/>
                <wp:effectExtent l="0" t="0" r="0" b="0"/>
                <wp:wrapNone/>
                <wp:docPr id="899" name="Rectangle8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11C3C8D" w14:textId="77777777" w:rsidR="00BE7333" w:rsidRPr="006E062D" w:rsidRDefault="00BE7333" w:rsidP="00CF016B">
                            <w:pPr>
                              <w:pStyle w:val="MarginText"/>
                              <w:rPr>
                                <w:bCs w:val="0"/>
                              </w:rPr>
                            </w:pPr>
                            <w:r w:rsidRPr="006E062D">
                              <w:rPr>
                                <w:bCs w:val="0"/>
                              </w:rPr>
                              <w:t>Screenshot</w:t>
                            </w:r>
                          </w:p>
                        </w:txbxContent>
                      </wps:txbx>
                      <wps:bodyPr lIns="0" tIns="0" rIns="0" bIns="0" anchor="t">
                        <a:spAutoFit/>
                      </wps:bodyPr>
                    </wps:wsp>
                  </a:graphicData>
                </a:graphic>
              </wp:anchor>
            </w:drawing>
          </mc:Choice>
          <mc:Fallback xmlns:w15="http://schemas.microsoft.com/office/word/2012/wordml">
            <w:pict>
              <v:rect w14:anchorId="461A2548" id="Rectangle899" o:spid="_x0000_s1097" style="position:absolute;left:0;text-align:left;margin-left:0;margin-top:0;width:76.55pt;height:0;z-index:251804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OrijAEAABUDAAAOAAAAZHJzL2Uyb0RvYy54bWysUsFO4zAQva/EP1i+07QcFho1rVZCrJDQ&#10;gmD5ANexG0uxx5oxTfr3O3abguCG9jKZsSfvvXnj1Wb0vdgbJAehkYvZXAoTNLQu7Br5+vfu8kYK&#10;Siq0qodgGnkwJDfrix+rIdbmCjroW4OCQQLVQ2xkl1Ksq4p0Z7yiGUQT+NICepW4xF3VohoY3ffV&#10;1Xz+sxoA24igDRGf3h4v5brgW2t0erSWTBJ9I1lbKhFL3OZYrVeq3qGKndMnGeobKrxygUnPULcq&#10;KfGG7guUdxqBwKaZBl+BtU6bMgNPs5h/mualU9GUWdgcimeb6P/B6j/7JxSubeTNcilFUJ6X9My2&#10;qbDrTT5jh4ZINTe+xCc8VcRpHne06POXBxFjcfVwdtWMSWg+XF7zoth7PV1V7/9FpPTbgBc5aSQy&#10;cbFR7R8oMRe3Ti1cZB1H5pylcTsW5deLSeQW2gOP098Htiive0pwSrZTooLugB/CkY/ir7cEd65w&#10;ZvAj0omTvS9STu8kL/djXbreX/P6Hw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DYTq4owBAAAVAwAADgAAAAAAAAAAAAAAAAAu&#10;AgAAZHJzL2Uyb0RvYy54bWxQSwECLQAUAAYACAAAACEAtIoZStkAAAACAQAADwAAAAAAAAAAAAAA&#10;AADmAwAAZHJzL2Rvd25yZXYueG1sUEsFBgAAAAAEAAQA8wAAAOwEAAAAAA==&#10;" filled="f" stroked="f">
                <v:textbox style="mso-fit-shape-to-text:t" inset="0,0,0,0">
                  <w:txbxContent>
                    <w:p w14:paraId="211C3C8D" w14:textId="77777777" w:rsidR="00BE7333" w:rsidRPr="006E062D" w:rsidRDefault="00BE7333" w:rsidP="00CF016B">
                      <w:pPr>
                        <w:pStyle w:val="MarginText"/>
                        <w:rPr>
                          <w:bCs w:val="0"/>
                        </w:rPr>
                      </w:pPr>
                      <w:r w:rsidRPr="006E062D">
                        <w:rPr>
                          <w:bCs w:val="0"/>
                        </w:rPr>
                        <w:t>Screenshot</w:t>
                      </w:r>
                    </w:p>
                  </w:txbxContent>
                </v:textbox>
              </v:rect>
            </w:pict>
          </mc:Fallback>
        </mc:AlternateContent>
      </w:r>
    </w:p>
    <w:p w14:paraId="254BF0CC" w14:textId="77777777" w:rsidR="00CF016B" w:rsidRPr="00CF016B" w:rsidRDefault="00CF016B" w:rsidP="00CF016B">
      <w:pPr>
        <w:keepNext/>
        <w:numPr>
          <w:ilvl w:val="9"/>
          <w:numId w:val="0"/>
        </w:numPr>
        <w:spacing w:before="85" w:line="0" w:lineRule="atLeast"/>
        <w:ind w:left="1701"/>
        <w:jc w:val="left"/>
        <w:rPr>
          <w:rFonts w:ascii="Tahoma" w:eastAsia="Arial" w:hAnsi="Tahoma" w:cs="Tahoma"/>
          <w:color w:val="000000"/>
          <w:sz w:val="20"/>
          <w:lang w:val="en-GB" w:eastAsia="en-GB"/>
        </w:rPr>
      </w:pPr>
      <w:bookmarkStart w:id="27" w:name="_Ref05B56E5DFD07A71426F8A21E8F581F18"/>
      <w:bookmarkStart w:id="28" w:name="_Ref52B83F2B5DC20B43194F80E7DD2918CC"/>
      <w:bookmarkEnd w:id="27"/>
      <w:bookmarkEnd w:id="28"/>
      <w:r w:rsidRPr="00CF016B">
        <w:rPr>
          <w:rFonts w:ascii="Tahoma" w:eastAsia="Arial" w:hAnsi="Tahoma" w:cs="Tahoma"/>
          <w:noProof/>
          <w:color w:val="000000"/>
          <w:sz w:val="20"/>
          <w:lang w:val="en-GB" w:eastAsia="en-GB"/>
        </w:rPr>
        <w:drawing>
          <wp:inline distT="0" distB="0" distL="0" distR="0" wp14:anchorId="658326F3" wp14:editId="737A169C">
            <wp:extent cx="5514340" cy="2524125"/>
            <wp:effectExtent l="0" t="0" r="0" b="9525"/>
            <wp:docPr id="264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14340" cy="2524125"/>
                    </a:xfrm>
                    <a:prstGeom prst="rect">
                      <a:avLst/>
                    </a:prstGeom>
                    <a:noFill/>
                  </pic:spPr>
                </pic:pic>
              </a:graphicData>
            </a:graphic>
          </wp:inline>
        </w:drawing>
      </w:r>
    </w:p>
    <w:p w14:paraId="6D6199C6"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4552EB3"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05696" behindDoc="0" locked="0" layoutInCell="1" allowOverlap="1" wp14:anchorId="2DC252D0" wp14:editId="12EFBDDF">
                <wp:simplePos x="0" y="0"/>
                <wp:positionH relativeFrom="column">
                  <wp:posOffset>0</wp:posOffset>
                </wp:positionH>
                <wp:positionV relativeFrom="paragraph">
                  <wp:posOffset>0</wp:posOffset>
                </wp:positionV>
                <wp:extent cx="972000" cy="0"/>
                <wp:effectExtent l="0" t="0" r="0" b="0"/>
                <wp:wrapNone/>
                <wp:docPr id="901" name="Rectangle90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34BA604" w14:textId="77777777" w:rsidR="00BE7333" w:rsidRPr="006E062D" w:rsidRDefault="00BE7333" w:rsidP="00CF016B">
                            <w:pPr>
                              <w:pStyle w:val="MarginText"/>
                              <w:rPr>
                                <w:bCs w:val="0"/>
                              </w:rPr>
                            </w:pPr>
                            <w:r w:rsidRPr="006E062D">
                              <w:rPr>
                                <w:bCs w:val="0"/>
                              </w:rPr>
                              <w:t>Field Description</w:t>
                            </w:r>
                          </w:p>
                        </w:txbxContent>
                      </wps:txbx>
                      <wps:bodyPr lIns="0" tIns="0" rIns="0" bIns="0" anchor="t">
                        <a:spAutoFit/>
                      </wps:bodyPr>
                    </wps:wsp>
                  </a:graphicData>
                </a:graphic>
              </wp:anchor>
            </w:drawing>
          </mc:Choice>
          <mc:Fallback xmlns:w15="http://schemas.microsoft.com/office/word/2012/wordml">
            <w:pict>
              <v:rect w14:anchorId="2DC252D0" id="Rectangle901" o:spid="_x0000_s1098" style="position:absolute;left:0;text-align:left;margin-left:0;margin-top:0;width:76.55pt;height:0;z-index:251805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9rkjAEAABUDAAAOAAAAZHJzL2Uyb0RvYy54bWysUsFu2zAMvQ/YPwi6L3ZyWFsjTlCgaDGg&#10;2Ip2/QBFlmIBliiQauz8/SglTov1NuxCkxL93uOj1tvJD+JgkByEVi4XtRQmaOhc2Lfy9ff9t2sp&#10;KKnQqQGCaeXRkNxuvn5Zj7ExK+hh6AwKBgnUjLGVfUqxqSrSvfGKFhBN4EsL6FXiEvdVh2pkdD9U&#10;q7r+Xo2AXUTQhohP706XclPwrTU6/bKWTBJDK1lbKhFL3OVYbdaq2aOKvdNnGeofVHjlApNeoO5U&#10;UuIN3Sco7zQCgU0LDb4Ca502ZQaeZln/Nc1Lr6Ips7A5FC820f+D1T8PTyhc18qbeilFUJ6X9My2&#10;qbAfTD5jh8ZIDTe+xCc8V8RpHney6POXBxFTcfV4cdVMSWg+vLniRbH3er6q3v+LSOnBgBc5aSUy&#10;cbFRHR4pMRe3zi1cZB0n5pylaTcV5VerWeQOuiOPM/wIbFFe95zgnOzmRAXdAz+EEx/F27cE965w&#10;ZvAT0pmTvS9Szu8kL/djXbreX/PmDw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vIva5IwBAAAVAwAADgAAAAAAAAAAAAAAAAAu&#10;AgAAZHJzL2Uyb0RvYy54bWxQSwECLQAUAAYACAAAACEAtIoZStkAAAACAQAADwAAAAAAAAAAAAAA&#10;AADmAwAAZHJzL2Rvd25yZXYueG1sUEsFBgAAAAAEAAQA8wAAAOwEAAAAAA==&#10;" filled="f" stroked="f">
                <v:textbox style="mso-fit-shape-to-text:t" inset="0,0,0,0">
                  <w:txbxContent>
                    <w:p w14:paraId="534BA604" w14:textId="77777777" w:rsidR="00BE7333" w:rsidRPr="006E062D" w:rsidRDefault="00BE7333" w:rsidP="00CF016B">
                      <w:pPr>
                        <w:pStyle w:val="MarginText"/>
                        <w:rPr>
                          <w:bCs w:val="0"/>
                        </w:rPr>
                      </w:pPr>
                      <w:r w:rsidRPr="006E062D">
                        <w:rPr>
                          <w:bCs w:val="0"/>
                        </w:rPr>
                        <w:t>Field Description</w:t>
                      </w:r>
                    </w:p>
                  </w:txbxContent>
                </v:textbox>
              </v:rect>
            </w:pict>
          </mc:Fallback>
        </mc:AlternateContent>
      </w:r>
    </w:p>
    <w:p w14:paraId="62ED66E9"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20B16947"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891E956"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Securities Subject to Cash Penalties – Search Criteria</w:t>
            </w:r>
          </w:p>
        </w:tc>
      </w:tr>
      <w:tr w:rsidR="00CF016B" w:rsidRPr="00CF016B" w14:paraId="5D0B5E91"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12084E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796C5DD"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Security subject to cash penalties from the possible values:</w:t>
            </w:r>
          </w:p>
          <w:p w14:paraId="1E31A17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710C984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0B3A457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5587BB20"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53228CB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6F7E583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tc>
      </w:tr>
      <w:tr w:rsidR="00CF016B" w:rsidRPr="00DB2F55" w14:paraId="6EC88116"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837D50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0F4BDD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Enter the ISIN of the Security subject to Cash penalties.</w:t>
            </w:r>
          </w:p>
          <w:p w14:paraId="3823DFCF"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534DE7F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DSD6004</w:t>
            </w:r>
          </w:p>
        </w:tc>
      </w:tr>
      <w:tr w:rsidR="00CF016B" w:rsidRPr="00CF016B" w14:paraId="025F8FB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D0D161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Financial Instrument Type</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A1535D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Enter the Financial Instrument Type of the ISIN subject to Cash Penalties.</w:t>
            </w:r>
          </w:p>
          <w:p w14:paraId="3ABE550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exhaustive list of possible values is as follows:</w:t>
            </w:r>
          </w:p>
          <w:p w14:paraId="32D035DF"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78AF876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SHRS</w:t>
            </w:r>
          </w:p>
          <w:p w14:paraId="00EB2B28"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SOVR</w:t>
            </w:r>
          </w:p>
          <w:p w14:paraId="58E346D1"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DEBT</w:t>
            </w:r>
          </w:p>
          <w:p w14:paraId="22209CFD"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SECU</w:t>
            </w:r>
          </w:p>
          <w:p w14:paraId="58336BC7"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ETFS</w:t>
            </w:r>
          </w:p>
          <w:p w14:paraId="47BA9147"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UCIT</w:t>
            </w:r>
          </w:p>
          <w:p w14:paraId="5B641E6B"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MMKT</w:t>
            </w:r>
          </w:p>
          <w:p w14:paraId="2AEFCF9B"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EMAL</w:t>
            </w:r>
          </w:p>
          <w:p w14:paraId="4CFC33E4"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OTHR</w:t>
            </w:r>
          </w:p>
        </w:tc>
      </w:tr>
      <w:tr w:rsidR="00CF016B" w:rsidRPr="00CF016B" w14:paraId="08912791"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71929D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Liquidity status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B65CB3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Enter the liquidity status of the security subject to cash penalties.</w:t>
            </w:r>
          </w:p>
          <w:p w14:paraId="5B328FE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exhaustive list of possible values is as follows:</w:t>
            </w:r>
          </w:p>
          <w:p w14:paraId="3DC70887"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179EEFB3"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Liquid</w:t>
            </w:r>
          </w:p>
          <w:p w14:paraId="475E5289" w14:textId="77777777" w:rsidR="00CF016B" w:rsidRPr="00CF016B" w:rsidRDefault="00CF016B" w:rsidP="00CF016B">
            <w:pPr>
              <w:tabs>
                <w:tab w:val="left" w:pos="340"/>
                <w:tab w:val="left" w:pos="340"/>
              </w:tabs>
              <w:spacing w:before="60" w:after="60" w:line="320" w:lineRule="atLeast"/>
              <w:jc w:val="left"/>
              <w:rPr>
                <w:rFonts w:ascii="MS Gothic" w:eastAsia="MS Gothic" w:hAnsi="MS Gothic" w:cs="MS Gothic"/>
                <w:color w:val="5A78BF"/>
                <w:sz w:val="20"/>
                <w:lang w:val="en-US" w:eastAsia="en-US"/>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Illiquid</w:t>
            </w:r>
          </w:p>
        </w:tc>
      </w:tr>
      <w:tr w:rsidR="00CF016B" w:rsidRPr="00CF016B" w14:paraId="144DF1FB"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3A7985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 – From</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F8BA04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lower bound of the date from which the securities subject to cash penalties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7A900AB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02F73F2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lower bound of the valid from date must be earlier than or equal to the upper bound.</w:t>
            </w:r>
          </w:p>
          <w:p w14:paraId="623DC78D"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71D620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3D45EC4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3E8520F3"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r w:rsidR="00CF016B" w:rsidRPr="00CF016B" w14:paraId="53394B46"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D48ECA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Valid From – To </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1AB543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upper bound of the date from which the security subject to cash penalties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64CA15B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37AF407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upper bound of the opening date must be later than or equal to the lower bound.</w:t>
            </w:r>
          </w:p>
          <w:p w14:paraId="59488678"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E5B8BC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290D1CA5"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77109BE3"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r w:rsidR="00CF016B" w:rsidRPr="00CF016B" w14:paraId="2E9627BA"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09A75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To – From</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66094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lower bound of the date from which the securities subject to cash penalties is closed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367DC91F"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1299812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lower bound of the valid to date must be earlier than or equal to the upper bound and later than the lower bound of the valid from date.</w:t>
            </w:r>
          </w:p>
          <w:p w14:paraId="25FD902A"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B90558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3B2EE83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118ECE8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r w:rsidR="00CF016B" w:rsidRPr="00CF016B" w14:paraId="412AC710"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17EC8C3"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To – To</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E8B18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upper bound of the date from which the securities subject to cash penalties is closed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04EFC6A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7DA51ED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upper bound of the valid to date must be later than or equal to the lower bound and later than the lower bound of the valid from date.</w:t>
            </w:r>
          </w:p>
          <w:p w14:paraId="429C9843"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C8A15BD"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2870AD8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05BD106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bl>
    <w:p w14:paraId="21237885"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0F229B75"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8D359A2"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Securities Subject to Cash Penalties – List</w:t>
            </w:r>
          </w:p>
        </w:tc>
      </w:tr>
      <w:tr w:rsidR="00CF016B" w:rsidRPr="00CF016B" w14:paraId="56718AD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DB297C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761AB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securities subject to cash penalties from the possible values:</w:t>
            </w:r>
          </w:p>
          <w:p w14:paraId="58ECB64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0C189D2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27529EB7"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279FA46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3271E52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tc>
      </w:tr>
      <w:tr w:rsidR="00CF016B" w:rsidRPr="00DB2F55" w14:paraId="52E62D6D"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CE873B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CABCE8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security ISIN.</w:t>
            </w:r>
          </w:p>
          <w:p w14:paraId="461F00D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Displayed format is: 12x</w:t>
            </w:r>
          </w:p>
          <w:p w14:paraId="2E6FEBE2"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16B9044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DSD6004</w:t>
            </w:r>
          </w:p>
        </w:tc>
      </w:tr>
      <w:tr w:rsidR="00CF016B" w:rsidRPr="00CF016B" w14:paraId="30E61A6A"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3697E5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Financial Instrument Type</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11FF3D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security financial instrument type.</w:t>
            </w:r>
          </w:p>
          <w:p w14:paraId="21D9859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Displayed format is: 4x</w:t>
            </w:r>
          </w:p>
        </w:tc>
      </w:tr>
      <w:tr w:rsidR="00CF016B" w:rsidRPr="00CF016B" w14:paraId="247AE428"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6902F5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Liquidity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4743C5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liquidity status from the possible values:</w:t>
            </w:r>
          </w:p>
          <w:p w14:paraId="5A3B065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Liquid</w:t>
            </w:r>
          </w:p>
          <w:p w14:paraId="256EBDFA"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 xml:space="preserve">Illiquid </w:t>
            </w:r>
          </w:p>
        </w:tc>
      </w:tr>
      <w:tr w:rsidR="00CF016B" w:rsidRPr="00CF016B" w14:paraId="09FEF25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98F9F3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5DAA0F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valid from date of the securities subject to cash penalties.</w:t>
            </w:r>
          </w:p>
          <w:p w14:paraId="1F5D39B6"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567BADC5"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61C6305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0B384D6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r w:rsidR="00CF016B" w:rsidRPr="00CF016B" w14:paraId="5F235C1C"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A3BFBC"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To</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8FF57C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valid to date of the securities subject to cash penalties.</w:t>
            </w:r>
          </w:p>
          <w:p w14:paraId="26D65364"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749F9B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p w14:paraId="3BFDF23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18430BAB"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bl>
    <w:p w14:paraId="6A9198D4"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6EA0E41D"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2D5C2A57"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06720" behindDoc="0" locked="0" layoutInCell="1" allowOverlap="1" wp14:anchorId="1253D25B" wp14:editId="34B9A555">
                <wp:simplePos x="0" y="0"/>
                <wp:positionH relativeFrom="column">
                  <wp:posOffset>0</wp:posOffset>
                </wp:positionH>
                <wp:positionV relativeFrom="paragraph">
                  <wp:posOffset>0</wp:posOffset>
                </wp:positionV>
                <wp:extent cx="972000" cy="0"/>
                <wp:effectExtent l="0" t="0" r="0" b="0"/>
                <wp:wrapNone/>
                <wp:docPr id="902"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82CDB85" w14:textId="77777777" w:rsidR="00BE7333" w:rsidRPr="006E062D" w:rsidRDefault="00BE7333" w:rsidP="00CF016B">
                            <w:pPr>
                              <w:pStyle w:val="MarginText"/>
                              <w:rPr>
                                <w:bCs w:val="0"/>
                              </w:rPr>
                            </w:pPr>
                            <w:r w:rsidRPr="006E062D">
                              <w:rPr>
                                <w:bCs w:val="0"/>
                              </w:rPr>
                              <w:t>Buttons</w:t>
                            </w:r>
                          </w:p>
                        </w:txbxContent>
                      </wps:txbx>
                      <wps:bodyPr lIns="0" tIns="0" rIns="0" bIns="0" anchor="t">
                        <a:spAutoFit/>
                      </wps:bodyPr>
                    </wps:wsp>
                  </a:graphicData>
                </a:graphic>
              </wp:anchor>
            </w:drawing>
          </mc:Choice>
          <mc:Fallback xmlns:w15="http://schemas.microsoft.com/office/word/2012/wordml">
            <w:pict>
              <v:rect w14:anchorId="1253D25B" id="Rectangle902" o:spid="_x0000_s1099" style="position:absolute;left:0;text-align:left;margin-left:0;margin-top:0;width:76.55pt;height:0;z-index:251806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No1jAEAABUDAAAOAAAAZHJzL2Uyb0RvYy54bWysUsFu2zAMvRfYPwi6L3ZSYF2NOEWBosOA&#10;oiva7gMUWYoFWKJAqrHz96WUOB2627ALTUr0e4+PWt9MfhB7g+QgtHK5qKUwQUPnwq6Vv1/vv36X&#10;gpIKnRogmFYeDMmbzZeL9Rgbs4Iehs6gYJBAzRhb2acUm6oi3RuvaAHRBL60gF4lLnFXdahGRvdD&#10;tarrb9UI2EUEbYj49O54KTcF31qj0y9rySQxtJK1pRKxxG2O1Watmh2q2Dt9kqH+QYVXLjDpGepO&#10;JSXe0P0F5Z1GILBpocFXYK3TpszA0yzrT9O89CqaMgubQ/FsE/0/WP24f0LhulZe1yspgvK8pGe2&#10;TYXdYPIZOzRGarjxJT7hqSJO87iTRZ+/PIiYiquHs6tmSkLz4fUVL4q91/NV9fFfREo/DHiRk1Yi&#10;Excb1f6BEnNx69zCRdZxZM5ZmrZTUX51OYvcQnfgcYafgS3K654TnJPtnKige+CHcOSjePuW4N4V&#10;zgx+RDpxsvdFyumd5OX+WZeuj9e8eQc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OMTaNYwBAAAVAwAADgAAAAAAAAAAAAAAAAAu&#10;AgAAZHJzL2Uyb0RvYy54bWxQSwECLQAUAAYACAAAACEAtIoZStkAAAACAQAADwAAAAAAAAAAAAAA&#10;AADmAwAAZHJzL2Rvd25yZXYueG1sUEsFBgAAAAAEAAQA8wAAAOwEAAAAAA==&#10;" filled="f" stroked="f">
                <v:textbox style="mso-fit-shape-to-text:t" inset="0,0,0,0">
                  <w:txbxContent>
                    <w:p w14:paraId="182CDB85" w14:textId="77777777" w:rsidR="00BE7333" w:rsidRPr="006E062D" w:rsidRDefault="00BE7333" w:rsidP="00CF016B">
                      <w:pPr>
                        <w:pStyle w:val="MarginText"/>
                        <w:rPr>
                          <w:bCs w:val="0"/>
                        </w:rPr>
                      </w:pPr>
                      <w:r w:rsidRPr="006E062D">
                        <w:rPr>
                          <w:bCs w:val="0"/>
                        </w:rPr>
                        <w:t>Buttons</w:t>
                      </w:r>
                    </w:p>
                  </w:txbxContent>
                </v:textbox>
              </v:rect>
            </w:pict>
          </mc:Fallback>
        </mc:AlternateContent>
      </w:r>
    </w:p>
    <w:p w14:paraId="43D1248C"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7C7126B1"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973D9A3"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6AEA52AE"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BE6446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BDAA656"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3E2C34A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40ED4E8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search/list </w:t>
            </w:r>
            <w:r w:rsidRPr="00CF016B">
              <w:rPr>
                <w:rFonts w:ascii="Tahoma" w:eastAsia="Tahoma" w:hAnsi="Tahoma" w:cs="Tahoma"/>
                <w:color w:val="000000"/>
                <w:sz w:val="20"/>
                <w:lang w:val="en-GB" w:eastAsia="en-GB"/>
              </w:rPr>
              <w:t xml:space="preserve">screen </w:t>
            </w:r>
          </w:p>
        </w:tc>
      </w:tr>
      <w:tr w:rsidR="00CF016B" w:rsidRPr="00DB2F55" w14:paraId="30C0C5A8"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A72BB8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91B7B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1741906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494D2CE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search/list </w:t>
            </w:r>
            <w:r w:rsidRPr="00CF016B">
              <w:rPr>
                <w:rFonts w:ascii="Tahoma" w:eastAsia="Tahoma" w:hAnsi="Tahoma" w:cs="Tahoma"/>
                <w:color w:val="000000"/>
                <w:sz w:val="20"/>
                <w:lang w:val="en-GB" w:eastAsia="en-GB"/>
              </w:rPr>
              <w:t>screen</w:t>
            </w:r>
          </w:p>
        </w:tc>
      </w:tr>
      <w:tr w:rsidR="00CF016B" w:rsidRPr="00DB2F55" w14:paraId="080E5F04"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6B7DC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Edit</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CC5C4B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edit the details of the selected object.</w:t>
            </w:r>
          </w:p>
          <w:p w14:paraId="3A177C0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31FD646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edit </w:t>
            </w:r>
            <w:hyperlink w:anchor="_Ref42C5ACAA45A7ED4A8E0824B30F3C20A1">
              <w:r w:rsidRPr="00CF016B">
                <w:rPr>
                  <w:rFonts w:ascii="Tahoma" w:eastAsia="Tahoma" w:hAnsi="Tahoma" w:cs="Tahoma"/>
                  <w:color w:val="000000"/>
                  <w:sz w:val="20"/>
                  <w:lang w:val="en-GB" w:eastAsia="en-GB"/>
                </w:rPr>
                <w:t>screen</w:t>
              </w:r>
            </w:hyperlink>
          </w:p>
          <w:p w14:paraId="6101405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securities subject to cash penalties is set to ‘Deleted’, this function is not available.</w:t>
            </w:r>
          </w:p>
        </w:tc>
      </w:tr>
      <w:tr w:rsidR="00CF016B" w:rsidRPr="00DB2F55" w14:paraId="5B0E313C"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A5FD74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Delete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9D26276"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delete the selected object, after confirmation.</w:t>
            </w:r>
          </w:p>
          <w:p w14:paraId="57180E06"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50DEEF1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search/list </w:t>
            </w:r>
            <w:r w:rsidRPr="00CF016B">
              <w:rPr>
                <w:rFonts w:ascii="Tahoma" w:eastAsia="Tahoma" w:hAnsi="Tahoma" w:cs="Tahoma"/>
                <w:color w:val="000000"/>
                <w:sz w:val="20"/>
                <w:lang w:val="en-GB" w:eastAsia="en-GB"/>
              </w:rPr>
              <w:t>screen</w:t>
            </w:r>
          </w:p>
          <w:p w14:paraId="1388442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securities subject to cash penalties is already set to ‘Deleted’, this function is not available.</w:t>
            </w:r>
          </w:p>
          <w:p w14:paraId="6DABD92B"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4B7459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DSD6001</w:t>
            </w:r>
          </w:p>
          <w:p w14:paraId="35F6E07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DSD6002</w:t>
            </w:r>
          </w:p>
        </w:tc>
      </w:tr>
      <w:tr w:rsidR="00CF016B" w:rsidRPr="00CF016B" w14:paraId="63DF0FA0"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83BC3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Restore</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AD94A2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restore a previously deleted object.</w:t>
            </w:r>
          </w:p>
          <w:p w14:paraId="3CFE736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089E7AA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search/list </w:t>
            </w:r>
            <w:r w:rsidRPr="00CF016B">
              <w:rPr>
                <w:rFonts w:ascii="Tahoma" w:eastAsia="Tahoma" w:hAnsi="Tahoma" w:cs="Tahoma"/>
                <w:color w:val="000000"/>
                <w:sz w:val="20"/>
                <w:lang w:val="en-GB" w:eastAsia="en-GB"/>
              </w:rPr>
              <w:t>screen</w:t>
            </w:r>
          </w:p>
          <w:p w14:paraId="42D44E0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already set to ‘Active’, this function is not available.</w:t>
            </w:r>
          </w:p>
          <w:p w14:paraId="65C1676F"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hyperlink w:anchor="_Ref7247821534287DB2D55BE45F4304AB1F"/>
            <w:r w:rsidR="00CF016B" w:rsidRPr="00CF016B">
              <w:rPr>
                <w:rFonts w:ascii="Tahoma" w:eastAsia="Tahoma" w:hAnsi="Tahoma" w:cs="Tahoma"/>
                <w:color w:val="000000"/>
                <w:sz w:val="18"/>
                <w:szCs w:val="18"/>
                <w:lang w:val="en-GB" w:eastAsia="en-GB"/>
              </w:rPr>
              <w:t>:</w:t>
            </w:r>
          </w:p>
          <w:p w14:paraId="47A9FCD1"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DSD6001</w:t>
            </w:r>
          </w:p>
          <w:p w14:paraId="5F54C28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DSD6003</w:t>
            </w:r>
          </w:p>
          <w:p w14:paraId="51B8994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DSD6004</w:t>
            </w:r>
          </w:p>
          <w:p w14:paraId="31DC1A0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DSD6005</w:t>
            </w:r>
          </w:p>
        </w:tc>
      </w:tr>
      <w:tr w:rsidR="00CF016B" w:rsidRPr="00DB2F55" w14:paraId="0FA773D7"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F6756D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Revisions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A7BA7F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display the revisions of the selected object.</w:t>
            </w:r>
          </w:p>
          <w:p w14:paraId="34E850A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4F6A016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Revisions/audit trail – list </w:t>
            </w:r>
            <w:hyperlink w:anchor="_Ref3B7FD7D58AFC0E64A57B38AF2F2E76F0">
              <w:r w:rsidRPr="00CF016B">
                <w:rPr>
                  <w:rFonts w:ascii="Tahoma" w:eastAsia="Tahoma" w:hAnsi="Tahoma" w:cs="Tahoma"/>
                  <w:color w:val="000000"/>
                  <w:sz w:val="20"/>
                  <w:lang w:val="en-GB" w:eastAsia="en-GB"/>
                </w:rPr>
                <w:t>screen</w:t>
              </w:r>
            </w:hyperlink>
          </w:p>
          <w:p w14:paraId="30C4F99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p>
        </w:tc>
      </w:tr>
      <w:tr w:rsidR="00CF016B" w:rsidRPr="00DB2F55" w14:paraId="50899072"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613C71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New</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FCA6C5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a new security subject to cash penalties.</w:t>
            </w:r>
          </w:p>
          <w:p w14:paraId="73AC1AE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C90F812"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new </w:t>
            </w:r>
            <w:hyperlink w:anchor="_Ref42C5ACAA45A7ED4A8E0824B30F3C20A1">
              <w:r w:rsidRPr="00CF016B">
                <w:rPr>
                  <w:rFonts w:ascii="Tahoma" w:eastAsia="Tahoma" w:hAnsi="Tahoma" w:cs="Tahoma"/>
                  <w:color w:val="000000"/>
                  <w:sz w:val="20"/>
                  <w:lang w:val="en-GB" w:eastAsia="en-GB"/>
                </w:rPr>
                <w:t>screen</w:t>
              </w:r>
            </w:hyperlink>
          </w:p>
        </w:tc>
      </w:tr>
    </w:tbl>
    <w:p w14:paraId="48775150" w14:textId="74F9B397" w:rsidR="00CF016B" w:rsidRPr="006E062D" w:rsidRDefault="006E062D" w:rsidP="006E062D">
      <w:pPr>
        <w:pStyle w:val="Heading1"/>
        <w:numPr>
          <w:ilvl w:val="0"/>
          <w:numId w:val="0"/>
        </w:numPr>
        <w:ind w:left="1701"/>
        <w:rPr>
          <w:rFonts w:eastAsia="Arial Unicode MS"/>
          <w:noProof/>
          <w:lang w:eastAsia="de-DE"/>
        </w:rPr>
      </w:pPr>
      <w:bookmarkStart w:id="29" w:name="_RefFC7EC621E3D6A1812B661225DA88CD06"/>
      <w:bookmarkStart w:id="30" w:name="_Party_-_Details"/>
      <w:bookmarkStart w:id="31" w:name="_Ref42C5ACAA45A7ED4A8E0824B30F3C20A1"/>
      <w:bookmarkStart w:id="32" w:name="_Party_-_New/Edit"/>
      <w:bookmarkStart w:id="33" w:name="_Toc511209384"/>
      <w:bookmarkStart w:id="34" w:name="_Toc511385053"/>
      <w:bookmarkStart w:id="35" w:name="_Toc11279787"/>
      <w:bookmarkStart w:id="36" w:name="_Toc39581656"/>
      <w:bookmarkEnd w:id="29"/>
      <w:bookmarkEnd w:id="30"/>
      <w:bookmarkEnd w:id="31"/>
      <w:bookmarkEnd w:id="32"/>
      <w:r w:rsidRPr="006E062D">
        <w:rPr>
          <w:rFonts w:eastAsia="Arial Unicode MS"/>
          <w:noProof/>
          <w:lang w:eastAsia="de-DE"/>
        </w:rPr>
        <w:t xml:space="preserve">2.5.12.2 </w:t>
      </w:r>
      <w:r w:rsidR="00CF016B" w:rsidRPr="006E062D">
        <w:rPr>
          <w:rFonts w:eastAsia="Arial Unicode MS"/>
          <w:noProof/>
          <w:lang w:eastAsia="de-DE"/>
        </w:rPr>
        <w:t>Securities subject to cash penalties – New/Edit Screen</w:t>
      </w:r>
      <w:bookmarkEnd w:id="33"/>
      <w:bookmarkEnd w:id="34"/>
      <w:bookmarkEnd w:id="35"/>
      <w:bookmarkEnd w:id="36"/>
    </w:p>
    <w:p w14:paraId="2477331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0BF0E390"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fields regarding securities subject to cash penalties. You can enter new data or edit existing data. Afterwards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7744" behindDoc="0" locked="0" layoutInCell="1" allowOverlap="1" wp14:anchorId="5108712A" wp14:editId="4BEA3671">
                <wp:simplePos x="0" y="0"/>
                <wp:positionH relativeFrom="column">
                  <wp:posOffset>0</wp:posOffset>
                </wp:positionH>
                <wp:positionV relativeFrom="paragraph">
                  <wp:posOffset>0</wp:posOffset>
                </wp:positionV>
                <wp:extent cx="972000" cy="0"/>
                <wp:effectExtent l="0" t="0" r="0" b="0"/>
                <wp:wrapNone/>
                <wp:docPr id="911" name="Rectangle91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BEE3EA8" w14:textId="77777777" w:rsidR="00BE7333" w:rsidRPr="006E062D" w:rsidRDefault="00BE7333" w:rsidP="00CF016B">
                            <w:pPr>
                              <w:pStyle w:val="MarginText"/>
                              <w:rPr>
                                <w:bCs w:val="0"/>
                              </w:rPr>
                            </w:pPr>
                            <w:proofErr w:type="spellStart"/>
                            <w:r w:rsidRPr="006E062D">
                              <w:rPr>
                                <w:bCs w:val="0"/>
                              </w:rPr>
                              <w:t>Context</w:t>
                            </w:r>
                            <w:proofErr w:type="spellEnd"/>
                            <w:r w:rsidRPr="006E062D">
                              <w:rPr>
                                <w:bCs w:val="0"/>
                              </w:rPr>
                              <w:t xml:space="preserve"> </w:t>
                            </w:r>
                            <w:proofErr w:type="spellStart"/>
                            <w:r w:rsidRPr="006E062D">
                              <w:rPr>
                                <w:bCs w:val="0"/>
                              </w:rPr>
                              <w:t>of</w:t>
                            </w:r>
                            <w:proofErr w:type="spellEnd"/>
                            <w:r w:rsidRPr="006E062D">
                              <w:rPr>
                                <w:bCs w:val="0"/>
                              </w:rPr>
                              <w:t xml:space="preserve"> </w:t>
                            </w:r>
                            <w:proofErr w:type="spellStart"/>
                            <w:r w:rsidRPr="006E062D">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5108712A" id="Rectangle911" o:spid="_x0000_s1100" style="position:absolute;left:0;text-align:left;margin-left:0;margin-top:0;width:76.55pt;height:0;z-index:251807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J6pjAEAABUDAAAOAAAAZHJzL2Uyb0RvYy54bWysUttq4zAQfS/sPwi9b5yU0ouJEwqlpbBs&#10;Sy8foMhSLLA0YkaNnb/fkRKnZfu27Mt4Rhqfc+aMluvR92JnkByERi5mcylM0NC6sG3k+9v9z2sp&#10;KKnQqh6CaeTekFyvfpwth1ibc+igbw0KBglUD7GRXUqxrirSnfGKZhBN4EsL6FXiErdVi2pgdN9X&#10;5/P5ZTUAthFBGyI+vTtcylXBt9bo9GQtmST6RrK2VCKWuMmxWi1VvUUVO6ePMtQ/qPDKBSY9Qd2p&#10;pMQHum9Q3mkEAptmGnwF1jptygw8zWL+1zSvnYqmzMLmUDzZRP8PVv/ePaNwbSNvFgspgvK8pBe2&#10;TYVtb/IZOzREqrnxNT7jsSJO87ijRZ+/PIgYi6v7k6tmTELz4c0VL4q919NV9flfREoPBrzISSOR&#10;iYuNaveLEnNx69TCRdZxYM5ZGjdjUX51MYncQLvncfrHwBbldU8JTslmSlTQHfBDOPBRvP1IcO8K&#10;ZwY/IB052fsi5fhO8nK/1qXr8zWv/g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W9CeqYwBAAAVAwAADgAAAAAAAAAAAAAAAAAu&#10;AgAAZHJzL2Uyb0RvYy54bWxQSwECLQAUAAYACAAAACEAtIoZStkAAAACAQAADwAAAAAAAAAAAAAA&#10;AADmAwAAZHJzL2Rvd25yZXYueG1sUEsFBgAAAAAEAAQA8wAAAOwEAAAAAA==&#10;" filled="f" stroked="f">
                <v:textbox style="mso-fit-shape-to-text:t" inset="0,0,0,0">
                  <w:txbxContent>
                    <w:p w14:paraId="0BEE3EA8" w14:textId="77777777" w:rsidR="00BE7333" w:rsidRPr="006E062D" w:rsidRDefault="00BE7333" w:rsidP="00CF016B">
                      <w:pPr>
                        <w:pStyle w:val="MarginText"/>
                        <w:rPr>
                          <w:bCs w:val="0"/>
                        </w:rPr>
                      </w:pPr>
                      <w:r w:rsidRPr="006E062D">
                        <w:rPr>
                          <w:bCs w:val="0"/>
                        </w:rPr>
                        <w:t>Context of Usage</w:t>
                      </w:r>
                    </w:p>
                  </w:txbxContent>
                </v:textbox>
              </v:rect>
            </w:pict>
          </mc:Fallback>
        </mc:AlternateContent>
      </w:r>
    </w:p>
    <w:p w14:paraId="3356C0BD"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8768" behindDoc="0" locked="0" layoutInCell="1" allowOverlap="1" wp14:anchorId="73377340" wp14:editId="314D552A">
                <wp:simplePos x="0" y="0"/>
                <wp:positionH relativeFrom="column">
                  <wp:posOffset>0</wp:posOffset>
                </wp:positionH>
                <wp:positionV relativeFrom="paragraph">
                  <wp:posOffset>350825</wp:posOffset>
                </wp:positionV>
                <wp:extent cx="1082040" cy="0"/>
                <wp:effectExtent l="0" t="0" r="0" b="0"/>
                <wp:wrapNone/>
                <wp:docPr id="912" name="Rectangle912"/>
                <wp:cNvGraphicFramePr/>
                <a:graphic xmlns:a="http://schemas.openxmlformats.org/drawingml/2006/main">
                  <a:graphicData uri="http://schemas.microsoft.com/office/word/2010/wordprocessingShape">
                    <wps:wsp>
                      <wps:cNvSpPr/>
                      <wps:spPr>
                        <a:xfrm>
                          <a:off x="0" y="0"/>
                          <a:ext cx="1082040" cy="0"/>
                        </a:xfrm>
                        <a:prstGeom prst="rect">
                          <a:avLst/>
                        </a:prstGeom>
                      </wps:spPr>
                      <wps:txbx>
                        <w:txbxContent>
                          <w:p w14:paraId="4DE6757E" w14:textId="77777777" w:rsidR="00BE7333" w:rsidRPr="006E062D" w:rsidRDefault="00BE7333" w:rsidP="00CF016B">
                            <w:pPr>
                              <w:pStyle w:val="MarginText"/>
                              <w:rPr>
                                <w:bCs w:val="0"/>
                              </w:rPr>
                            </w:pPr>
                            <w:r w:rsidRPr="006E062D">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73377340" id="Rectangle912" o:spid="_x0000_s1101" style="position:absolute;left:0;text-align:left;margin-left:0;margin-top:27.6pt;width:85.2pt;height:0;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svmAEAACQDAAAOAAAAZHJzL2Uyb0RvYy54bWysUttu2zAMfR/QfxD03tgJdumMOMWAosWA&#10;YSvW7QMUmYoFWJeSSuz8/SglToftregLTUr04TmHWt9ObhAHQLLBt3K5qKUAr0Nn/a6Vv3/dX99I&#10;QUn5Tg3BQyuPQPJ2c/VuPcYGVqEPQwcoGMRTM8ZW9inFpqpI9+AULUIEz5cmoFOJS9xVHaqR0d1Q&#10;rer6YzUG7CIGDUR8ene6lJuCbwzo9MMYgiSGVjK3VCKWuM2x2qxVs0MVe6vPNNQrWDhlPQ+9QN2p&#10;pMQe7X9QzmoMFExa6OCqYIzVUDSwmmX9j5qnXkUoWtgciheb6O1g9ffDIwrbtfLzciWFV46X9JNt&#10;U343QD5jh8ZIDTc+xUc8V8RpljsZdPnLQsRUXD1eXIUpCc2Hy/pmVb9n8/V8V738GJHSAwQnctJK&#10;5MnFR3X4RomHcevcwkUmchqdszRtp0L904eZ5TZ0R9Yz8kJbSc97hSDF8NWzY3n7c4Jzsp0T5XUf&#10;+F2cplP8sk/h3hYGedQJ98yAV1GInZ9N3vXfdel6edybPwAAAP//AwBQSwMEFAAGAAgAAAAhAB68&#10;i87cAAAABgEAAA8AAABkcnMvZG93bnJldi54bWxMj8FOwzAQRO9I/IO1SL2g1iFqaQlxKlSpt0qo&#10;gQPctvESB+J1FLtN4Otx1QMcd2Y08zZfj7YVJ+p941jB3SwBQVw53XCt4PVlO12B8AFZY+uYFHyT&#10;h3VxfZVjpt3AezqVoRaxhH2GCkwIXSalrwxZ9DPXEUfvw/UWQzz7Wuoeh1huW5kmyb202HBcMNjR&#10;xlD1VR6tgu3zW0P8I/e3D6vBfVbpe2l2nVKTm/HpEUSgMfyF4Ywf0aGITAd3ZO1FqyA+EhQsFimI&#10;s7tM5iAOF0EWufyPX/wCAAD//wMAUEsBAi0AFAAGAAgAAAAhALaDOJL+AAAA4QEAABMAAAAAAAAA&#10;AAAAAAAAAAAAAFtDb250ZW50X1R5cGVzXS54bWxQSwECLQAUAAYACAAAACEAOP0h/9YAAACUAQAA&#10;CwAAAAAAAAAAAAAAAAAvAQAAX3JlbHMvLnJlbHNQSwECLQAUAAYACAAAACEAPPyLL5gBAAAkAwAA&#10;DgAAAAAAAAAAAAAAAAAuAgAAZHJzL2Uyb0RvYy54bWxQSwECLQAUAAYACAAAACEAHryLztwAAAAG&#10;AQAADwAAAAAAAAAAAAAAAADyAwAAZHJzL2Rvd25yZXYueG1sUEsFBgAAAAAEAAQA8wAAAPsEAAAA&#10;AA==&#10;" filled="f" stroked="f">
                <v:textbox style="mso-fit-shape-to-text:t" inset="0,0,0,0">
                  <w:txbxContent>
                    <w:p w14:paraId="4DE6757E" w14:textId="77777777" w:rsidR="00BE7333" w:rsidRPr="006E062D" w:rsidRDefault="00BE7333" w:rsidP="00CF016B">
                      <w:pPr>
                        <w:pStyle w:val="MarginText"/>
                        <w:rPr>
                          <w:bCs w:val="0"/>
                        </w:rPr>
                      </w:pPr>
                      <w:r w:rsidRPr="006E062D">
                        <w:rPr>
                          <w:bCs w:val="0"/>
                        </w:rPr>
                        <w:t>Screen Access</w:t>
                      </w:r>
                    </w:p>
                  </w:txbxContent>
                </v:textbox>
              </v:rect>
            </w:pict>
          </mc:Fallback>
        </mc:AlternateContent>
      </w:r>
      <w:r w:rsidRPr="00CF016B">
        <w:rPr>
          <w:rFonts w:ascii="Tahoma" w:eastAsia="Tahoma" w:hAnsi="Tahoma" w:cs="Tahoma"/>
          <w:color w:val="000000"/>
          <w:sz w:val="20"/>
          <w:lang w:val="en-GB" w:eastAsia="en-GB"/>
        </w:rPr>
        <w:t>You can use this screen either in 2-eyes or in 4-eyes mode.</w:t>
      </w:r>
    </w:p>
    <w:p w14:paraId="222CD9B2"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Arial" w:eastAsia="Courier New" w:hAnsi="Arial" w:cs="Courier New"/>
          <w:color w:val="000000"/>
          <w:sz w:val="20"/>
          <w:lang w:val="en-GB" w:eastAsia="en-GB"/>
        </w:rPr>
        <w:t>Static Data &gt;&gt; Securities &gt;&gt; Securities subject to cash penalties &gt;&gt;</w:t>
      </w:r>
      <w:r w:rsidRPr="00CF016B">
        <w:rPr>
          <w:rFonts w:ascii="Tahoma" w:eastAsia="Tahoma" w:hAnsi="Tahoma" w:cs="Tahoma"/>
          <w:color w:val="000000"/>
          <w:sz w:val="20"/>
          <w:lang w:val="en-GB" w:eastAsia="en-GB"/>
        </w:rPr>
        <w:t xml:space="preserve"> </w:t>
      </w:r>
      <w:r w:rsidRPr="00CF016B">
        <w:rPr>
          <w:rFonts w:ascii="Tahoma" w:eastAsia="Tahoma" w:hAnsi="Tahoma" w:cs="Tahoma"/>
          <w:i/>
          <w:iCs/>
          <w:color w:val="000000"/>
          <w:sz w:val="20"/>
          <w:lang w:val="en-GB" w:eastAsia="en-GB"/>
        </w:rPr>
        <w:t>Securities subject to cash penalties – search/list</w:t>
      </w:r>
      <w:r w:rsidRPr="00CF016B">
        <w:rPr>
          <w:rFonts w:ascii="Tahoma" w:eastAsia="Tahoma" w:hAnsi="Tahoma" w:cs="Tahoma"/>
          <w:color w:val="000000"/>
          <w:sz w:val="20"/>
          <w:lang w:val="en-GB" w:eastAsia="en-GB"/>
        </w:rPr>
        <w:t xml:space="preserve"> screen </w:t>
      </w:r>
      <w:r w:rsidRPr="00CF016B">
        <w:rPr>
          <w:rFonts w:ascii="Courier New" w:eastAsia="Courier New" w:hAnsi="Courier New" w:cs="Courier New"/>
          <w:color w:val="000000"/>
          <w:sz w:val="20"/>
          <w:lang w:val="en-GB" w:eastAsia="en-GB"/>
        </w:rPr>
        <w:t>&gt;&gt;</w:t>
      </w:r>
      <w:r w:rsidRPr="00CF016B">
        <w:rPr>
          <w:rFonts w:ascii="Tahoma" w:eastAsia="Tahoma" w:hAnsi="Tahoma" w:cs="Tahoma"/>
          <w:color w:val="000000"/>
          <w:sz w:val="20"/>
          <w:lang w:val="en-GB" w:eastAsia="en-GB"/>
        </w:rPr>
        <w:t xml:space="preserve"> Click on the </w:t>
      </w:r>
      <w:r w:rsidRPr="00CF016B">
        <w:rPr>
          <w:rFonts w:ascii="Tahoma" w:eastAsia="Tahoma" w:hAnsi="Tahoma" w:cs="Tahoma"/>
          <w:i/>
          <w:iCs/>
          <w:color w:val="000000"/>
          <w:sz w:val="20"/>
          <w:lang w:val="en-GB" w:eastAsia="en-GB"/>
        </w:rPr>
        <w:t xml:space="preserve">new </w:t>
      </w:r>
      <w:r w:rsidRPr="00CF016B">
        <w:rPr>
          <w:rFonts w:ascii="Tahoma" w:eastAsia="Tahoma" w:hAnsi="Tahoma" w:cs="Tahoma"/>
          <w:color w:val="000000"/>
          <w:sz w:val="20"/>
          <w:lang w:val="en-GB" w:eastAsia="en-GB"/>
        </w:rPr>
        <w:t>or</w:t>
      </w:r>
      <w:r w:rsidRPr="00CF016B">
        <w:rPr>
          <w:rFonts w:ascii="Tahoma" w:eastAsia="Tahoma" w:hAnsi="Tahoma" w:cs="Tahoma"/>
          <w:i/>
          <w:iCs/>
          <w:color w:val="000000"/>
          <w:sz w:val="20"/>
          <w:lang w:val="en-GB" w:eastAsia="en-GB"/>
        </w:rPr>
        <w:t xml:space="preserve"> edit</w:t>
      </w:r>
      <w:r w:rsidRPr="00CF016B">
        <w:rPr>
          <w:rFonts w:ascii="Tahoma" w:eastAsia="Tahoma" w:hAnsi="Tahoma" w:cs="Tahoma"/>
          <w:color w:val="000000"/>
          <w:sz w:val="20"/>
          <w:lang w:val="en-GB" w:eastAsia="en-GB"/>
        </w:rPr>
        <w:t xml:space="preserve"> button</w:t>
      </w:r>
    </w:p>
    <w:p w14:paraId="2DA83CA2"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09792" behindDoc="0" locked="0" layoutInCell="1" allowOverlap="1" wp14:anchorId="7EC8E9EC" wp14:editId="7CC2EF61">
                <wp:simplePos x="0" y="0"/>
                <wp:positionH relativeFrom="column">
                  <wp:posOffset>0</wp:posOffset>
                </wp:positionH>
                <wp:positionV relativeFrom="paragraph">
                  <wp:posOffset>34290</wp:posOffset>
                </wp:positionV>
                <wp:extent cx="971550" cy="0"/>
                <wp:effectExtent l="0" t="0" r="0" b="0"/>
                <wp:wrapNone/>
                <wp:docPr id="913" name="Rectangle913"/>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1D364109" w14:textId="77777777" w:rsidR="00BE7333" w:rsidRPr="006E062D" w:rsidRDefault="00BE7333" w:rsidP="00CF016B">
                            <w:pPr>
                              <w:pStyle w:val="MarginText"/>
                              <w:rPr>
                                <w:bCs w:val="0"/>
                              </w:rPr>
                            </w:pPr>
                            <w:proofErr w:type="spellStart"/>
                            <w:r w:rsidRPr="006E062D">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7EC8E9EC" id="Rectangle913" o:spid="_x0000_s1102" style="position:absolute;left:0;text-align:left;margin-left:0;margin-top:2.7pt;width:76.5pt;height:0;z-index:251809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WzoiwEAABUDAAAOAAAAZHJzL2Uyb0RvYy54bWysUs1O4zAQviPxDpbvNC0r/qKmaCUEQkIs&#10;WnYfwHXsxlLssWZMk749Y7cpaLmhvTgz9uT7s5e3o+/F1iA5CI1czOZSmKChdWHTyL9/7s+upaCk&#10;Qqt6CKaRO0PydnV6shxibc6hg741KBgkUD3ERnYpxbqqSHfGK5pBNIEPLaBXiVvcVC2qgdF9X53P&#10;55fVANhGBG2IePdufyhXBd9ao9Mva8kk0TeStaWyYlnXea1WS1VvUMXO6YMM9Q0VXrnApEeoO5WU&#10;eEP3Bco7jUBg00yDr8Bap03xwG4W83/cvHYqmuKFw6F4jIn+H6x+3r6gcG0jbxY/pAjK8yX95thU&#10;2PQm73FCQ6SaB1/jCx464jLbHS36/GUjYiyp7o6pmjEJzZs3V4uLC85eT0fVx38RKT0Y8CIXjUQm&#10;LjGq7RMl5uLRaYSbrGPPnKs0rsei/OpyErmGdsd2+sfAEeXrngqcivVUqKA74Iew56P48y3BvSuc&#10;GXyPdODk7IuUwzvJl/u5L1Mfr3n1DgAA//8DAFBLAwQUAAYACAAAACEAC2PHCtkAAAAEAQAADwAA&#10;AGRycy9kb3ducmV2LnhtbEyPQUvDQBCF74L/YRnBi9iN1UqN2RQRehOk0YPeptkxG83Ohuy2if56&#10;p73o8eMN731TrCbfqT0NsQ1s4GqWgSKug225MfD6sr5cgooJ2WIXmAx8U4RVeXpSYG7DyBvaV6lR&#10;UsIxRwMupT7XOtaOPMZZ6Ikl+wiDxyQ4NNoOOEq57/Q8y261x5ZlwWFPj47qr2rnDayf31riH725&#10;uFuO4bOev1fuqTfm/Gx6uAeVaEp/x3DQF3UoxWkbdmyj6gzII8nA4gbUIVxcC2+PrMtC/5cvfwEA&#10;AP//AwBQSwECLQAUAAYACAAAACEAtoM4kv4AAADhAQAAEwAAAAAAAAAAAAAAAAAAAAAAW0NvbnRl&#10;bnRfVHlwZXNdLnhtbFBLAQItABQABgAIAAAAIQA4/SH/1gAAAJQBAAALAAAAAAAAAAAAAAAAAC8B&#10;AABfcmVscy8ucmVsc1BLAQItABQABgAIAAAAIQDemWzoiwEAABUDAAAOAAAAAAAAAAAAAAAAAC4C&#10;AABkcnMvZTJvRG9jLnhtbFBLAQItABQABgAIAAAAIQALY8cK2QAAAAQBAAAPAAAAAAAAAAAAAAAA&#10;AOUDAABkcnMvZG93bnJldi54bWxQSwUGAAAAAAQABADzAAAA6wQAAAAA&#10;" filled="f" stroked="f">
                <v:textbox style="mso-fit-shape-to-text:t" inset="0,0,0,0">
                  <w:txbxContent>
                    <w:p w14:paraId="1D364109" w14:textId="77777777" w:rsidR="00BE7333" w:rsidRPr="006E062D" w:rsidRDefault="00BE7333" w:rsidP="00CF016B">
                      <w:pPr>
                        <w:pStyle w:val="MarginText"/>
                        <w:rPr>
                          <w:bCs w:val="0"/>
                        </w:rPr>
                      </w:pPr>
                      <w:r w:rsidRPr="006E062D">
                        <w:rPr>
                          <w:bCs w:val="0"/>
                        </w:rPr>
                        <w:t>Privileges</w:t>
                      </w:r>
                    </w:p>
                  </w:txbxContent>
                </v:textbox>
              </v:rect>
            </w:pict>
          </mc:Fallback>
        </mc:AlternateContent>
      </w:r>
      <w:r w:rsidRPr="00CF016B">
        <w:rPr>
          <w:rFonts w:ascii="Tahoma" w:eastAsia="Tahoma" w:hAnsi="Tahoma" w:cs="Tahoma"/>
          <w:color w:val="000000"/>
          <w:sz w:val="20"/>
          <w:lang w:val="en-GB" w:eastAsia="en-GB"/>
        </w:rPr>
        <w:t xml:space="preserve">To use this screen, you need the following </w:t>
      </w:r>
      <w:hyperlink w:anchor="_RefB3D5C9D9F6708053A375F46E31D4C465">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p>
    <w:p w14:paraId="2A2AEAD2"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Create securities subject to cash penalties</w:t>
      </w:r>
    </w:p>
    <w:p w14:paraId="4B7F3735"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Update securities subject to cash penalties</w:t>
      </w:r>
    </w:p>
    <w:p w14:paraId="6A75B994" w14:textId="77777777" w:rsidR="00CF016B" w:rsidRPr="006E062D"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6E062D">
        <w:rPr>
          <w:rFonts w:ascii="Arial" w:eastAsia="Arial" w:hAnsi="Arial" w:cs="Arial"/>
          <w:noProof/>
          <w:color w:val="000000"/>
          <w:sz w:val="3"/>
          <w:szCs w:val="3"/>
          <w:lang w:val="en-GB" w:eastAsia="en-GB"/>
        </w:rPr>
        <mc:AlternateContent>
          <mc:Choice Requires="wps">
            <w:drawing>
              <wp:anchor distT="0" distB="0" distL="114300" distR="114300" simplePos="0" relativeHeight="251810816" behindDoc="0" locked="0" layoutInCell="1" allowOverlap="1" wp14:anchorId="5D66449D" wp14:editId="376315ED">
                <wp:simplePos x="0" y="0"/>
                <wp:positionH relativeFrom="column">
                  <wp:posOffset>0</wp:posOffset>
                </wp:positionH>
                <wp:positionV relativeFrom="paragraph">
                  <wp:posOffset>-84150</wp:posOffset>
                </wp:positionV>
                <wp:extent cx="972000" cy="0"/>
                <wp:effectExtent l="0" t="0" r="0" b="0"/>
                <wp:wrapNone/>
                <wp:docPr id="915" name="Rectangle91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569BD14" w14:textId="77777777" w:rsidR="00BE7333" w:rsidRPr="006E062D" w:rsidRDefault="00BE7333" w:rsidP="00CF016B">
                            <w:pPr>
                              <w:pStyle w:val="MarginText"/>
                              <w:rPr>
                                <w:bCs w:val="0"/>
                              </w:rPr>
                            </w:pPr>
                            <w:r w:rsidRPr="006E062D">
                              <w:rPr>
                                <w:bCs w:val="0"/>
                              </w:rPr>
                              <w:t>Screenshot</w:t>
                            </w:r>
                          </w:p>
                        </w:txbxContent>
                      </wps:txbx>
                      <wps:bodyPr lIns="0" tIns="0" rIns="0" bIns="0" anchor="t">
                        <a:spAutoFit/>
                      </wps:bodyPr>
                    </wps:wsp>
                  </a:graphicData>
                </a:graphic>
              </wp:anchor>
            </w:drawing>
          </mc:Choice>
          <mc:Fallback xmlns:w15="http://schemas.microsoft.com/office/word/2012/wordml">
            <w:pict>
              <v:rect w14:anchorId="5D66449D" id="Rectangle915" o:spid="_x0000_s1103" style="position:absolute;left:0;text-align:left;margin-left:0;margin-top:-6.65pt;width:76.55pt;height:0;z-index:251810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tTdjAEAABUDAAAOAAAAZHJzL2Uyb0RvYy54bWysUttq4zAQfS/0H4TeGyeF3bQmTlkoLYWl&#10;Lb18gCJLscDSiBk1dv6+IyVOl+3bsi/jGWl8zpkzWt2Mvhc7g+QgNHIxm0thgobWhW0j39/uLq6k&#10;oKRCq3oIppF7Q/JmfX62GmJtLqGDvjUoGCRQPcRGdinFuqpId8YrmkE0gS8toFeJS9xWLaqB0X1f&#10;Xc7nP6sBsI0I2hDx6e3hUq4LvrVGpydrySTRN5K1pRKxxE2O1Xql6i2q2Dl9lKH+QYVXLjDpCepW&#10;JSU+0H2D8k4jENg00+ArsNZpU2bgaRbzv6Z57VQ0ZRY2h+LJJvp/sPpx94zCtY28XvyQIijPS3ph&#10;21TY9iafsUNDpJobX+MzHiviNI87WvT5y4OIsbi6P7lqxiQ0H14veVHsvZ6uqq//IlK6N+BFThqJ&#10;TFxsVLvflJiLW6cWLrKOA3PO0rgZi/LlchK5gXbP4/QPgS3K654SnJLNlKigO+CHcOCj+OsjwZ0r&#10;nBn8gHTkZO+LlOM7ycv9sy5dX695/QkAAP//AwBQSwMEFAAGAAgAAAAhALmEgeXdAAAACAEAAA8A&#10;AABkcnMvZG93bnJldi54bWxMj0FLw0AQhe9C/8MyBS/SbtKg1JhJKYXeBGn0oLdtdsxGs7Mhu22i&#10;v94tCHp884b3vldsJtuJMw2+dYyQLhMQxLXTLTcIL8/7xRqED4q16hwTwhd52JSzq0Ll2o18oHMV&#10;GhFD2OcKwYTQ51L62pBVful64ui9u8GqEOXQSD2oMYbbTq6S5E5a1XJsMKqnnaH6szpZhP3Ta0v8&#10;LQ839+vRfdSrt8o89ojX82n7ACLQFP6e4YIf0aGMTEd3Yu1FhxCHBIRFmmUgLvZtloI4/l5kWcj/&#10;A8ofAAAA//8DAFBLAQItABQABgAIAAAAIQC2gziS/gAAAOEBAAATAAAAAAAAAAAAAAAAAAAAAABb&#10;Q29udGVudF9UeXBlc10ueG1sUEsBAi0AFAAGAAgAAAAhADj9If/WAAAAlAEAAAsAAAAAAAAAAAAA&#10;AAAALwEAAF9yZWxzLy5yZWxzUEsBAi0AFAAGAAgAAAAhAMVO1N2MAQAAFQMAAA4AAAAAAAAAAAAA&#10;AAAALgIAAGRycy9lMm9Eb2MueG1sUEsBAi0AFAAGAAgAAAAhALmEgeXdAAAACAEAAA8AAAAAAAAA&#10;AAAAAAAA5gMAAGRycy9kb3ducmV2LnhtbFBLBQYAAAAABAAEAPMAAADwBAAAAAA=&#10;" filled="f" stroked="f">
                <v:textbox style="mso-fit-shape-to-text:t" inset="0,0,0,0">
                  <w:txbxContent>
                    <w:p w14:paraId="4569BD14" w14:textId="77777777" w:rsidR="00BE7333" w:rsidRPr="006E062D" w:rsidRDefault="00BE7333" w:rsidP="00CF016B">
                      <w:pPr>
                        <w:pStyle w:val="MarginText"/>
                        <w:rPr>
                          <w:bCs w:val="0"/>
                        </w:rPr>
                      </w:pPr>
                      <w:r w:rsidRPr="006E062D">
                        <w:rPr>
                          <w:bCs w:val="0"/>
                        </w:rPr>
                        <w:t>Screenshot</w:t>
                      </w:r>
                    </w:p>
                  </w:txbxContent>
                </v:textbox>
              </v:rect>
            </w:pict>
          </mc:Fallback>
        </mc:AlternateContent>
      </w:r>
      <w:bookmarkStart w:id="37" w:name="_RefB4ED7ADA643E2B0A3FF91716EDDA9825"/>
      <w:bookmarkStart w:id="38" w:name="_RefB73EB82A9BA28CEE2ADDC3D2FD7F9B33"/>
      <w:bookmarkEnd w:id="37"/>
      <w:bookmarkEnd w:id="38"/>
    </w:p>
    <w:p w14:paraId="415D4DFD" w14:textId="77777777" w:rsidR="00CF016B" w:rsidRPr="006E062D"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3385B9FA" w14:textId="12E9A9BB" w:rsidR="00CF016B" w:rsidRPr="00CF016B" w:rsidRDefault="006E062D"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11840" behindDoc="0" locked="0" layoutInCell="1" allowOverlap="1" wp14:anchorId="363806E4" wp14:editId="72EE9AE9">
                <wp:simplePos x="0" y="0"/>
                <wp:positionH relativeFrom="column">
                  <wp:posOffset>-52070</wp:posOffset>
                </wp:positionH>
                <wp:positionV relativeFrom="paragraph">
                  <wp:posOffset>1172905</wp:posOffset>
                </wp:positionV>
                <wp:extent cx="971550" cy="0"/>
                <wp:effectExtent l="0" t="0" r="0" b="0"/>
                <wp:wrapNone/>
                <wp:docPr id="917" name="Rectangle917"/>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048774B2" w14:textId="77777777" w:rsidR="00BE7333" w:rsidRPr="006E062D" w:rsidRDefault="00BE7333" w:rsidP="00CF016B">
                            <w:pPr>
                              <w:pStyle w:val="MarginText"/>
                              <w:rPr>
                                <w:bCs w:val="0"/>
                              </w:rPr>
                            </w:pPr>
                            <w:r w:rsidRPr="006E062D">
                              <w:rPr>
                                <w:bCs w:val="0"/>
                              </w:rPr>
                              <w:t>Field Description</w:t>
                            </w:r>
                          </w:p>
                        </w:txbxContent>
                      </wps:txbx>
                      <wps:bodyPr lIns="0" tIns="0" rIns="0" bIns="0" anchor="t">
                        <a:spAutoFit/>
                      </wps:bodyPr>
                    </wps:wsp>
                  </a:graphicData>
                </a:graphic>
              </wp:anchor>
            </w:drawing>
          </mc:Choice>
          <mc:Fallback xmlns:w15="http://schemas.microsoft.com/office/word/2012/wordml">
            <w:pict>
              <v:rect w14:anchorId="363806E4" id="Rectangle917" o:spid="_x0000_s1104" style="position:absolute;left:0;text-align:left;margin-left:-4.1pt;margin-top:92.35pt;width:76.5pt;height:0;z-index:251811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Z9WiwEAABUDAAAOAAAAZHJzL2Uyb0RvYy54bWysUs1O4zAQviPtO1i+07RIUIiaIiTECgmx&#10;CNgHcB27sRR7rBnTpG+/Y7cpiL2t9uLM2JPvz17djr4XO4PkIDRyMZtLYYKG1oVtI3+/P5xfS0FJ&#10;hVb1EEwj94bk7frH2WqItbmADvrWoGCQQPUQG9mlFOuqIt0Zr2gG0QQ+tIBeJW5xW7WoBkb3fXUx&#10;n19VA2AbEbQh4t37w6FcF3xrjU6/rCWTRN9I1pbKimXd5LVar1S9RRU7p48y1D+o8MoFJj1B3auk&#10;xAe6v6C80wgENs00+AqsddoUD+xmMf/m5q1T0RQvHA7FU0z0/2D18+4FhWsbebNYShGU50t65dhU&#10;2PYm73FCQ6SaB9/iCx474jLbHS36/GUjYiyp7k+pmjEJzZs3y8XlJWevp6Pq87+IlH4a8CIXjUQm&#10;LjGq3RMl5uLRaYSbrOPAnKs0bsaifHk9idxAu2c7/WPgiPJ1TwVOxWYqVNAd8EM48FG8+0jw4Apn&#10;Bj8gHTk5+yLl+E7y5X7ty9Tna17/AQAA//8DAFBLAwQUAAYACAAAACEADRIC3twAAAAKAQAADwAA&#10;AGRycy9kb3ducmV2LnhtbEyPTUvDQBCG74L/YRnBi7QbQ9A0ZlNE6E2Qph70ts1Os9HsbMhum+iv&#10;dwqCHuedh/ejXM+uFyccQ+dJwe0yAYHUeNNRq+B1t1nkIELUZHTvCRV8YYB1dXlR6sL4ibZ4qmMr&#10;2IRCoRXYGIdCytBYdDos/YDEv4MfnY58jq00o57Y3PUyTZI76XRHnGD1gE8Wm8/66BRsXt46pG+5&#10;vVnlk/9o0vfaPg9KXV/Njw8gIs7xD4Zzfa4OFXfa+yOZIHoFizxlkvU8uwdxBrKMt+x/FVmV8v+E&#10;6gcAAP//AwBQSwECLQAUAAYACAAAACEAtoM4kv4AAADhAQAAEwAAAAAAAAAAAAAAAAAAAAAAW0Nv&#10;bnRlbnRfVHlwZXNdLnhtbFBLAQItABQABgAIAAAAIQA4/SH/1gAAAJQBAAALAAAAAAAAAAAAAAAA&#10;AC8BAABfcmVscy8ucmVsc1BLAQItABQABgAIAAAAIQDzUZ9WiwEAABUDAAAOAAAAAAAAAAAAAAAA&#10;AC4CAABkcnMvZTJvRG9jLnhtbFBLAQItABQABgAIAAAAIQANEgLe3AAAAAoBAAAPAAAAAAAAAAAA&#10;AAAAAOUDAABkcnMvZG93bnJldi54bWxQSwUGAAAAAAQABADzAAAA7gQAAAAA&#10;" filled="f" stroked="f">
                <v:textbox style="mso-fit-shape-to-text:t" inset="0,0,0,0">
                  <w:txbxContent>
                    <w:p w14:paraId="048774B2" w14:textId="77777777" w:rsidR="00BE7333" w:rsidRPr="006E062D" w:rsidRDefault="00BE7333" w:rsidP="00CF016B">
                      <w:pPr>
                        <w:pStyle w:val="MarginText"/>
                        <w:rPr>
                          <w:bCs w:val="0"/>
                        </w:rPr>
                      </w:pPr>
                      <w:r w:rsidRPr="006E062D">
                        <w:rPr>
                          <w:bCs w:val="0"/>
                        </w:rPr>
                        <w:t>Field Description</w:t>
                      </w:r>
                    </w:p>
                  </w:txbxContent>
                </v:textbox>
              </v:rect>
            </w:pict>
          </mc:Fallback>
        </mc:AlternateContent>
      </w:r>
      <w:r w:rsidR="00CF016B" w:rsidRPr="00CF016B">
        <w:rPr>
          <w:rFonts w:ascii="Arial" w:eastAsia="Arial" w:hAnsi="Arial" w:cs="Arial"/>
          <w:noProof/>
          <w:sz w:val="3"/>
          <w:szCs w:val="3"/>
          <w:lang w:val="en-GB" w:eastAsia="en-GB"/>
        </w:rPr>
        <w:drawing>
          <wp:inline distT="0" distB="0" distL="0" distR="0" wp14:anchorId="6F4CE53C" wp14:editId="29211E1D">
            <wp:extent cx="5534108" cy="1172115"/>
            <wp:effectExtent l="0" t="0" r="0" b="9525"/>
            <wp:docPr id="264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33923" cy="1172076"/>
                    </a:xfrm>
                    <a:prstGeom prst="rect">
                      <a:avLst/>
                    </a:prstGeom>
                    <a:noFill/>
                    <a:ln>
                      <a:noFill/>
                    </a:ln>
                  </pic:spPr>
                </pic:pic>
              </a:graphicData>
            </a:graphic>
          </wp:inline>
        </w:drawing>
      </w:r>
    </w:p>
    <w:p w14:paraId="2C3C8835"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6B7853D8"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94231AC"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Securities subject to cash penalties</w:t>
            </w:r>
          </w:p>
        </w:tc>
      </w:tr>
      <w:tr w:rsidR="00CF016B" w:rsidRPr="00DB2F55" w14:paraId="22FEB149" w14:textId="77777777" w:rsidTr="00CF016B">
        <w:tc>
          <w:tcPr>
            <w:tcW w:w="2129" w:type="dxa"/>
            <w:vMerge w:val="restart"/>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23586C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81073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active ISIN of the security.</w:t>
            </w:r>
          </w:p>
        </w:tc>
      </w:tr>
      <w:tr w:rsidR="00CF016B" w:rsidRPr="00DB2F55" w14:paraId="08C62437" w14:textId="77777777" w:rsidTr="00CF016B">
        <w:tc>
          <w:tcPr>
            <w:tcW w:w="2129" w:type="dxa"/>
            <w:vMerge/>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FE40202" w14:textId="77777777" w:rsidR="00CF016B" w:rsidRPr="00CF016B" w:rsidRDefault="00CF016B" w:rsidP="00CF016B">
            <w:pPr>
              <w:numPr>
                <w:ilvl w:val="9"/>
                <w:numId w:val="0"/>
              </w:numPr>
              <w:spacing w:before="60" w:after="60" w:line="320" w:lineRule="atLeast"/>
              <w:jc w:val="left"/>
              <w:rPr>
                <w:rFonts w:ascii="Arial" w:eastAsia="Arial" w:hAnsi="Arial" w:cs="Arial"/>
                <w:color w:val="000000"/>
                <w:sz w:val="20"/>
                <w:lang w:val="en-GB" w:eastAsia="en-GB"/>
              </w:rPr>
            </w:pP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2DBAF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This is a mandatory enter field in the </w:t>
            </w:r>
            <w:r w:rsidRPr="00CF016B">
              <w:rPr>
                <w:rFonts w:ascii="Tahoma" w:eastAsia="Tahoma" w:hAnsi="Tahoma" w:cs="Tahoma"/>
                <w:i/>
                <w:iCs/>
                <w:color w:val="000000"/>
                <w:sz w:val="18"/>
                <w:szCs w:val="18"/>
                <w:lang w:val="en-GB" w:eastAsia="en-GB"/>
              </w:rPr>
              <w:t>new</w:t>
            </w:r>
            <w:r w:rsidRPr="00CF016B">
              <w:rPr>
                <w:rFonts w:ascii="Tahoma" w:eastAsia="Tahoma" w:hAnsi="Tahoma" w:cs="Tahoma"/>
                <w:color w:val="000000"/>
                <w:sz w:val="18"/>
                <w:szCs w:val="18"/>
                <w:lang w:val="en-GB" w:eastAsia="en-GB"/>
              </w:rPr>
              <w:t xml:space="preserve"> screen.</w:t>
            </w:r>
          </w:p>
          <w:p w14:paraId="3A69ED4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12 characters (SWIFT-x)</w:t>
            </w:r>
          </w:p>
          <w:p w14:paraId="0CC0469D"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761A0A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DSC6002</w:t>
            </w:r>
          </w:p>
          <w:p w14:paraId="075CA8D8"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DSC6005</w:t>
            </w:r>
          </w:p>
        </w:tc>
      </w:tr>
      <w:tr w:rsidR="00CF016B" w:rsidRPr="00DB2F55" w14:paraId="4B05803A" w14:textId="77777777" w:rsidTr="00CF016B">
        <w:tc>
          <w:tcPr>
            <w:tcW w:w="2129"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3467F8DF"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CFI Code</w:t>
            </w:r>
          </w:p>
        </w:tc>
        <w:tc>
          <w:tcPr>
            <w:tcW w:w="5808"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13C340E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Displays the CFI code associated to the selected ISIN.</w:t>
            </w:r>
          </w:p>
          <w:p w14:paraId="449DB91B"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1D31CD1"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DSC6003</w:t>
            </w:r>
          </w:p>
        </w:tc>
      </w:tr>
      <w:tr w:rsidR="00CF016B" w:rsidRPr="00CF016B" w14:paraId="0C9CBE72"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D15061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Liquidity status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A98669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liquidity status of the security. The exhaustive list of possible values is: </w:t>
            </w:r>
          </w:p>
          <w:p w14:paraId="63A4A9D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Liquid</w:t>
            </w:r>
          </w:p>
          <w:p w14:paraId="3F136D2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Illiquid</w:t>
            </w:r>
          </w:p>
          <w:p w14:paraId="67501E4D"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7A770B4"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DSC6003</w:t>
            </w:r>
          </w:p>
          <w:p w14:paraId="3D9B5F1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DSU6003</w:t>
            </w:r>
          </w:p>
        </w:tc>
      </w:tr>
      <w:tr w:rsidR="00CF016B" w:rsidRPr="00DB2F55" w14:paraId="492F49EC" w14:textId="77777777" w:rsidTr="00CF016B">
        <w:tc>
          <w:tcPr>
            <w:tcW w:w="2129"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7442C5E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w:t>
            </w:r>
          </w:p>
        </w:tc>
        <w:tc>
          <w:tcPr>
            <w:tcW w:w="5808"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40AEE20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date from which the security is subject to cash penalties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1021AF0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Required format is: YYYY-MM-DD </w:t>
            </w:r>
          </w:p>
          <w:p w14:paraId="7743CDB8"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F37FE8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DSC6005</w:t>
            </w:r>
          </w:p>
          <w:p w14:paraId="222D9163"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DSU6006</w:t>
            </w:r>
          </w:p>
        </w:tc>
      </w:tr>
      <w:tr w:rsidR="00CF016B" w:rsidRPr="00CF016B" w14:paraId="1BEF27A7"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633BD1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To</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9EA442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date until which the security is subject to cash penalties or use the </w:t>
            </w:r>
            <w:r w:rsidRPr="00CF016B">
              <w:rPr>
                <w:rFonts w:ascii="Tahoma" w:eastAsia="Tahoma" w:hAnsi="Tahoma" w:cs="Tahoma"/>
                <w:i/>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2B46088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38C1F3E4"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3B64B4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DSC6004</w:t>
            </w:r>
          </w:p>
          <w:p w14:paraId="03735172"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DSC6005</w:t>
            </w:r>
          </w:p>
          <w:p w14:paraId="7A0823A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DSU6004</w:t>
            </w:r>
          </w:p>
          <w:p w14:paraId="254DBCE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DSU6005</w:t>
            </w:r>
          </w:p>
          <w:p w14:paraId="3255AD8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DSU6006</w:t>
            </w:r>
          </w:p>
        </w:tc>
      </w:tr>
    </w:tbl>
    <w:p w14:paraId="40D10510"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2DBC1706"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23CBFD59"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3C313B3"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12864" behindDoc="0" locked="0" layoutInCell="1" allowOverlap="1" wp14:anchorId="5B8BBAD4" wp14:editId="1A8B4E61">
                <wp:simplePos x="0" y="0"/>
                <wp:positionH relativeFrom="column">
                  <wp:posOffset>0</wp:posOffset>
                </wp:positionH>
                <wp:positionV relativeFrom="paragraph">
                  <wp:posOffset>0</wp:posOffset>
                </wp:positionV>
                <wp:extent cx="972000" cy="0"/>
                <wp:effectExtent l="0" t="0" r="0" b="0"/>
                <wp:wrapNone/>
                <wp:docPr id="918" name="Rectangle918"/>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B948EA1" w14:textId="77777777" w:rsidR="00BE7333" w:rsidRDefault="00BE7333" w:rsidP="00CF016B">
                            <w:pPr>
                              <w:pStyle w:val="MarginText"/>
                              <w:rPr>
                                <w:b w:val="0"/>
                                <w:bCs w:val="0"/>
                              </w:rPr>
                            </w:pPr>
                            <w:r>
                              <w:rPr>
                                <w:b w:val="0"/>
                                <w:bCs w:val="0"/>
                              </w:rPr>
                              <w:t>Buttons</w:t>
                            </w:r>
                          </w:p>
                        </w:txbxContent>
                      </wps:txbx>
                      <wps:bodyPr lIns="0" tIns="0" rIns="0" bIns="0" anchor="t">
                        <a:spAutoFit/>
                      </wps:bodyPr>
                    </wps:wsp>
                  </a:graphicData>
                </a:graphic>
              </wp:anchor>
            </w:drawing>
          </mc:Choice>
          <mc:Fallback xmlns:w15="http://schemas.microsoft.com/office/word/2012/wordml">
            <w:pict>
              <v:rect w14:anchorId="5B8BBAD4" id="Rectangle918" o:spid="_x0000_s1105" style="position:absolute;left:0;text-align:left;margin-left:0;margin-top:0;width:76.55pt;height:0;z-index:251812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3PoiwEAABUDAAAOAAAAZHJzL2Uyb0RvYy54bWysUsFO4zAQvSPtP1i+07QcYBs1rZAQaCUE&#10;aGE/wHXsxlLssWZMk/49Y7cpiL2t9jKZsSfvvXnj1Wb0vdgbJAehkYvZXAoTNLQu7Br55+3+8qcU&#10;lFRoVQ/BNPJgSG7WPy5WQ6zNFXTQtwYFgwSqh9jILqVYVxXpznhFM4gm8KUF9CpxibuqRTUwuu+r&#10;q/n8uhoA24igDRGf3h0v5brgW2t0eraWTBJ9I1lbKhFL3OZYrVeq3qGKndMnGeofVHjlApOeoe5U&#10;UuId3V9Q3mkEAptmGnwF1jptygw8zWL+bZrXTkVTZmFzKJ5tov8Hq5/2Lyhc28jlglcVlOcl/Wbb&#10;VNj1Jp+xQ0Okmhtf4wueKuI0jzta9PnLg4ixuHo4u2rGJDQfLm94Uey9nq6qz/8iUnow4EVOGolM&#10;XGxU+0dKzMWtUwsXWceROWdp3I5F+c1yErmF9sDj9L8CW5TXPSU4JdspUUF3wA/hyEfx9j3BvSuc&#10;GfyIdOJk74uU0zvJy/1al67P17z+AA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Bmk3PoiwEAABUDAAAOAAAAAAAAAAAAAAAAAC4C&#10;AABkcnMvZTJvRG9jLnhtbFBLAQItABQABgAIAAAAIQC0ihlK2QAAAAIBAAAPAAAAAAAAAAAAAAAA&#10;AOUDAABkcnMvZG93bnJldi54bWxQSwUGAAAAAAQABADzAAAA6wQAAAAA&#10;" filled="f" stroked="f">
                <v:textbox style="mso-fit-shape-to-text:t" inset="0,0,0,0">
                  <w:txbxContent>
                    <w:p w14:paraId="5B948EA1" w14:textId="77777777" w:rsidR="00BE7333" w:rsidRDefault="00BE7333" w:rsidP="00CF016B">
                      <w:pPr>
                        <w:pStyle w:val="MarginText"/>
                        <w:rPr>
                          <w:b w:val="0"/>
                          <w:bCs w:val="0"/>
                        </w:rPr>
                      </w:pPr>
                      <w:r>
                        <w:rPr>
                          <w:b w:val="0"/>
                          <w:bCs w:val="0"/>
                        </w:rPr>
                        <w:t>Buttons</w:t>
                      </w:r>
                    </w:p>
                  </w:txbxContent>
                </v:textbox>
              </v:rect>
            </w:pict>
          </mc:Fallback>
        </mc:AlternateContent>
      </w:r>
    </w:p>
    <w:p w14:paraId="4DD7A819"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13283AA9"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5589A66"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p>
        </w:tc>
      </w:tr>
      <w:tr w:rsidR="00CF016B" w:rsidRPr="00CF016B" w14:paraId="6D3603AD"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5F25B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Submit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2357E9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or edit a security subject to cash penalties.</w:t>
            </w:r>
          </w:p>
          <w:p w14:paraId="7945724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783D82A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subject to cash penalties – new/edit </w:t>
            </w:r>
            <w:hyperlink w:anchor="_RefFC7EC621E3D6A1812B661225DA88CD06">
              <w:r w:rsidRPr="00CF016B">
                <w:rPr>
                  <w:rFonts w:ascii="Tahoma" w:eastAsia="Tahoma" w:hAnsi="Tahoma" w:cs="Tahoma"/>
                  <w:color w:val="000000"/>
                  <w:sz w:val="20"/>
                  <w:lang w:val="en-GB" w:eastAsia="en-GB"/>
                </w:rPr>
                <w:t>screen</w:t>
              </w:r>
            </w:hyperlink>
          </w:p>
          <w:p w14:paraId="6AC931ED"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38D506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DSC6001</w:t>
            </w:r>
          </w:p>
          <w:p w14:paraId="1F524A4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DSC6002</w:t>
            </w:r>
          </w:p>
          <w:p w14:paraId="32F8248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DSC6003</w:t>
            </w:r>
          </w:p>
          <w:p w14:paraId="749DA18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DSC6004</w:t>
            </w:r>
          </w:p>
          <w:p w14:paraId="5E4BE15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DSC6005</w:t>
            </w:r>
          </w:p>
          <w:p w14:paraId="201079C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DSU6001</w:t>
            </w:r>
          </w:p>
          <w:p w14:paraId="331CC9D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DSU6002</w:t>
            </w:r>
          </w:p>
          <w:p w14:paraId="727740C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DSU6003</w:t>
            </w:r>
          </w:p>
          <w:p w14:paraId="63FDC53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DSU6004</w:t>
            </w:r>
          </w:p>
          <w:p w14:paraId="19830F5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DSU6005</w:t>
            </w:r>
          </w:p>
          <w:p w14:paraId="53F15AD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DSU6006</w:t>
            </w:r>
          </w:p>
        </w:tc>
      </w:tr>
      <w:tr w:rsidR="00CF016B" w:rsidRPr="00DB2F55" w14:paraId="206E721E"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C37F87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Cancel</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A42AC71"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cancel the process and return to the previous screen.</w:t>
            </w:r>
          </w:p>
          <w:p w14:paraId="0ADE370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09F1E86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Securities subject to cash penalties – search/list</w:t>
            </w:r>
            <w:r w:rsidRPr="00CF016B">
              <w:rPr>
                <w:rFonts w:ascii="Tahoma" w:eastAsia="Tahoma" w:hAnsi="Tahoma" w:cs="Tahoma"/>
                <w:color w:val="000000"/>
                <w:sz w:val="20"/>
                <w:lang w:val="en-GB" w:eastAsia="en-GB"/>
              </w:rPr>
              <w:t xml:space="preserve"> </w:t>
            </w:r>
            <w:hyperlink w:anchor="_Ref897209FDAA3D8D6A79522EBB2C43BEB1">
              <w:r w:rsidRPr="00CF016B">
                <w:rPr>
                  <w:rFonts w:ascii="Tahoma" w:eastAsia="Tahoma" w:hAnsi="Tahoma" w:cs="Tahoma"/>
                  <w:color w:val="000000"/>
                  <w:sz w:val="20"/>
                  <w:lang w:val="en-GB" w:eastAsia="en-GB"/>
                </w:rPr>
                <w:t>screen</w:t>
              </w:r>
            </w:hyperlink>
          </w:p>
        </w:tc>
      </w:tr>
      <w:tr w:rsidR="00CF016B" w:rsidRPr="00DB2F55" w14:paraId="0D1A3957"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81CBE8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1C6A59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all fields to default value and blanks out all optional fields.</w:t>
            </w:r>
          </w:p>
          <w:p w14:paraId="0CCAD26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5BF625E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Securities subject to cash penalties – new/edit</w:t>
            </w:r>
            <w:r w:rsidRPr="00CF016B">
              <w:rPr>
                <w:rFonts w:ascii="Tahoma" w:eastAsia="Tahoma" w:hAnsi="Tahoma" w:cs="Tahoma"/>
                <w:color w:val="000000"/>
                <w:sz w:val="20"/>
                <w:lang w:val="en-GB" w:eastAsia="en-GB"/>
              </w:rPr>
              <w:t xml:space="preserve"> screen</w:t>
            </w:r>
          </w:p>
        </w:tc>
      </w:tr>
      <w:tr w:rsidR="00CF016B" w:rsidRPr="00DB2F55" w14:paraId="2093E857"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216673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Securities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082940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associate the securities.</w:t>
            </w:r>
          </w:p>
          <w:p w14:paraId="5C76A63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4ED3709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Securities – search/list </w:t>
            </w:r>
            <w:hyperlink w:anchor="_RefFCB705F082B291C4EB2EFD8F5B4DF8A7">
              <w:r w:rsidRPr="00CF016B">
                <w:rPr>
                  <w:rFonts w:ascii="Tahoma" w:eastAsia="Tahoma" w:hAnsi="Tahoma" w:cs="Tahoma"/>
                  <w:color w:val="000000"/>
                  <w:sz w:val="20"/>
                  <w:lang w:val="en-GB" w:eastAsia="en-GB"/>
                </w:rPr>
                <w:t>screen</w:t>
              </w:r>
            </w:hyperlink>
          </w:p>
        </w:tc>
      </w:tr>
    </w:tbl>
    <w:p w14:paraId="65451903" w14:textId="51EC36B2" w:rsidR="00CF016B" w:rsidRPr="006E062D" w:rsidRDefault="006E062D" w:rsidP="006E062D">
      <w:pPr>
        <w:pStyle w:val="Heading1"/>
        <w:numPr>
          <w:ilvl w:val="0"/>
          <w:numId w:val="0"/>
        </w:numPr>
        <w:ind w:left="1701"/>
        <w:rPr>
          <w:rFonts w:eastAsia="Arial Unicode MS"/>
          <w:noProof/>
          <w:lang w:eastAsia="de-DE"/>
        </w:rPr>
      </w:pPr>
      <w:bookmarkStart w:id="39" w:name="_Toc39581657"/>
      <w:r>
        <w:rPr>
          <w:rFonts w:eastAsia="Arial Unicode MS"/>
          <w:noProof/>
          <w:lang w:eastAsia="de-DE"/>
        </w:rPr>
        <w:t xml:space="preserve">2.5.12.3 </w:t>
      </w:r>
      <w:r w:rsidR="00CF016B" w:rsidRPr="006E062D">
        <w:rPr>
          <w:rFonts w:eastAsia="Arial Unicode MS"/>
          <w:noProof/>
          <w:lang w:eastAsia="de-DE"/>
        </w:rPr>
        <w:t>Security Penalty Rate – Search/List Screen</w:t>
      </w:r>
      <w:bookmarkEnd w:id="39"/>
    </w:p>
    <w:p w14:paraId="26DD65E7"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169B1248"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security penalty rates.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13888" behindDoc="0" locked="1" layoutInCell="1" allowOverlap="1" wp14:anchorId="6D4AA046" wp14:editId="62F390BE">
                <wp:simplePos x="0" y="0"/>
                <wp:positionH relativeFrom="column">
                  <wp:posOffset>0</wp:posOffset>
                </wp:positionH>
                <wp:positionV relativeFrom="paragraph">
                  <wp:posOffset>0</wp:posOffset>
                </wp:positionV>
                <wp:extent cx="972000" cy="0"/>
                <wp:effectExtent l="0" t="0" r="0" b="0"/>
                <wp:wrapNone/>
                <wp:docPr id="2631"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6D3098A4" w14:textId="77777777" w:rsidR="00BE7333" w:rsidRPr="006E062D" w:rsidRDefault="00BE7333" w:rsidP="00CF016B">
                            <w:pPr>
                              <w:pStyle w:val="MarginText"/>
                              <w:rPr>
                                <w:bCs w:val="0"/>
                              </w:rPr>
                            </w:pPr>
                            <w:proofErr w:type="spellStart"/>
                            <w:r w:rsidRPr="006E062D">
                              <w:rPr>
                                <w:bCs w:val="0"/>
                              </w:rPr>
                              <w:t>Context</w:t>
                            </w:r>
                            <w:proofErr w:type="spellEnd"/>
                            <w:r w:rsidRPr="006E062D">
                              <w:rPr>
                                <w:bCs w:val="0"/>
                              </w:rPr>
                              <w:t xml:space="preserve"> </w:t>
                            </w:r>
                            <w:proofErr w:type="spellStart"/>
                            <w:r w:rsidRPr="006E062D">
                              <w:rPr>
                                <w:bCs w:val="0"/>
                              </w:rPr>
                              <w:t>of</w:t>
                            </w:r>
                            <w:proofErr w:type="spellEnd"/>
                            <w:r w:rsidRPr="006E062D">
                              <w:rPr>
                                <w:bCs w:val="0"/>
                              </w:rPr>
                              <w:t xml:space="preserve"> </w:t>
                            </w:r>
                            <w:proofErr w:type="spellStart"/>
                            <w:r w:rsidRPr="006E062D">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6D4AA046" id="_x0000_s1106" style="position:absolute;left:0;text-align:left;margin-left:0;margin-top:0;width:76.55pt;height:0;z-index:251813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o5jgEAABYDAAAOAAAAZHJzL2Uyb0RvYy54bWysUsFu2zAMvQ/oPwi6L04yrEuNOEWBosWA&#10;YSvW7gMUWYoFWKJAqrHz96OUOBna29ALTUr0e3yPWt+Ovhd7g+QgNHIxm0thgobWhV0j/7w8fF5J&#10;QUmFVvUQTCMPhuTt5urTeoi1WUIHfWtQMEigeoiN7FKKdVWR7oxXNINoAl9aQK8Sl7irWlQDo/u+&#10;Ws7n19UA2EYEbYj49P54KTcF31qj0y9rySTRN5JnSyViidscq81a1TtUsXP6NIb6jym8coFJz1D3&#10;Kinxiu4dlHcagcCmmQZfgbVOm6KB1Szmb9Q8dyqaooXNoXi2iT4OVv/cP6FwbSOX118WUgTleUu/&#10;2TcVdr1Z3XzNFg2Rau58jk94qojTrHe06POXlYix2Ho422rGJDQf3nzjTbH5erqqLv9FpPRowIuc&#10;NBKZuPio9j8oMRe3Ti1c5DmOzDlL43Yso6/KHvPRFtoD6+m/B/Yo73tKcEq2U6KC7oBfwpGP4t1r&#10;ggdXOC9IJ042v4xyeih5u//WpevynDd/AQ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05Go5jgEAABYDAAAOAAAAAAAAAAAAAAAA&#10;AC4CAABkcnMvZTJvRG9jLnhtbFBLAQItABQABgAIAAAAIQC0ihlK2QAAAAIBAAAPAAAAAAAAAAAA&#10;AAAAAOgDAABkcnMvZG93bnJldi54bWxQSwUGAAAAAAQABADzAAAA7gQAAAAA&#10;" filled="f" stroked="f">
                <v:textbox style="mso-fit-shape-to-text:t" inset="0,0,0,0">
                  <w:txbxContent>
                    <w:p w14:paraId="6D3098A4" w14:textId="77777777" w:rsidR="00BE7333" w:rsidRPr="006E062D" w:rsidRDefault="00BE7333" w:rsidP="00CF016B">
                      <w:pPr>
                        <w:pStyle w:val="MarginText"/>
                        <w:rPr>
                          <w:bCs w:val="0"/>
                        </w:rPr>
                      </w:pPr>
                      <w:r w:rsidRPr="006E062D">
                        <w:rPr>
                          <w:bCs w:val="0"/>
                        </w:rPr>
                        <w:t>Context of Usage</w:t>
                      </w:r>
                    </w:p>
                  </w:txbxContent>
                </v:textbox>
                <w10:anchorlock/>
              </v:rect>
            </w:pict>
          </mc:Fallback>
        </mc:AlternateContent>
      </w:r>
    </w:p>
    <w:p w14:paraId="561912F2"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Security penalty rate data can only be created and edited by users belonging to the T2S Operator. Security penalty rate data can be viewed by any user with the correct privilege, while the T2S Operator can view all security penalty rate data.</w:t>
      </w:r>
    </w:p>
    <w:p w14:paraId="1AF8AFF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1849A8F"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14912" behindDoc="0" locked="0" layoutInCell="1" allowOverlap="1" wp14:anchorId="3504B7D8" wp14:editId="110DA5C0">
                <wp:simplePos x="0" y="0"/>
                <wp:positionH relativeFrom="column">
                  <wp:posOffset>-1905</wp:posOffset>
                </wp:positionH>
                <wp:positionV relativeFrom="paragraph">
                  <wp:posOffset>3280</wp:posOffset>
                </wp:positionV>
                <wp:extent cx="1049020" cy="0"/>
                <wp:effectExtent l="0" t="0" r="0" b="0"/>
                <wp:wrapNone/>
                <wp:docPr id="2632"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7C5CC9D4" w14:textId="77777777" w:rsidR="00BE7333" w:rsidRPr="006E062D" w:rsidRDefault="00BE7333" w:rsidP="00CF016B">
                            <w:pPr>
                              <w:pStyle w:val="MarginText"/>
                              <w:rPr>
                                <w:bCs w:val="0"/>
                              </w:rPr>
                            </w:pPr>
                            <w:r w:rsidRPr="006E062D">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3504B7D8" id="_x0000_s1107" style="position:absolute;left:0;text-align:left;margin-left:-.15pt;margin-top:.25pt;width:82.6pt;height:0;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e3ImQEAACUDAAAOAAAAZHJzL2Uyb0RvYy54bWysUttq4zAQfS/0H4TeN3a8S0hNnLJQWhZK&#10;t/TyAYosxQLr0hkldv5+R0qclvat7Mt4RhqfOeeMVtej7dleARrvGj6flZwpJ31r3Lbhry+3P5ac&#10;YRSuFb13quEHhfx6fXmxGkKtKt/5vlXACMRhPYSGdzGGuihQdsoKnPmgHF1qD1ZEKmFbtCAGQrd9&#10;UZXlohg8tAG8VIh0enO85OuMr7WS8a/WqCLrG07cYo6Q4ybFYr0S9RZE6Iw80RDfYGGFcTT0DHUj&#10;omA7MF+grJHg0es4k94WXmsjVdZAaublJzXPnQgqayFzMJxtwv8HKx/2j8BM2/Bq8bPizAlLW3oi&#10;34Tb9mp5tUgWDQFr6nwOj3CqkNKkd9Rg05eUsDHbejjbqsbIJB3Oy19XZUXuy+mueP8xAMY75S1L&#10;ScOBJmcjxf4eIw2j1qmFikTkODplcdyMmftyPrHc+PZAggbaaMPxbSdAcdb/cWRZWv+UwJRspkQ4&#10;2Xl6GMfpGH7vor81mUEadcQ9MaBdZGKnd5OW/bHOXe+ve/0PAAD//wMAUEsDBBQABgAIAAAAIQAD&#10;KHh22QAAAAMBAAAPAAAAZHJzL2Rvd25yZXYueG1sTI7BTsMwEETvSP0HaytxQa3TAlWbZlNVSL0h&#10;oQYOcHPjbRyI11HsNoGvxznBcTSjNy/bDbYRV+p87RhhMU9AEJdO11whvL0eZmsQPijWqnFMCN/k&#10;YZdPbjKVatfzka5FqESEsE8VggmhTaX0pSGr/Ny1xLE7u86qEGNXSd2pPsJtI5dJspJW1RwfjGrp&#10;yVD5VVwswuHlvSb+kce7zbp3n+XyozDPLeLtdNhvQQQawt8YRv2oDnl0OrkLay8ahNl9HCI8ghjL&#10;1cMGxGmMMs/kf/f8FwAA//8DAFBLAQItABQABgAIAAAAIQC2gziS/gAAAOEBAAATAAAAAAAAAAAA&#10;AAAAAAAAAABbQ29udGVudF9UeXBlc10ueG1sUEsBAi0AFAAGAAgAAAAhADj9If/WAAAAlAEAAAsA&#10;AAAAAAAAAAAAAAAALwEAAF9yZWxzLy5yZWxzUEsBAi0AFAAGAAgAAAAhAChx7ciZAQAAJQMAAA4A&#10;AAAAAAAAAAAAAAAALgIAAGRycy9lMm9Eb2MueG1sUEsBAi0AFAAGAAgAAAAhAAMoeHbZAAAAAwEA&#10;AA8AAAAAAAAAAAAAAAAA8wMAAGRycy9kb3ducmV2LnhtbFBLBQYAAAAABAAEAPMAAAD5BAAAAAA=&#10;" filled="f" stroked="f">
                <v:textbox style="mso-fit-shape-to-text:t" inset="0,0,0,0">
                  <w:txbxContent>
                    <w:p w14:paraId="7C5CC9D4" w14:textId="77777777" w:rsidR="00BE7333" w:rsidRPr="006E062D" w:rsidRDefault="00BE7333" w:rsidP="00CF016B">
                      <w:pPr>
                        <w:pStyle w:val="MarginText"/>
                        <w:rPr>
                          <w:bCs w:val="0"/>
                        </w:rPr>
                      </w:pPr>
                      <w:r w:rsidRPr="006E062D">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w:t>
      </w:r>
      <w:r w:rsidRPr="00CF016B">
        <w:rPr>
          <w:rFonts w:ascii="Arial" w:eastAsia="Courier New" w:hAnsi="Arial" w:cs="Courier New"/>
          <w:color w:val="000000"/>
          <w:sz w:val="20"/>
          <w:lang w:val="en-GB" w:eastAsia="en-GB"/>
        </w:rPr>
        <w:t>Security Penalty Rates</w:t>
      </w:r>
    </w:p>
    <w:p w14:paraId="672A4061"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5AF4C0AC"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15936" behindDoc="0" locked="0" layoutInCell="1" allowOverlap="1" wp14:anchorId="539C66C7" wp14:editId="321FCAB1">
                <wp:simplePos x="0" y="0"/>
                <wp:positionH relativeFrom="column">
                  <wp:posOffset>0</wp:posOffset>
                </wp:positionH>
                <wp:positionV relativeFrom="paragraph">
                  <wp:posOffset>0</wp:posOffset>
                </wp:positionV>
                <wp:extent cx="972000" cy="0"/>
                <wp:effectExtent l="0" t="0" r="0" b="0"/>
                <wp:wrapNone/>
                <wp:docPr id="2633"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EB7CCC5" w14:textId="77777777" w:rsidR="00BE7333" w:rsidRPr="006E062D" w:rsidRDefault="00BE7333" w:rsidP="00CF016B">
                            <w:pPr>
                              <w:pStyle w:val="MarginText"/>
                              <w:rPr>
                                <w:bCs w:val="0"/>
                              </w:rPr>
                            </w:pPr>
                            <w:proofErr w:type="spellStart"/>
                            <w:r w:rsidRPr="006E062D">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539C66C7" id="_x0000_s1108" style="position:absolute;left:0;text-align:left;margin-left:0;margin-top:0;width:76.55pt;height:0;z-index:251815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BSGjgEAABYDAAAOAAAAZHJzL2Uyb0RvYy54bWysUsFO4zAQva/EP1i+05QiQYmaIiQEWmm1&#10;oGX5ANexG0uxx5oxTfr3jN2moN0b4jKZsSfvvXnj1e3oe7EzSA5CIy9mcylM0NC6sG3k69+H86UU&#10;lFRoVQ/BNHJvSN6uz36shlibBXTQtwYFgwSqh9jILqVYVxXpznhFM4gm8KUF9CpxiduqRTUwuu+r&#10;xXx+VQ2AbUTQhohP7w+Xcl3wrTU6PVlLJom+kawtlYglbnKs1itVb1HFzumjDPUFFV65wKQnqHuV&#10;lHhD9x+UdxqBwKaZBl+BtU6bMgNPczH/Z5qXTkVTZmFzKJ5sou+D1b93zyhc28jF1eWlFEF53tIf&#10;9k2FbW+WN9fZoiFSzZ0v8RmPFXGa5x0t+vzlScRYbN2fbDVjEpoPb655U2y+nq6qj/8iUno04EVO&#10;GolMXHxUu1+UmItbpxYuso4Dc87SuBmL9OViErmBds/z9D8De5T3PSU4JZspUUF3wC/hwEfx7i3B&#10;gyucGfyAdORk84uU40PJ2/1cl66P57x+Bw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DzUBSGjgEAABYDAAAOAAAAAAAAAAAAAAAA&#10;AC4CAABkcnMvZTJvRG9jLnhtbFBLAQItABQABgAIAAAAIQC0ihlK2QAAAAIBAAAPAAAAAAAAAAAA&#10;AAAAAOgDAABkcnMvZG93bnJldi54bWxQSwUGAAAAAAQABADzAAAA7gQAAAAA&#10;" filled="f" stroked="f">
                <v:textbox style="mso-fit-shape-to-text:t" inset="0,0,0,0">
                  <w:txbxContent>
                    <w:p w14:paraId="0EB7CCC5" w14:textId="77777777" w:rsidR="00BE7333" w:rsidRPr="006E062D" w:rsidRDefault="00BE7333" w:rsidP="00CF016B">
                      <w:pPr>
                        <w:pStyle w:val="MarginText"/>
                        <w:rPr>
                          <w:bCs w:val="0"/>
                        </w:rPr>
                      </w:pPr>
                      <w:r w:rsidRPr="006E062D">
                        <w:rPr>
                          <w:bCs w:val="0"/>
                        </w:rPr>
                        <w:t>Privileges</w:t>
                      </w:r>
                    </w:p>
                  </w:txbxContent>
                </v:textbox>
              </v:rect>
            </w:pict>
          </mc:Fallback>
        </mc:AlternateContent>
      </w:r>
    </w:p>
    <w:p w14:paraId="7A9074DA"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Security Penalty Rates Query</w:t>
      </w:r>
    </w:p>
    <w:p w14:paraId="12DFBE64"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Security Penalty Rates</w:t>
      </w:r>
    </w:p>
    <w:p w14:paraId="2C97CB16"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656CCC7"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16960" behindDoc="0" locked="0" layoutInCell="1" allowOverlap="1" wp14:anchorId="08AFBF72" wp14:editId="59503568">
                <wp:simplePos x="0" y="0"/>
                <wp:positionH relativeFrom="column">
                  <wp:posOffset>0</wp:posOffset>
                </wp:positionH>
                <wp:positionV relativeFrom="paragraph">
                  <wp:posOffset>0</wp:posOffset>
                </wp:positionV>
                <wp:extent cx="972000" cy="0"/>
                <wp:effectExtent l="0" t="0" r="0" b="0"/>
                <wp:wrapNone/>
                <wp:docPr id="2634" name="Rectangle8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C3753B2" w14:textId="77777777" w:rsidR="00BE7333" w:rsidRPr="006E062D" w:rsidRDefault="00BE7333" w:rsidP="00CF016B">
                            <w:pPr>
                              <w:pStyle w:val="MarginText"/>
                              <w:rPr>
                                <w:bCs w:val="0"/>
                              </w:rPr>
                            </w:pPr>
                            <w:r w:rsidRPr="006E062D">
                              <w:rPr>
                                <w:bCs w:val="0"/>
                              </w:rPr>
                              <w:t>Screenshot</w:t>
                            </w:r>
                          </w:p>
                        </w:txbxContent>
                      </wps:txbx>
                      <wps:bodyPr lIns="0" tIns="0" rIns="0" bIns="0" anchor="t">
                        <a:spAutoFit/>
                      </wps:bodyPr>
                    </wps:wsp>
                  </a:graphicData>
                </a:graphic>
              </wp:anchor>
            </w:drawing>
          </mc:Choice>
          <mc:Fallback xmlns:w15="http://schemas.microsoft.com/office/word/2012/wordml">
            <w:pict>
              <v:rect w14:anchorId="08AFBF72" id="_x0000_s1109" style="position:absolute;left:0;text-align:left;margin-left:0;margin-top:0;width:76.55pt;height:0;z-index:251816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jXljwEAABYDAAAOAAAAZHJzL2Uyb0RvYy54bWysUsFu2zAMvRfoPwi6L07ToUuMOMWAosWA&#10;YSva7gMUWYoFWKJAqrHz96OUOB3aW7ELTUr0e4+PWt+Ovhd7g+QgNPJqNpfCBA2tC7tG/nm5/7KU&#10;gpIKreohmEYeDMnbzeXFeoi1WUAHfWtQMEigeoiN7FKKdVWR7oxXNINoAl9aQK8Sl7irWlQDo/u+&#10;WsznN9UA2EYEbYj49O54KTcF31qj029rySTRN5K1pRKxxG2O1Wat6h2q2Dl9kqE+ocIrF5j0DHWn&#10;khKv6D5AeacRCGyaafAVWOu0KTPwNFfzd9M8dyqaMgubQ/FsE/0/WP1r/4jCtY1c3Fx/lSIoz1t6&#10;Yt9U2PVmuVpli4ZINXc+x0c8VcRpnne06POXJxFjsfVwttWMSWg+XH3jTbH5erqq3v6LSOnBgBc5&#10;aSQycfFR7X9SYi5unVq4yDqOzDlL43Ys0pfXk8gttAeep/8R2KO87ynBKdlOiQq6A34JRz6K318T&#10;3LvCmcGPSCdONr9IOT2UvN1/69L19pw3fwE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lDI15Y8BAAAWAwAADgAAAAAAAAAAAAAA&#10;AAAuAgAAZHJzL2Uyb0RvYy54bWxQSwECLQAUAAYACAAAACEAtIoZStkAAAACAQAADwAAAAAAAAAA&#10;AAAAAADpAwAAZHJzL2Rvd25yZXYueG1sUEsFBgAAAAAEAAQA8wAAAO8EAAAAAA==&#10;" filled="f" stroked="f">
                <v:textbox style="mso-fit-shape-to-text:t" inset="0,0,0,0">
                  <w:txbxContent>
                    <w:p w14:paraId="3C3753B2" w14:textId="77777777" w:rsidR="00BE7333" w:rsidRPr="006E062D" w:rsidRDefault="00BE7333" w:rsidP="00CF016B">
                      <w:pPr>
                        <w:pStyle w:val="MarginText"/>
                        <w:rPr>
                          <w:bCs w:val="0"/>
                        </w:rPr>
                      </w:pPr>
                      <w:r w:rsidRPr="006E062D">
                        <w:rPr>
                          <w:bCs w:val="0"/>
                        </w:rPr>
                        <w:t>Screenshot</w:t>
                      </w:r>
                    </w:p>
                  </w:txbxContent>
                </v:textbox>
              </v:rect>
            </w:pict>
          </mc:Fallback>
        </mc:AlternateContent>
      </w:r>
    </w:p>
    <w:p w14:paraId="5AFADA90" w14:textId="77777777" w:rsidR="00CF016B" w:rsidRPr="00CF016B" w:rsidRDefault="00CF016B" w:rsidP="00CF016B">
      <w:pPr>
        <w:keepNext/>
        <w:numPr>
          <w:ilvl w:val="9"/>
          <w:numId w:val="0"/>
        </w:numPr>
        <w:spacing w:before="85" w:line="0" w:lineRule="atLeast"/>
        <w:ind w:left="1701"/>
        <w:jc w:val="left"/>
        <w:rPr>
          <w:rFonts w:ascii="Tahoma" w:eastAsia="Arial" w:hAnsi="Tahoma" w:cs="Tahoma"/>
          <w:color w:val="000000"/>
          <w:sz w:val="20"/>
          <w:lang w:val="en-GB" w:eastAsia="en-GB"/>
        </w:rPr>
      </w:pPr>
      <w:r w:rsidRPr="00CF016B">
        <w:rPr>
          <w:rFonts w:ascii="Arial" w:eastAsia="Arial" w:hAnsi="Arial" w:cs="Arial"/>
          <w:noProof/>
          <w:sz w:val="3"/>
          <w:szCs w:val="3"/>
          <w:lang w:val="en-GB" w:eastAsia="en-GB"/>
        </w:rPr>
        <w:drawing>
          <wp:inline distT="0" distB="0" distL="0" distR="0" wp14:anchorId="751DAB13" wp14:editId="0E38DF02">
            <wp:extent cx="5709285" cy="2830830"/>
            <wp:effectExtent l="0" t="0" r="5715" b="7620"/>
            <wp:docPr id="2645"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9285" cy="2830830"/>
                    </a:xfrm>
                    <a:prstGeom prst="rect">
                      <a:avLst/>
                    </a:prstGeom>
                    <a:noFill/>
                    <a:ln>
                      <a:noFill/>
                    </a:ln>
                  </pic:spPr>
                </pic:pic>
              </a:graphicData>
            </a:graphic>
          </wp:inline>
        </w:drawing>
      </w:r>
    </w:p>
    <w:p w14:paraId="649FB235"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D848AAC"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17984" behindDoc="0" locked="0" layoutInCell="1" allowOverlap="1" wp14:anchorId="36D000CE" wp14:editId="64BBB7B3">
                <wp:simplePos x="0" y="0"/>
                <wp:positionH relativeFrom="column">
                  <wp:posOffset>0</wp:posOffset>
                </wp:positionH>
                <wp:positionV relativeFrom="paragraph">
                  <wp:posOffset>0</wp:posOffset>
                </wp:positionV>
                <wp:extent cx="972000" cy="0"/>
                <wp:effectExtent l="0" t="0" r="0" b="0"/>
                <wp:wrapNone/>
                <wp:docPr id="2635" name="Rectangle90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1929AFF" w14:textId="77777777" w:rsidR="00BE7333" w:rsidRPr="006E062D" w:rsidRDefault="00BE7333" w:rsidP="00CF016B">
                            <w:pPr>
                              <w:pStyle w:val="MarginText"/>
                              <w:rPr>
                                <w:bCs w:val="0"/>
                              </w:rPr>
                            </w:pPr>
                            <w:r w:rsidRPr="006E062D">
                              <w:rPr>
                                <w:bCs w:val="0"/>
                              </w:rPr>
                              <w:t>Field Description</w:t>
                            </w:r>
                          </w:p>
                        </w:txbxContent>
                      </wps:txbx>
                      <wps:bodyPr lIns="0" tIns="0" rIns="0" bIns="0" anchor="t">
                        <a:spAutoFit/>
                      </wps:bodyPr>
                    </wps:wsp>
                  </a:graphicData>
                </a:graphic>
              </wp:anchor>
            </w:drawing>
          </mc:Choice>
          <mc:Fallback xmlns:w15="http://schemas.microsoft.com/office/word/2012/wordml">
            <w:pict>
              <v:rect w14:anchorId="36D000CE" id="_x0000_s1110" style="position:absolute;left:0;text-align:left;margin-left:0;margin-top:0;width:76.55pt;height:0;z-index:251817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xoujwEAABYDAAAOAAAAZHJzL2Uyb0RvYy54bWysUsFu2zAMvQ/oPwi6N3ayrmuNOMWAosWA&#10;YSvW9QMUWYoFWKJAqrHz96OUOB2229ALTUr0e4+PWt9NfhB7g+QgtHK5qKUwQUPnwq6VL78eLm+k&#10;oKRCpwYIppUHQ/Juc/FhPcbGrKCHoTMoGCRQM8ZW9inFpqpI98YrWkA0gS8toFeJS9xVHaqR0f1Q&#10;rer6uhoBu4igDRGf3h8v5abgW2t0+mEtmSSGVrK2VCKWuM2x2qxVs0MVe6dPMtR/qPDKBSY9Q92r&#10;pMQrun+gvNMIBDYtNPgKrHXalBl4mmX91zTPvYqmzMLmUDzbRO8Hq7/vn1C4rpWr64+fpAjK85Z+&#10;sm8q7AZzWy+zRWOkhjuf4xOeKuI0zztZ9PnLk4ip2Ho422qmJDQf3n7mTbH5er6q3v6LSOnRgBc5&#10;aSUycfFR7b9RYi5unVu4yDqOzDlL03Yq0m+uZpFb6A48z/A1sEd533OCc7KdExV0D/wSjnwUv7wm&#10;eHCFM4MfkU6cbH6Rcnooebt/1qXr7TlvfgM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49saLo8BAAAWAwAADgAAAAAAAAAAAAAA&#10;AAAuAgAAZHJzL2Uyb0RvYy54bWxQSwECLQAUAAYACAAAACEAtIoZStkAAAACAQAADwAAAAAAAAAA&#10;AAAAAADpAwAAZHJzL2Rvd25yZXYueG1sUEsFBgAAAAAEAAQA8wAAAO8EAAAAAA==&#10;" filled="f" stroked="f">
                <v:textbox style="mso-fit-shape-to-text:t" inset="0,0,0,0">
                  <w:txbxContent>
                    <w:p w14:paraId="31929AFF" w14:textId="77777777" w:rsidR="00BE7333" w:rsidRPr="006E062D" w:rsidRDefault="00BE7333" w:rsidP="00CF016B">
                      <w:pPr>
                        <w:pStyle w:val="MarginText"/>
                        <w:rPr>
                          <w:bCs w:val="0"/>
                        </w:rPr>
                      </w:pPr>
                      <w:r w:rsidRPr="006E062D">
                        <w:rPr>
                          <w:bCs w:val="0"/>
                        </w:rPr>
                        <w:t>Field Description</w:t>
                      </w:r>
                    </w:p>
                  </w:txbxContent>
                </v:textbox>
              </v:rect>
            </w:pict>
          </mc:Fallback>
        </mc:AlternateContent>
      </w:r>
    </w:p>
    <w:p w14:paraId="40C8C625"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7DE07F76"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166553A"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Security Penalty Rates – Search Criteria</w:t>
            </w:r>
          </w:p>
        </w:tc>
      </w:tr>
      <w:tr w:rsidR="00CF016B" w:rsidRPr="00DB2F55" w14:paraId="0D40A1AF"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886D99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55415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security penalty rate from the possible values:</w:t>
            </w:r>
          </w:p>
          <w:p w14:paraId="59B903F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29D9241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0A4B7E8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tc>
      </w:tr>
      <w:tr w:rsidR="00CF016B" w:rsidRPr="00CF016B" w14:paraId="10302432"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3877E5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Asset Type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007435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Asset Type the rate applies to from the possible values:</w:t>
            </w:r>
          </w:p>
          <w:p w14:paraId="31AF827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Liquid shares</w:t>
            </w:r>
          </w:p>
          <w:p w14:paraId="352C5CC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Illiquid shares</w:t>
            </w:r>
          </w:p>
          <w:p w14:paraId="01F128F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SME Growth Market (non-bonds)</w:t>
            </w:r>
          </w:p>
          <w:p w14:paraId="1BBCAB2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Corporate bonds</w:t>
            </w:r>
          </w:p>
          <w:p w14:paraId="2FFEA57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SME Growth Market bonds</w:t>
            </w:r>
          </w:p>
          <w:p w14:paraId="571F0D8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Government and Municipal bonds</w:t>
            </w:r>
          </w:p>
          <w:p w14:paraId="5D57474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Other financial instruments</w:t>
            </w:r>
          </w:p>
          <w:p w14:paraId="7855D74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Cash</w:t>
            </w:r>
          </w:p>
        </w:tc>
      </w:tr>
      <w:tr w:rsidR="00CF016B" w:rsidRPr="00DB2F55" w14:paraId="452F62F2"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1E9599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 – From</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01E13D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lower bound of the date from which the security penalty rate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6CEC558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419B0DB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lower bound of the valid from date must be earlier than or equal to the upper bound.</w:t>
            </w:r>
          </w:p>
          <w:p w14:paraId="746AEDB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6443CE72"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5F3BE5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Valid From – To </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2DA2D6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upper bound of the date from which the security penalty rate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770CB6C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3DCD2C3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upper bound of the opening date must be later than or equal to the lower bound.</w:t>
            </w:r>
          </w:p>
          <w:p w14:paraId="032602B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bl>
    <w:p w14:paraId="1853D7B1"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33D6A34F"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3865779"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Security Penalty Rates – List</w:t>
            </w:r>
          </w:p>
        </w:tc>
      </w:tr>
      <w:tr w:rsidR="00CF016B" w:rsidRPr="00CF016B" w14:paraId="48D2E9AC"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C43EC2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4C8A2C9"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security penalty rate from the possible values:</w:t>
            </w:r>
          </w:p>
          <w:p w14:paraId="0019DF7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7B9DFDDD"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7721053D"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CF016B" w14:paraId="07193CCF"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5B56B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Asset Type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1A34D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Shows the asset type. Possible values: </w:t>
            </w:r>
          </w:p>
          <w:p w14:paraId="156938A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Liquid shares</w:t>
            </w:r>
          </w:p>
          <w:p w14:paraId="00B01D5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Illiquid shares</w:t>
            </w:r>
          </w:p>
          <w:p w14:paraId="7F6259E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SME Growth Market (non-bonds)</w:t>
            </w:r>
          </w:p>
          <w:p w14:paraId="7B21230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Corporate bonds</w:t>
            </w:r>
          </w:p>
          <w:p w14:paraId="4149BCD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SME Growth Market bonds</w:t>
            </w:r>
          </w:p>
          <w:p w14:paraId="44DED40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Government and Municipal bonds</w:t>
            </w:r>
          </w:p>
          <w:p w14:paraId="337912C5"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Other financial instruments</w:t>
            </w:r>
          </w:p>
          <w:p w14:paraId="46D1DD9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Cash</w:t>
            </w:r>
          </w:p>
          <w:p w14:paraId="7C2DE0E2"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60F288F5"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3E8AA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Daily flat penalty rate</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05AA82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daily flat penalty rate.</w:t>
            </w:r>
          </w:p>
        </w:tc>
      </w:tr>
      <w:tr w:rsidR="00CF016B" w:rsidRPr="00DB2F55" w14:paraId="7F63E9C5"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37D0B4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F26685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validity date of the security penalty rate.</w:t>
            </w:r>
          </w:p>
          <w:p w14:paraId="7F7D2791"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bl>
    <w:p w14:paraId="370C33C3"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6A2A89CB"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CF5154C"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19008" behindDoc="0" locked="0" layoutInCell="1" allowOverlap="1" wp14:anchorId="10833834" wp14:editId="150FE521">
                <wp:simplePos x="0" y="0"/>
                <wp:positionH relativeFrom="column">
                  <wp:posOffset>0</wp:posOffset>
                </wp:positionH>
                <wp:positionV relativeFrom="paragraph">
                  <wp:posOffset>0</wp:posOffset>
                </wp:positionV>
                <wp:extent cx="972000" cy="0"/>
                <wp:effectExtent l="0" t="0" r="0" b="0"/>
                <wp:wrapNone/>
                <wp:docPr id="2636"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6050FF7A" w14:textId="77777777" w:rsidR="00BE7333" w:rsidRPr="005E1BB7" w:rsidRDefault="00BE7333" w:rsidP="00CF016B">
                            <w:pPr>
                              <w:pStyle w:val="MarginText"/>
                              <w:rPr>
                                <w:bCs w:val="0"/>
                              </w:rPr>
                            </w:pPr>
                            <w:r w:rsidRPr="005E1BB7">
                              <w:rPr>
                                <w:bCs w:val="0"/>
                              </w:rPr>
                              <w:t>Buttons</w:t>
                            </w:r>
                          </w:p>
                        </w:txbxContent>
                      </wps:txbx>
                      <wps:bodyPr lIns="0" tIns="0" rIns="0" bIns="0" anchor="t">
                        <a:spAutoFit/>
                      </wps:bodyPr>
                    </wps:wsp>
                  </a:graphicData>
                </a:graphic>
              </wp:anchor>
            </w:drawing>
          </mc:Choice>
          <mc:Fallback xmlns:w15="http://schemas.microsoft.com/office/word/2012/wordml">
            <w:pict>
              <v:rect w14:anchorId="10833834" id="_x0000_s1111" style="position:absolute;left:0;text-align:left;margin-left:0;margin-top:0;width:76.55pt;height:0;z-index:251819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Br/jwEAABYDAAAOAAAAZHJzL2Uyb0RvYy54bWysUsFu2zAMvRfYPwi6L3YzLG2NOEWBosOA&#10;YS3a7QMUWYoFWKJAqrHz96OUOB2629ALTUr0e4+PWt9OfhB7g+QgtPJyUUthgobOhV0rf/96+Hwt&#10;BSUVOjVAMK08GJK3m08X6zE2Zgk9DJ1BwSCBmjG2sk8pNlVFujde0QKiCXxpAb1KXOKu6lCNjO6H&#10;alnXq2oE7CKCNkR8en+8lJuCb63R6dFaMkkMrWRtqUQscZtjtVmrZocq9k6fZKj/UOGVC0x6hrpX&#10;SYlXdP9AeacRCGxaaPAVWOu0KTPwNJf1u2leehVNmYXNoXi2iT4OVv/cP6FwXSuXqy8rKYLyvKVn&#10;9k2F3WBu6mW2aIzUcOdLfMJTRZzmeSeLPn95EjEVWw9nW82UhObDmyveFJuv56vq7b+IlL4Z8CIn&#10;rUQmLj6q/Q9KzMWtcwsXWceROWdp2k5F+vXXWeQWugPPM3wP7FHe95zgnGznRAXdA7+EIx/Fu9cE&#10;D65wZvAj0omTzS9STg8lb/fvunS9PefNH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Z5Qa/48BAAAWAwAADgAAAAAAAAAAAAAA&#10;AAAuAgAAZHJzL2Uyb0RvYy54bWxQSwECLQAUAAYACAAAACEAtIoZStkAAAACAQAADwAAAAAAAAAA&#10;AAAAAADpAwAAZHJzL2Rvd25yZXYueG1sUEsFBgAAAAAEAAQA8wAAAO8EAAAAAA==&#10;" filled="f" stroked="f">
                <v:textbox style="mso-fit-shape-to-text:t" inset="0,0,0,0">
                  <w:txbxContent>
                    <w:p w14:paraId="6050FF7A" w14:textId="77777777" w:rsidR="00BE7333" w:rsidRPr="005E1BB7" w:rsidRDefault="00BE7333" w:rsidP="00CF016B">
                      <w:pPr>
                        <w:pStyle w:val="MarginText"/>
                        <w:rPr>
                          <w:bCs w:val="0"/>
                        </w:rPr>
                      </w:pPr>
                      <w:r w:rsidRPr="005E1BB7">
                        <w:rPr>
                          <w:bCs w:val="0"/>
                        </w:rPr>
                        <w:t>Buttons</w:t>
                      </w:r>
                    </w:p>
                  </w:txbxContent>
                </v:textbox>
              </v:rect>
            </w:pict>
          </mc:Fallback>
        </mc:AlternateContent>
      </w:r>
    </w:p>
    <w:p w14:paraId="613EFBAB"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50814D65"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849C116"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34341A01"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B8304D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C5C99B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47811E5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3F76309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Security penalty rate  – search/list </w:t>
            </w:r>
            <w:r w:rsidRPr="00CF016B">
              <w:rPr>
                <w:rFonts w:ascii="Tahoma" w:eastAsia="Tahoma" w:hAnsi="Tahoma" w:cs="Tahoma"/>
                <w:color w:val="000000"/>
                <w:sz w:val="20"/>
                <w:lang w:val="en-GB" w:eastAsia="en-GB"/>
              </w:rPr>
              <w:t xml:space="preserve">screen </w:t>
            </w:r>
          </w:p>
        </w:tc>
      </w:tr>
      <w:tr w:rsidR="00CF016B" w:rsidRPr="00DB2F55" w14:paraId="1CD7E911"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DD674D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74CA20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11F115E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68E10DB6"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Security penalty rate – search/list </w:t>
            </w:r>
            <w:r w:rsidRPr="00CF016B">
              <w:rPr>
                <w:rFonts w:ascii="Tahoma" w:eastAsia="Tahoma" w:hAnsi="Tahoma" w:cs="Tahoma"/>
                <w:color w:val="000000"/>
                <w:sz w:val="20"/>
                <w:lang w:val="en-GB" w:eastAsia="en-GB"/>
              </w:rPr>
              <w:t>screen</w:t>
            </w:r>
          </w:p>
        </w:tc>
      </w:tr>
    </w:tbl>
    <w:p w14:paraId="221504DF" w14:textId="47195524" w:rsidR="00CF016B" w:rsidRPr="009E21A4" w:rsidRDefault="009E21A4" w:rsidP="009E21A4">
      <w:pPr>
        <w:pStyle w:val="Heading1"/>
        <w:numPr>
          <w:ilvl w:val="0"/>
          <w:numId w:val="0"/>
        </w:numPr>
        <w:ind w:left="1701"/>
        <w:rPr>
          <w:rFonts w:eastAsia="Arial Unicode MS"/>
          <w:noProof/>
          <w:lang w:eastAsia="de-DE"/>
        </w:rPr>
      </w:pPr>
      <w:bookmarkStart w:id="40" w:name="_Toc39581658"/>
      <w:r>
        <w:rPr>
          <w:rFonts w:eastAsia="Arial Unicode MS"/>
          <w:noProof/>
          <w:lang w:eastAsia="de-DE"/>
        </w:rPr>
        <w:t xml:space="preserve">2.5.12.4 </w:t>
      </w:r>
      <w:r w:rsidR="00CF016B" w:rsidRPr="009E21A4">
        <w:rPr>
          <w:rFonts w:eastAsia="Arial Unicode MS"/>
          <w:noProof/>
          <w:lang w:eastAsia="de-DE"/>
        </w:rPr>
        <w:t>Cash Discount Penalty Rate – Search/List</w:t>
      </w:r>
      <w:bookmarkEnd w:id="40"/>
    </w:p>
    <w:p w14:paraId="1B68B4BB"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1AEA3BFC"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cash discount penalty rates.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0032" behindDoc="0" locked="1" layoutInCell="1" allowOverlap="1" wp14:anchorId="1DD5EC58" wp14:editId="32D8BF24">
                <wp:simplePos x="0" y="0"/>
                <wp:positionH relativeFrom="column">
                  <wp:posOffset>0</wp:posOffset>
                </wp:positionH>
                <wp:positionV relativeFrom="paragraph">
                  <wp:posOffset>0</wp:posOffset>
                </wp:positionV>
                <wp:extent cx="972000" cy="0"/>
                <wp:effectExtent l="0" t="0" r="0" b="0"/>
                <wp:wrapNone/>
                <wp:docPr id="2637"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E65D92B"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1DD5EC58" id="_x0000_s1112" style="position:absolute;left:0;text-align:left;margin-left:0;margin-top:0;width:76.55pt;height:0;z-index:25182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drPjwEAABYDAAAOAAAAZHJzL2Uyb0RvYy54bWysUsFu2zAMvRfYPwi6L04zNE2NOMWAokOB&#10;oS3a7gMUWYoFWKJAqrHz96OUOB2627ALTUr0e4+PWt+Ovhd7g+QgNPJyNpfCBA2tC7tG/nq7/7qS&#10;gpIKreohmEYeDMnbzZeL9RBrs4AO+tagYJBA9RAb2aUU66oi3RmvaAbRBL60gF4lLnFXtagGRvd9&#10;tZjPl9UA2EYEbYj49O54KTcF31qj05O1ZJLoG8naUolY4jbHarNW9Q5V7Jw+yVD/oMIrF5j0DHWn&#10;khLv6P6C8k4jENg00+ArsNZpU2bgaS7nn6Z57VQ0ZRY2h+LZJvp/sPpx/4zCtY1cLL9dSxGU5y29&#10;sG8q7HqzurnKFg2Rau58jc94qojTPO9o0ecvTyLGYuvhbKsZk9B8eHPNm2Lz9XRVffwXkdIPA17k&#10;pJHIxMVHtf9Jibm4dWrhIus4MucsjduxSF8tJ5FbaA88T/8Q2KO87ynBKdlOiQq6A34JRz6K398T&#10;3LvCmcGPSCdONr9IOT2UvN0/69L18Zw3vwE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j1Haz48BAAAWAwAADgAAAAAAAAAAAAAA&#10;AAAuAgAAZHJzL2Uyb0RvYy54bWxQSwECLQAUAAYACAAAACEAtIoZStkAAAACAQAADwAAAAAAAAAA&#10;AAAAAADpAwAAZHJzL2Rvd25yZXYueG1sUEsFBgAAAAAEAAQA8wAAAO8EAAAAAA==&#10;" filled="f" stroked="f">
                <v:textbox style="mso-fit-shape-to-text:t" inset="0,0,0,0">
                  <w:txbxContent>
                    <w:p w14:paraId="1E65D92B" w14:textId="77777777" w:rsidR="00BE7333" w:rsidRPr="009E21A4" w:rsidRDefault="00BE7333" w:rsidP="00CF016B">
                      <w:pPr>
                        <w:pStyle w:val="MarginText"/>
                        <w:rPr>
                          <w:bCs w:val="0"/>
                        </w:rPr>
                      </w:pPr>
                      <w:r w:rsidRPr="009E21A4">
                        <w:rPr>
                          <w:bCs w:val="0"/>
                        </w:rPr>
                        <w:t>Context of Usage</w:t>
                      </w:r>
                    </w:p>
                  </w:txbxContent>
                </v:textbox>
                <w10:anchorlock/>
              </v:rect>
            </w:pict>
          </mc:Fallback>
        </mc:AlternateContent>
      </w:r>
    </w:p>
    <w:p w14:paraId="270BE20E"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Cash discount penalty rate data can only be created and edited by users belonging to the T2S Operator. Cash discount penalty rate data can be viewed by any user with the correct privilege, while the T2S Operator can view all cash discount penalty rate data.</w:t>
      </w:r>
    </w:p>
    <w:p w14:paraId="0DEBECB6"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2EE4A962"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1056" behindDoc="0" locked="0" layoutInCell="1" allowOverlap="1" wp14:anchorId="40299362" wp14:editId="1607DF23">
                <wp:simplePos x="0" y="0"/>
                <wp:positionH relativeFrom="column">
                  <wp:posOffset>-1905</wp:posOffset>
                </wp:positionH>
                <wp:positionV relativeFrom="paragraph">
                  <wp:posOffset>3280</wp:posOffset>
                </wp:positionV>
                <wp:extent cx="1049020" cy="0"/>
                <wp:effectExtent l="0" t="0" r="0" b="0"/>
                <wp:wrapNone/>
                <wp:docPr id="2638"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44490509"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40299362" id="_x0000_s1113" style="position:absolute;left:0;text-align:left;margin-left:-.15pt;margin-top:.25pt;width:82.6pt;height:0;z-index:251821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YVMmQEAACUDAAAOAAAAZHJzL2Uyb0RvYy54bWysUtuO0zAQfUfiHyy/06QFlW7UdIW0WoSE&#10;YMXCB0wdu7EUX5hxm/TvGbtNF8Eb4mUyY0/OnHPG2/vJDeKkkWzwrVwuaim0V6Gz/tDKH98f32yk&#10;oAS+gyF43cqzJnm/e/1qO8ZGr0Ifhk6jYBBPzRhb2acUm6oi1WsHtAhRe740AR0kLvFQdQgjo7uh&#10;WtX1uhoDdhGD0kR8+nC5lLuCb4xW6asxpJMYWsncUolY4j7HareF5oAQe6uuNOAfWDiwnofeoB4g&#10;gTii/QvKWYWBgkkLFVwVjLFKFw2sZln/oea5h6iLFjaH4s0m+n+w6svpCYXtWrlav+VdeXC8pW/s&#10;G/jDoDd362zRGKnhzuf4hNeKOM16J4Muf1mJmIqt55utekpC8eGyfndXr9h9Nd9VLz9GpPRRBydy&#10;0krkycVIOH2mxMO4dW7hIhO5jM5ZmvZT4b55P7Pch+7MgkbeaCvp5xFQSzF88mxZXv+c4Jzs5wS8&#10;6gM/jMt0ih+OKTzawiCPuuBeGfAuCrHru8nL/r0uXS+ve/cLAAD//wMAUEsDBBQABgAIAAAAIQAD&#10;KHh22QAAAAMBAAAPAAAAZHJzL2Rvd25yZXYueG1sTI7BTsMwEETvSP0HaytxQa3TAlWbZlNVSL0h&#10;oQYOcHPjbRyI11HsNoGvxznBcTSjNy/bDbYRV+p87RhhMU9AEJdO11whvL0eZmsQPijWqnFMCN/k&#10;YZdPbjKVatfzka5FqESEsE8VggmhTaX0pSGr/Ny1xLE7u86qEGNXSd2pPsJtI5dJspJW1RwfjGrp&#10;yVD5VVwswuHlvSb+kce7zbp3n+XyozDPLeLtdNhvQQQawt8YRv2oDnl0OrkLay8ahNl9HCI8ghjL&#10;1cMGxGmMMs/kf/f8FwAA//8DAFBLAQItABQABgAIAAAAIQC2gziS/gAAAOEBAAATAAAAAAAAAAAA&#10;AAAAAAAAAABbQ29udGVudF9UeXBlc10ueG1sUEsBAi0AFAAGAAgAAAAhADj9If/WAAAAlAEAAAsA&#10;AAAAAAAAAAAAAAAALwEAAF9yZWxzLy5yZWxzUEsBAi0AFAAGAAgAAAAhABLRhUyZAQAAJQMAAA4A&#10;AAAAAAAAAAAAAAAALgIAAGRycy9lMm9Eb2MueG1sUEsBAi0AFAAGAAgAAAAhAAMoeHbZAAAAAwEA&#10;AA8AAAAAAAAAAAAAAAAA8wMAAGRycy9kb3ducmV2LnhtbFBLBQYAAAAABAAEAPMAAAD5BAAAAAA=&#10;" filled="f" stroked="f">
                <v:textbox style="mso-fit-shape-to-text:t" inset="0,0,0,0">
                  <w:txbxContent>
                    <w:p w14:paraId="44490509"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Cash discount</w:t>
      </w:r>
      <w:r w:rsidRPr="00CF016B">
        <w:rPr>
          <w:rFonts w:ascii="Arial" w:eastAsia="Courier New" w:hAnsi="Arial" w:cs="Courier New"/>
          <w:color w:val="000000"/>
          <w:sz w:val="20"/>
          <w:lang w:val="en-GB" w:eastAsia="en-GB"/>
        </w:rPr>
        <w:t xml:space="preserve"> Penalty Rates</w:t>
      </w:r>
    </w:p>
    <w:p w14:paraId="1542CEF9"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3F0AED0A"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2080" behindDoc="0" locked="0" layoutInCell="1" allowOverlap="1" wp14:anchorId="4707EE99" wp14:editId="165935DB">
                <wp:simplePos x="0" y="0"/>
                <wp:positionH relativeFrom="column">
                  <wp:posOffset>0</wp:posOffset>
                </wp:positionH>
                <wp:positionV relativeFrom="paragraph">
                  <wp:posOffset>0</wp:posOffset>
                </wp:positionV>
                <wp:extent cx="972000" cy="0"/>
                <wp:effectExtent l="0" t="0" r="0" b="0"/>
                <wp:wrapNone/>
                <wp:docPr id="2639"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0530FDF"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4707EE99" id="_x0000_s1114" style="position:absolute;left:0;text-align:left;margin-left:0;margin-top:0;width:76.55pt;height:0;z-index:251822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RGjwEAABYDAAAOAAAAZHJzL2Uyb0RvYy54bWysUsFu2zAMvRfYPwi6L04yoE2MOMWAokOB&#10;oiva7gMUWYoFWKJAqrHz96OUOB2627ALTUr0e4+P2tyOvhcHg+QgNHIxm0thgobWhX0jf73df11J&#10;QUmFVvUQTCOPhuTt9svVZoi1WUIHfWtQMEigeoiN7FKKdVWR7oxXNINoAl9aQK8Sl7ivWlQDo/u+&#10;Ws7n19UA2EYEbYj49O50KbcF31qj009rySTRN5K1pRKxxF2O1Xaj6j2q2Dl9lqH+QYVXLjDpBepO&#10;JSXe0f0F5Z1GILBppsFXYK3TpszA0yzmn6Z57VQ0ZRY2h+LFJvp/sPrp8IzCtY1cXn9bSxGU5y29&#10;sG8q7HuzWt9ki4ZINXe+xmc8V8Rpnne06POXJxFjsfV4sdWMSWg+XN/wpth8PV1VH/9FpPTDgBc5&#10;aSQycfFRHR4pMRe3Ti1cZB0n5pylcTcW6avVJHIH7ZHn6R8Ce5T3PSU4JbspUUF3wC/hxEfx+3uC&#10;e1c4M/gJ6czJ5hcp54eSt/tnXbo+nvP2N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v4i0Ro8BAAAWAwAADgAAAAAAAAAAAAAA&#10;AAAuAgAAZHJzL2Uyb0RvYy54bWxQSwECLQAUAAYACAAAACEAtIoZStkAAAACAQAADwAAAAAAAAAA&#10;AAAAAADpAwAAZHJzL2Rvd25yZXYueG1sUEsFBgAAAAAEAAQA8wAAAO8EAAAAAA==&#10;" filled="f" stroked="f">
                <v:textbox style="mso-fit-shape-to-text:t" inset="0,0,0,0">
                  <w:txbxContent>
                    <w:p w14:paraId="40530FDF" w14:textId="77777777" w:rsidR="00BE7333" w:rsidRPr="009E21A4" w:rsidRDefault="00BE7333" w:rsidP="00CF016B">
                      <w:pPr>
                        <w:pStyle w:val="MarginText"/>
                        <w:rPr>
                          <w:bCs w:val="0"/>
                        </w:rPr>
                      </w:pPr>
                      <w:r w:rsidRPr="009E21A4">
                        <w:rPr>
                          <w:bCs w:val="0"/>
                        </w:rPr>
                        <w:t>Privileges</w:t>
                      </w:r>
                    </w:p>
                  </w:txbxContent>
                </v:textbox>
              </v:rect>
            </w:pict>
          </mc:Fallback>
        </mc:AlternateContent>
      </w:r>
    </w:p>
    <w:p w14:paraId="21347685"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Cash discount Penalty Rates Query</w:t>
      </w:r>
    </w:p>
    <w:p w14:paraId="74B396A4"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Cash discount Penalty Rates</w:t>
      </w:r>
    </w:p>
    <w:p w14:paraId="28A718FA"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2D75EAFD"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23104" behindDoc="0" locked="0" layoutInCell="1" allowOverlap="1" wp14:anchorId="7773D6F7" wp14:editId="320ABBB7">
                <wp:simplePos x="0" y="0"/>
                <wp:positionH relativeFrom="column">
                  <wp:posOffset>0</wp:posOffset>
                </wp:positionH>
                <wp:positionV relativeFrom="paragraph">
                  <wp:posOffset>0</wp:posOffset>
                </wp:positionV>
                <wp:extent cx="972000" cy="0"/>
                <wp:effectExtent l="0" t="0" r="0" b="0"/>
                <wp:wrapNone/>
                <wp:docPr id="2640" name="Rectangle8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D94C38A" w14:textId="77777777" w:rsidR="00BE7333" w:rsidRPr="009E21A4" w:rsidRDefault="00BE7333" w:rsidP="00CF016B">
                            <w:pPr>
                              <w:pStyle w:val="MarginText"/>
                              <w:rPr>
                                <w:bCs w:val="0"/>
                              </w:rPr>
                            </w:pPr>
                            <w:r w:rsidRPr="009E21A4">
                              <w:rPr>
                                <w:bCs w:val="0"/>
                              </w:rPr>
                              <w:t>Screenshot</w:t>
                            </w:r>
                          </w:p>
                        </w:txbxContent>
                      </wps:txbx>
                      <wps:bodyPr lIns="0" tIns="0" rIns="0" bIns="0" anchor="t">
                        <a:spAutoFit/>
                      </wps:bodyPr>
                    </wps:wsp>
                  </a:graphicData>
                </a:graphic>
              </wp:anchor>
            </w:drawing>
          </mc:Choice>
          <mc:Fallback xmlns:w15="http://schemas.microsoft.com/office/word/2012/wordml">
            <w:pict>
              <v:rect w14:anchorId="7773D6F7" id="_x0000_s1115" style="position:absolute;left:0;text-align:left;margin-left:0;margin-top:0;width:76.55pt;height:0;z-index:251823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Ca1jQEAABYDAAAOAAAAZHJzL2Uyb0RvYy54bWysUsFu2zAMvQ/YPwi6N06CokuMOMGAoMOA&#10;YSvW7gMUWYoFWKJAqrHz96OUOB3W27ALTUr0e4+P2uxG34uTQXIQGrmYzaUwQUPrwrGRv14e71ZS&#10;UFKhVT0E08izIbnbfvywGWJtltBB3xoUDBKoHmIju5RiXVWkO+MVzSCawJcW0KvEJR6rFtXA6L6v&#10;lvP5QzUAthFBGyI+3V8u5bbgW2t0+mEtmST6RrK2VCKWeMix2m5UfUQVO6evMtQ/qPDKBSa9Qe1V&#10;UuIV3Tso7zQCgU0zDb4Ca502ZQaeZjH/a5rnTkVTZmFzKN5sov8Hq7+fnlC4tpHLh3s2KCjPW/rJ&#10;vqlw7M1qvc4WDZFq7nyOT3itiNM872jR5y9PIsZi6/lmqxmT0Hy4/sSbYmw9XVVv/0Wk9MWAFzlp&#10;JDJx8VGdvlFiLm6dWrjIOi7MOUvjYSzSVzeRB2jPPE//NbBHed9TglNymBIVdAf8Ei58FD+/Jnh0&#10;hTODX5CunGx+kXJ9KHm7f9al6+05b38D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Cd0JrWNAQAAFgMAAA4AAAAAAAAAAAAAAAAA&#10;LgIAAGRycy9lMm9Eb2MueG1sUEsBAi0AFAAGAAgAAAAhALSKGUrZAAAAAgEAAA8AAAAAAAAAAAAA&#10;AAAA5wMAAGRycy9kb3ducmV2LnhtbFBLBQYAAAAABAAEAPMAAADtBAAAAAA=&#10;" filled="f" stroked="f">
                <v:textbox style="mso-fit-shape-to-text:t" inset="0,0,0,0">
                  <w:txbxContent>
                    <w:p w14:paraId="4D94C38A" w14:textId="77777777" w:rsidR="00BE7333" w:rsidRPr="009E21A4" w:rsidRDefault="00BE7333" w:rsidP="00CF016B">
                      <w:pPr>
                        <w:pStyle w:val="MarginText"/>
                        <w:rPr>
                          <w:bCs w:val="0"/>
                        </w:rPr>
                      </w:pPr>
                      <w:r w:rsidRPr="009E21A4">
                        <w:rPr>
                          <w:bCs w:val="0"/>
                        </w:rPr>
                        <w:t>Screenshot</w:t>
                      </w:r>
                    </w:p>
                  </w:txbxContent>
                </v:textbox>
              </v:rect>
            </w:pict>
          </mc:Fallback>
        </mc:AlternateContent>
      </w:r>
    </w:p>
    <w:p w14:paraId="1FC4C048" w14:textId="77777777" w:rsidR="00CF016B" w:rsidRPr="00CF016B" w:rsidRDefault="00CF016B" w:rsidP="00CF016B">
      <w:pPr>
        <w:keepNext/>
        <w:numPr>
          <w:ilvl w:val="9"/>
          <w:numId w:val="0"/>
        </w:numPr>
        <w:spacing w:before="85" w:line="0" w:lineRule="atLeast"/>
        <w:ind w:left="1701"/>
        <w:jc w:val="left"/>
        <w:rPr>
          <w:rFonts w:ascii="Tahoma" w:eastAsia="Arial" w:hAnsi="Tahoma" w:cs="Tahoma"/>
          <w:color w:val="000000"/>
          <w:sz w:val="20"/>
          <w:lang w:val="en-GB" w:eastAsia="en-GB"/>
        </w:rPr>
      </w:pPr>
      <w:r w:rsidRPr="00CF016B">
        <w:rPr>
          <w:rFonts w:ascii="Arial" w:eastAsia="Arial" w:hAnsi="Arial" w:cs="Arial"/>
          <w:noProof/>
          <w:sz w:val="3"/>
          <w:szCs w:val="3"/>
          <w:lang w:val="en-GB" w:eastAsia="en-GB"/>
        </w:rPr>
        <w:drawing>
          <wp:inline distT="0" distB="0" distL="0" distR="0" wp14:anchorId="60D02A3A" wp14:editId="2CF0EF9A">
            <wp:extent cx="5676900" cy="2667000"/>
            <wp:effectExtent l="0" t="0" r="0" b="0"/>
            <wp:docPr id="2646" name="Immagin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6900" cy="2667000"/>
                    </a:xfrm>
                    <a:prstGeom prst="rect">
                      <a:avLst/>
                    </a:prstGeom>
                    <a:noFill/>
                    <a:ln>
                      <a:noFill/>
                    </a:ln>
                  </pic:spPr>
                </pic:pic>
              </a:graphicData>
            </a:graphic>
          </wp:inline>
        </w:drawing>
      </w:r>
    </w:p>
    <w:p w14:paraId="5A1151DD"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57E5E9A"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24128" behindDoc="0" locked="0" layoutInCell="1" allowOverlap="1" wp14:anchorId="3224BC71" wp14:editId="465DF831">
                <wp:simplePos x="0" y="0"/>
                <wp:positionH relativeFrom="column">
                  <wp:posOffset>0</wp:posOffset>
                </wp:positionH>
                <wp:positionV relativeFrom="paragraph">
                  <wp:posOffset>0</wp:posOffset>
                </wp:positionV>
                <wp:extent cx="972000" cy="0"/>
                <wp:effectExtent l="0" t="0" r="0" b="0"/>
                <wp:wrapNone/>
                <wp:docPr id="2641" name="Rectangle90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F1E63B1"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3224BC71" id="_x0000_s1116" style="position:absolute;left:0;text-align:left;margin-left:0;margin-top:0;width:76.55pt;height:0;z-index:251824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EIgjQEAABYDAAAOAAAAZHJzL2Uyb0RvYy54bWysUsFu2zAMvQ/oPwi6N3aCoVuMOMWAokWB&#10;YSvW7gMUWYoFWKJAqrHz96OUOBm227ALTUr0e3yP2txPfhAHg+QgtHK5qKUwQUPnwr6VP98ebz9L&#10;QUmFTg0QTCuPhuT99ubDZoyNWUEPQ2dQMEigZoyt7FOKTVWR7o1XtIBoAl9aQK8Sl7ivOlQjo/uh&#10;WtX1XTUCdhFBGyI+fThdym3Bt9bo9N1aMkkMreTZUolY4i7HartRzR5V7J0+j6H+YQqvXGDSC9SD&#10;Skq8o/sLyjuNQGDTQoOvwFqnTdHAapb1H2peexVN0cLmULzYRP8PVn87vKBwXStXdx+XUgTleUs/&#10;2DcV9oNZ18ts0Rip4c7X+ILnijjNeieLPn9ZiZiKrceLrWZKQvPh+hNvis3X81V1/S8ipScDXuSk&#10;lcjExUd1+EqJubh1buEiz3FizlmadlMZfV32mI920B1Zz/Ac2KO87znBOdnNiQq6B34JJz6KX94T&#10;PLrCeUU6c7L5ZZTzQ8nb/b0uXdfnvP0F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I50QiCNAQAAFgMAAA4AAAAAAAAAAAAAAAAA&#10;LgIAAGRycy9lMm9Eb2MueG1sUEsBAi0AFAAGAAgAAAAhALSKGUrZAAAAAgEAAA8AAAAAAAAAAAAA&#10;AAAA5wMAAGRycy9kb3ducmV2LnhtbFBLBQYAAAAABAAEAPMAAADtBAAAAAA=&#10;" filled="f" stroked="f">
                <v:textbox style="mso-fit-shape-to-text:t" inset="0,0,0,0">
                  <w:txbxContent>
                    <w:p w14:paraId="5F1E63B1"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p w14:paraId="3C00398C"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4B16F396"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FAC9682"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Security Penalty Rates – Search Criteria</w:t>
            </w:r>
          </w:p>
        </w:tc>
      </w:tr>
      <w:tr w:rsidR="00CF016B" w:rsidRPr="00DB2F55" w14:paraId="31F47AD9"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8B8CC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6A536A3"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cash discount penalty rate from the possible values:</w:t>
            </w:r>
          </w:p>
          <w:p w14:paraId="6B2E04D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5F7BE4E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2F0A1C8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tc>
      </w:tr>
      <w:tr w:rsidR="00CF016B" w:rsidRPr="00DB2F55" w14:paraId="700E081A"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B19A59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F21B4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currency the rate applies to.</w:t>
            </w:r>
          </w:p>
        </w:tc>
      </w:tr>
      <w:tr w:rsidR="00CF016B" w:rsidRPr="00DB2F55" w14:paraId="376DEE7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559B10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 – From</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CE91C7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lower bound of the date from which the cash discount penalty rate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55F56FD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43D0AC4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lower bound of the valid from date must be earlier than or equal to the upper bound.</w:t>
            </w:r>
          </w:p>
        </w:tc>
      </w:tr>
      <w:tr w:rsidR="00CF016B" w:rsidRPr="00DB2F55" w14:paraId="1C1616ED"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F6240C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Valid From – To </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75C855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Enter the upper bound of the date from which the cash discount penalty rate is open or use the </w:t>
            </w:r>
            <w:r w:rsidRPr="00CF016B">
              <w:rPr>
                <w:rFonts w:ascii="Tahoma" w:eastAsia="Tahoma" w:hAnsi="Tahoma" w:cs="Tahoma"/>
                <w:i/>
                <w:iCs/>
                <w:color w:val="000000"/>
                <w:sz w:val="18"/>
                <w:szCs w:val="18"/>
                <w:lang w:val="en-GB" w:eastAsia="en-GB"/>
              </w:rPr>
              <w:t>calendar</w:t>
            </w:r>
            <w:r w:rsidRPr="00CF016B">
              <w:rPr>
                <w:rFonts w:ascii="Tahoma" w:eastAsia="Tahoma" w:hAnsi="Tahoma" w:cs="Tahoma"/>
                <w:color w:val="000000"/>
                <w:sz w:val="18"/>
                <w:szCs w:val="18"/>
                <w:lang w:val="en-GB" w:eastAsia="en-GB"/>
              </w:rPr>
              <w:t xml:space="preserve"> icon.</w:t>
            </w:r>
          </w:p>
          <w:p w14:paraId="4374FD8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7A2FEFF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upper bound of the opening date must be later than or equal to the lower bound.</w:t>
            </w:r>
          </w:p>
        </w:tc>
      </w:tr>
    </w:tbl>
    <w:p w14:paraId="167A3221"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3C5C1D52"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8E1E005"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Security Penalty Rates – List</w:t>
            </w:r>
          </w:p>
        </w:tc>
      </w:tr>
      <w:tr w:rsidR="00CF016B" w:rsidRPr="00CF016B" w14:paraId="402DDD01"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4DDB62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A17DBD"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cash discount penalty rate from the possible values:</w:t>
            </w:r>
          </w:p>
          <w:p w14:paraId="26617C6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04EE2C8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tc>
      </w:tr>
      <w:tr w:rsidR="00CF016B" w:rsidRPr="00CF016B" w14:paraId="6EABCED8"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A84332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CAC079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currency code.</w:t>
            </w:r>
          </w:p>
        </w:tc>
      </w:tr>
      <w:tr w:rsidR="00CF016B" w:rsidRPr="00DB2F55" w14:paraId="6DFA7B01"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02B2E1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Daily flat penalty rate</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393879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daily flat penalty rate.</w:t>
            </w:r>
          </w:p>
          <w:p w14:paraId="6DC65D6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6FC06C1E"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D4DCAE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 From</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C6EBFC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validity date of the cash discount penalty rate.</w:t>
            </w:r>
          </w:p>
        </w:tc>
      </w:tr>
    </w:tbl>
    <w:p w14:paraId="44009C88"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6681DAF4"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1EB9C2C5"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25152" behindDoc="0" locked="0" layoutInCell="1" allowOverlap="1" wp14:anchorId="1E075209" wp14:editId="19E2DBC5">
                <wp:simplePos x="0" y="0"/>
                <wp:positionH relativeFrom="column">
                  <wp:posOffset>0</wp:posOffset>
                </wp:positionH>
                <wp:positionV relativeFrom="paragraph">
                  <wp:posOffset>0</wp:posOffset>
                </wp:positionV>
                <wp:extent cx="972000" cy="0"/>
                <wp:effectExtent l="0" t="0" r="0" b="0"/>
                <wp:wrapNone/>
                <wp:docPr id="2642"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BE35FFC"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1E075209" id="_x0000_s1117" style="position:absolute;left:0;text-align:left;margin-left:0;margin-top:0;width:76.55pt;height:0;z-index:251825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0LxjgEAABYDAAAOAAAAZHJzL2Uyb0RvYy54bWysUsFu2zAMvQ/YPwi6L3aMoluMOEWBosOA&#10;YSvW7gMUWYoFWKJAqrHz96OUOB2227ALTUr0e4+P2t7NfhRHg+QgdHK9qqUwQUPvwqGTP18eP3yS&#10;gpIKvRohmE6eDMm73ft32ym2poEBxt6gYJBA7RQ7OaQU26oiPRivaAXRBL60gF4lLvFQ9agmRvdj&#10;1dT1bTUB9hFBGyI+fThfyl3Bt9bo9N1aMkmMnWRtqUQscZ9jtduq9oAqDk5fZKh/UOGVC0x6hXpQ&#10;SYlXdH9BeacRCGxaafAVWOu0KTPwNOv6j2meBxVNmYXNoXi1if4frP52fELh+k42tzeNFEF53tIP&#10;9k2Fw2g2dZMtmiK13Pkcn/BSEad53tmiz1+eRMzF1tPVVjMnoflw85E3xebr5ap6+y8ipc8GvMhJ&#10;J5GJi4/q+JUSc3Hr0sJF1nFmzlma93ORvlkvIvfQn3ie8Utgj/K+lwSXZL8kKugB+CWc+SjevyZ4&#10;dIUzg5+RLpxsfpFyeSh5u7/XpevtOe9+AQ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AKO0LxjgEAABYDAAAOAAAAAAAAAAAAAAAA&#10;AC4CAABkcnMvZTJvRG9jLnhtbFBLAQItABQABgAIAAAAIQC0ihlK2QAAAAIBAAAPAAAAAAAAAAAA&#10;AAAAAOgDAABkcnMvZG93bnJldi54bWxQSwUGAAAAAAQABADzAAAA7gQAAAAA&#10;" filled="f" stroked="f">
                <v:textbox style="mso-fit-shape-to-text:t" inset="0,0,0,0">
                  <w:txbxContent>
                    <w:p w14:paraId="2BE35FFC"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5771CA45"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44C2799E"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3699694"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3846125D"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C071A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D5B411"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7969CF4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6B41041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Cash discount penalty rate  – search/list </w:t>
            </w:r>
            <w:r w:rsidRPr="00CF016B">
              <w:rPr>
                <w:rFonts w:ascii="Tahoma" w:eastAsia="Tahoma" w:hAnsi="Tahoma" w:cs="Tahoma"/>
                <w:color w:val="000000"/>
                <w:sz w:val="20"/>
                <w:lang w:val="en-GB" w:eastAsia="en-GB"/>
              </w:rPr>
              <w:t xml:space="preserve">screen </w:t>
            </w:r>
          </w:p>
        </w:tc>
      </w:tr>
      <w:tr w:rsidR="00CF016B" w:rsidRPr="00DB2F55" w14:paraId="27DF1BB9"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33B3BF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2779BA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019BA00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4A57DDA7"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Cash discount penalty rate – search/list </w:t>
            </w:r>
            <w:r w:rsidRPr="00CF016B">
              <w:rPr>
                <w:rFonts w:ascii="Tahoma" w:eastAsia="Tahoma" w:hAnsi="Tahoma" w:cs="Tahoma"/>
                <w:color w:val="000000"/>
                <w:sz w:val="20"/>
                <w:lang w:val="en-GB" w:eastAsia="en-GB"/>
              </w:rPr>
              <w:t>screen</w:t>
            </w:r>
          </w:p>
        </w:tc>
      </w:tr>
    </w:tbl>
    <w:p w14:paraId="35375529" w14:textId="13C48C40" w:rsidR="00CF016B" w:rsidRPr="009E21A4" w:rsidRDefault="009E21A4" w:rsidP="009E21A4">
      <w:pPr>
        <w:pStyle w:val="Heading1"/>
        <w:numPr>
          <w:ilvl w:val="0"/>
          <w:numId w:val="0"/>
        </w:numPr>
        <w:ind w:left="1701"/>
        <w:rPr>
          <w:rFonts w:eastAsia="Arial Unicode MS"/>
          <w:noProof/>
          <w:lang w:eastAsia="de-DE"/>
        </w:rPr>
      </w:pPr>
      <w:bookmarkStart w:id="41" w:name="_Toc39581659"/>
      <w:r>
        <w:rPr>
          <w:rFonts w:eastAsia="Arial Unicode MS"/>
          <w:noProof/>
          <w:lang w:eastAsia="de-DE"/>
        </w:rPr>
        <w:t xml:space="preserve">2.5.12.5 </w:t>
      </w:r>
      <w:r w:rsidR="00CF016B" w:rsidRPr="009E21A4">
        <w:rPr>
          <w:rFonts w:eastAsia="Arial Unicode MS"/>
          <w:noProof/>
          <w:lang w:eastAsia="de-DE"/>
        </w:rPr>
        <w:t>Euro Foreign Exchange Reference Rate – Search/List</w:t>
      </w:r>
      <w:bookmarkEnd w:id="41"/>
    </w:p>
    <w:p w14:paraId="26CACE47"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4D583F1A"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Euro Foreign Exchange Reference rates.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6176" behindDoc="0" locked="1" layoutInCell="1" allowOverlap="1" wp14:anchorId="2F15C665" wp14:editId="7168E283">
                <wp:simplePos x="0" y="0"/>
                <wp:positionH relativeFrom="column">
                  <wp:posOffset>0</wp:posOffset>
                </wp:positionH>
                <wp:positionV relativeFrom="paragraph">
                  <wp:posOffset>0</wp:posOffset>
                </wp:positionV>
                <wp:extent cx="972000" cy="0"/>
                <wp:effectExtent l="0" t="0" r="0" b="0"/>
                <wp:wrapNone/>
                <wp:docPr id="925"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CE6027D"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2F15C665" id="_x0000_s1118" style="position:absolute;left:0;text-align:left;margin-left:0;margin-top:0;width:76.55pt;height:0;z-index:251826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LT9jAEAABUDAAAOAAAAZHJzL2Uyb0RvYy54bWysUsFu2zAMvRfYPwi6L04DtGuMOMWAosOA&#10;YS3a7gMUWYoFWKJAqrHz96UUOy3W27ALTUr0e4+P2tyOvhcHg+QgNPJysZTCBA2tC/tG/nm5/3oj&#10;BSUVWtVDMI08GpK32y8XmyHWZgUd9K1BwSCB6iE2sksp1lVFujNe0QKiCXxpAb1KXOK+alENjO77&#10;arVcXlcDYBsRtCHi07vTpdwWfGuNTg/WkkmibyRrSyViibscq+1G1XtUsXN6kqH+QYVXLjDpGepO&#10;JSVe0X2C8k4jENi00OArsNZpU2bgaS6Xf03z3KloyixsDsWzTfT/YPXvwyMK1zZyvbqSIijPS3pi&#10;21TY9+ZmfZUdGiLV3PgcH3GqiNM87mjR5y8PIsbi6vHsqhmT0Hy4/saLYu/1fFW9/xeR0g8DXuSk&#10;kcjExUZ1+EWJubh1buEi6zgx5yyNu3FSPovcQXvkcfqfgS3K654TnJPdnKigO+CHcOKj+P01wb0r&#10;nBn8hDRxsvdFyvRO8nI/1qXr/TVv3w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6Ci0/YwBAAAVAwAADgAAAAAAAAAAAAAAAAAu&#10;AgAAZHJzL2Uyb0RvYy54bWxQSwECLQAUAAYACAAAACEAtIoZStkAAAACAQAADwAAAAAAAAAAAAAA&#10;AADmAwAAZHJzL2Rvd25yZXYueG1sUEsFBgAAAAAEAAQA8wAAAOwEAAAAAA==&#10;" filled="f" stroked="f">
                <v:textbox style="mso-fit-shape-to-text:t" inset="0,0,0,0">
                  <w:txbxContent>
                    <w:p w14:paraId="4CE6027D" w14:textId="77777777" w:rsidR="00BE7333" w:rsidRPr="009E21A4" w:rsidRDefault="00BE7333" w:rsidP="00CF016B">
                      <w:pPr>
                        <w:pStyle w:val="MarginText"/>
                        <w:rPr>
                          <w:bCs w:val="0"/>
                        </w:rPr>
                      </w:pPr>
                      <w:r w:rsidRPr="009E21A4">
                        <w:rPr>
                          <w:bCs w:val="0"/>
                        </w:rPr>
                        <w:t>Context of Usage</w:t>
                      </w:r>
                    </w:p>
                  </w:txbxContent>
                </v:textbox>
                <w10:anchorlock/>
              </v:rect>
            </w:pict>
          </mc:Fallback>
        </mc:AlternateContent>
      </w:r>
    </w:p>
    <w:p w14:paraId="4D79A2F5"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Euro Foreign Exchange Reference rate data can only be created and edited by users belonging to a NCB with the correct privilege. Euro Foreign Exchange Reference rate data can be viewed by any user with the correct privilege, while the T2S Operator can view all Euro Foreign Exchange Reference rate data.</w:t>
      </w:r>
    </w:p>
    <w:p w14:paraId="4E6D7B07"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9159634"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7200" behindDoc="0" locked="0" layoutInCell="1" allowOverlap="1" wp14:anchorId="5FC6A2EA" wp14:editId="6264D76D">
                <wp:simplePos x="0" y="0"/>
                <wp:positionH relativeFrom="column">
                  <wp:posOffset>-1905</wp:posOffset>
                </wp:positionH>
                <wp:positionV relativeFrom="paragraph">
                  <wp:posOffset>3280</wp:posOffset>
                </wp:positionV>
                <wp:extent cx="1049020" cy="0"/>
                <wp:effectExtent l="0" t="0" r="0" b="0"/>
                <wp:wrapNone/>
                <wp:docPr id="926"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2EFA5B3D"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5FC6A2EA" id="_x0000_s1119" style="position:absolute;left:0;text-align:left;margin-left:-.15pt;margin-top:.25pt;width:82.6pt;height:0;z-index:251827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iVZmAEAACQDAAAOAAAAZHJzL2Uyb0RvYy54bWysUttq4zAQfS/0H4TeN3ayS2hMnLJQWhZK&#10;t/TyAYosxQLr0hkldv5+R3Kclvat7Mt4RhqfOeeM1teD7dhBARrvaj6flZwpJ31j3K7mry+3P644&#10;wyhcIzrvVM2PCvn15vJi3YdKLXzru0YBIxCHVR9q3sYYqqJA2SorcOaDcnSpPVgRqYRd0YDoCd12&#10;xaIsl0XvoQngpUKk05vxkm8yvtZKxr9ao4qsqzlxizlCjtsUi81aVDsQoTXyREN8g4UVxtHQM9SN&#10;iILtwXyBskaCR6/jTHpbeK2NVFkDqZmXn9Q8tyKorIXMwXC2Cf8frHw4PAIzTc1XiyVnTlha0hPZ&#10;JtyuU1erZXKoD1hR43N4hFOFlCa5gwabviSEDdnV49lVNUQm6XBe/lqVCzJfTnfF+48BMN4pb1lK&#10;ag40OfsoDvcYaRi1Ti1UJCLj6JTFYTuM1H9OLLe+OZKenhZac3zbC1CcdX8cOZa2PyUwJdspEU62&#10;nt7FOB3D7330tyYzSKNG3BMDWkUmdno2adcf69z1/rg3/wAAAP//AwBQSwMEFAAGAAgAAAAhAAMo&#10;eHbZAAAAAwEAAA8AAABkcnMvZG93bnJldi54bWxMjsFOwzAQRO9I/QdrK3FBrdMCVZtmU1VIvSGh&#10;Bg5wc+NtHIjXUew2ga/HOcFxNKM3L9sNthFX6nztGGExT0AQl07XXCG8vR5maxA+KNaqcUwI3+Rh&#10;l09uMpVq1/ORrkWoRISwTxWCCaFNpfSlIav83LXEsTu7zqoQY1dJ3ak+wm0jl0myklbVHB+MaunJ&#10;UPlVXCzC4eW9Jv6Rx7vNunef5fKjMM8t4u102G9BBBrC3xhG/agOeXQ6uQtrLxqE2X0cIjyCGMvV&#10;wwbEaYwyz+R/9/wXAAD//wMAUEsBAi0AFAAGAAgAAAAhALaDOJL+AAAA4QEAABMAAAAAAAAAAAAA&#10;AAAAAAAAAFtDb250ZW50X1R5cGVzXS54bWxQSwECLQAUAAYACAAAACEAOP0h/9YAAACUAQAACwAA&#10;AAAAAAAAAAAAAAAvAQAAX3JlbHMvLnJlbHNQSwECLQAUAAYACAAAACEAxQ4lWZgBAAAkAwAADgAA&#10;AAAAAAAAAAAAAAAuAgAAZHJzL2Uyb0RvYy54bWxQSwECLQAUAAYACAAAACEAAyh4dtkAAAADAQAA&#10;DwAAAAAAAAAAAAAAAADyAwAAZHJzL2Rvd25yZXYueG1sUEsFBgAAAAAEAAQA8wAAAPgEAAAAAA==&#10;" filled="f" stroked="f">
                <v:textbox style="mso-fit-shape-to-text:t" inset="0,0,0,0">
                  <w:txbxContent>
                    <w:p w14:paraId="2EFA5B3D"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Euro Foreign Exchange Reference </w:t>
      </w:r>
      <w:r w:rsidRPr="00CF016B">
        <w:rPr>
          <w:rFonts w:ascii="Arial" w:eastAsia="Courier New" w:hAnsi="Arial" w:cs="Courier New"/>
          <w:color w:val="000000"/>
          <w:sz w:val="20"/>
          <w:lang w:val="en-GB" w:eastAsia="en-GB"/>
        </w:rPr>
        <w:t>Rates</w:t>
      </w:r>
    </w:p>
    <w:p w14:paraId="2C3040DA"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5234BD9E"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hyperlink w:anchor="_Ref192D9664EFB3C9B4122EB743CDD501D7">
        <w:r w:rsidRPr="00CF016B">
          <w:rPr>
            <w:rFonts w:ascii="Tahoma" w:eastAsia="Tahoma" w:hAnsi="Tahoma" w:cs="Tahoma"/>
            <w:color w:val="000000"/>
            <w:sz w:val="20"/>
            <w:lang w:val="en-GB" w:eastAsia="en-GB"/>
          </w:rPr>
          <w:t xml:space="preserve"> </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28224" behindDoc="0" locked="0" layoutInCell="1" allowOverlap="1" wp14:anchorId="51A96A6E" wp14:editId="6B64E523">
                <wp:simplePos x="0" y="0"/>
                <wp:positionH relativeFrom="column">
                  <wp:posOffset>0</wp:posOffset>
                </wp:positionH>
                <wp:positionV relativeFrom="paragraph">
                  <wp:posOffset>0</wp:posOffset>
                </wp:positionV>
                <wp:extent cx="972000" cy="0"/>
                <wp:effectExtent l="0" t="0" r="0" b="0"/>
                <wp:wrapNone/>
                <wp:docPr id="927"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58B073B"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51A96A6E" id="_x0000_s1120" style="position:absolute;left:0;text-align:left;margin-left:0;margin-top:0;width:76.55pt;height:0;z-index:251828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kkhjQEAABUDAAAOAAAAZHJzL2Uyb0RvYy54bWysUsFu2zAMvQ/oPwi6N06DYmmMOMWAosWA&#10;YS3W7QMUWYoFWKJAqrHz96XkOB2227ALTUr0e4+P2t6PvhdHg+QgNPJmsZTCBA2tC4dG/vr5eH0n&#10;BSUVWtVDMI08GZL3u6tP2yHWZgUd9K1BwSCB6iE2sksp1lVFujNe0QKiCXxpAb1KXOKhalENjO77&#10;arVcfq4GwDYiaEPEpw/TpdwVfGuNTs/WkkmibyRrSyViifscq91W1QdUsXP6LEP9gwqvXGDSC9SD&#10;Skq8ofsLyjuNQGDTQoOvwFqnTZmBp7lZ/jHNa6eiKbOwORQvNtH/g9Xfjy8oXNvIzWotRVCel/SD&#10;bVPh0Ju7zTo7NESqufE1vuC5Ik7zuKNFn788iBiLq6eLq2ZMQvPhZs2LYu/1fFV9/BeR0pMBL3LS&#10;SGTiYqM6fqPEXNw6t3CRdUzMOUvjfpyU384i99CeeJz+a2CL8rrnBOdkPycq6A74IUx8FL+8JXh0&#10;hTODT0hnTva+SDm/k7zc3+vS9fGad+8A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O7eSSGNAQAAFQMAAA4AAAAAAAAAAAAAAAAA&#10;LgIAAGRycy9lMm9Eb2MueG1sUEsBAi0AFAAGAAgAAAAhALSKGUrZAAAAAgEAAA8AAAAAAAAAAAAA&#10;AAAA5wMAAGRycy9kb3ducmV2LnhtbFBLBQYAAAAABAAEAPMAAADtBAAAAAA=&#10;" filled="f" stroked="f">
                <v:textbox style="mso-fit-shape-to-text:t" inset="0,0,0,0">
                  <w:txbxContent>
                    <w:p w14:paraId="558B073B" w14:textId="77777777" w:rsidR="00BE7333" w:rsidRPr="009E21A4" w:rsidRDefault="00BE7333" w:rsidP="00CF016B">
                      <w:pPr>
                        <w:pStyle w:val="MarginText"/>
                        <w:rPr>
                          <w:bCs w:val="0"/>
                        </w:rPr>
                      </w:pPr>
                      <w:r w:rsidRPr="009E21A4">
                        <w:rPr>
                          <w:bCs w:val="0"/>
                        </w:rPr>
                        <w:t>Privileges</w:t>
                      </w:r>
                    </w:p>
                  </w:txbxContent>
                </v:textbox>
              </v:rect>
            </w:pict>
          </mc:Fallback>
        </mc:AlternateContent>
      </w:r>
    </w:p>
    <w:p w14:paraId="4C5B28BF"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Euro Foreign Exchange Reference Rates Query</w:t>
      </w:r>
    </w:p>
    <w:p w14:paraId="6036F2C3"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Euro Foreign Exchange Reference Rate</w:t>
      </w:r>
    </w:p>
    <w:p w14:paraId="370C18B4"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61C8083"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29248" behindDoc="0" locked="0" layoutInCell="1" allowOverlap="1" wp14:anchorId="18B74E21" wp14:editId="4B3CF65E">
                <wp:simplePos x="0" y="0"/>
                <wp:positionH relativeFrom="column">
                  <wp:posOffset>0</wp:posOffset>
                </wp:positionH>
                <wp:positionV relativeFrom="paragraph">
                  <wp:posOffset>0</wp:posOffset>
                </wp:positionV>
                <wp:extent cx="972000" cy="0"/>
                <wp:effectExtent l="0" t="0" r="0" b="0"/>
                <wp:wrapNone/>
                <wp:docPr id="96" name="Rectangle8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1A134A1" w14:textId="77777777" w:rsidR="00BE7333" w:rsidRPr="009E21A4" w:rsidRDefault="00BE7333" w:rsidP="00CF016B">
                            <w:pPr>
                              <w:pStyle w:val="MarginText"/>
                              <w:rPr>
                                <w:bCs w:val="0"/>
                              </w:rPr>
                            </w:pPr>
                            <w:r w:rsidRPr="009E21A4">
                              <w:rPr>
                                <w:bCs w:val="0"/>
                              </w:rPr>
                              <w:t>Screenshot</w:t>
                            </w:r>
                          </w:p>
                        </w:txbxContent>
                      </wps:txbx>
                      <wps:bodyPr lIns="0" tIns="0" rIns="0" bIns="0" anchor="t">
                        <a:spAutoFit/>
                      </wps:bodyPr>
                    </wps:wsp>
                  </a:graphicData>
                </a:graphic>
              </wp:anchor>
            </w:drawing>
          </mc:Choice>
          <mc:Fallback xmlns:w15="http://schemas.microsoft.com/office/word/2012/wordml">
            <w:pict>
              <v:rect w14:anchorId="18B74E21" id="_x0000_s1121" style="position:absolute;left:0;text-align:left;margin-left:0;margin-top:0;width:76.55pt;height:0;z-index:251829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X4ojAEAABQDAAAOAAAAZHJzL2Uyb0RvYy54bWysUsFu2zAMvRfYPwi6N04KtGuMOMWAokOB&#10;YSva7gMUWYoFWKJAqrHz96PkOC3W27ALTUr0e4+P2tyNvhcHg+QgNHK1WEphgobWhX0jf78+XN5K&#10;QUmFVvUQTCOPhuTd9svFZoi1uYIO+tagYJBA9RAb2aUU66oi3RmvaAHRBL60gF4lLnFftagGRvd9&#10;dbVc3lQDYBsRtCHi0/vpUm4LvrVGp1/WkkmibyRrSyViibscq+1G1XtUsXP6JEP9gwqvXGDSM9S9&#10;Skq8ofsE5Z1GILBpocFXYK3TpszA06yWf03z0qloyixsDsWzTfT/YPXPwxMK1zZyfSNFUJ539Myu&#10;qbDvze16nQ0aItXc9xKf8FQRp3na0aLPX55DjMXU49lUMyah+XD9lffE1uv5qnr/LyKl7wa8yEkj&#10;kYmLi+rwgxJzcevcwkXWMTHnLI27cRJ+PYvcQXvkafrHwA7lbc8JzsluTlTQHfA7mPgofntL8OAK&#10;ZwafkE6cbH2Rcnomebcf69L1/pi3fwAAAP//AwBQSwMEFAAGAAgAAAAhALSKGUrZAAAAAgEAAA8A&#10;AABkcnMvZG93bnJldi54bWxMj0FLw0AQhe+C/2EZwYvYTSstNc2miNCbII0e6m2aHbOp2dmQ3Tax&#10;v76bXvTy4PGG977J1oNtxIk6XztWMJ0kIIhLp2uuFHx+bB6XIHxA1tg4JgW/5GGd395kmGrX85ZO&#10;RahELGGfogITQptK6UtDFv3EtcQx+3adxRBtV0ndYR/LbSNnSbKQFmuOCwZbejVU/hRHq2DzvquJ&#10;z3L78Lzs3aGcfRXmrVXq/m54WYEINIS/YxjxIzrkkWnvjqy9aBTER8JVx2z+NAWxH63MM/kfPb8A&#10;AAD//wMAUEsBAi0AFAAGAAgAAAAhALaDOJL+AAAA4QEAABMAAAAAAAAAAAAAAAAAAAAAAFtDb250&#10;ZW50X1R5cGVzXS54bWxQSwECLQAUAAYACAAAACEAOP0h/9YAAACUAQAACwAAAAAAAAAAAAAAAAAv&#10;AQAAX3JlbHMvLnJlbHNQSwECLQAUAAYACAAAACEAfJV+KIwBAAAUAwAADgAAAAAAAAAAAAAAAAAu&#10;AgAAZHJzL2Uyb0RvYy54bWxQSwECLQAUAAYACAAAACEAtIoZStkAAAACAQAADwAAAAAAAAAAAAAA&#10;AADmAwAAZHJzL2Rvd25yZXYueG1sUEsFBgAAAAAEAAQA8wAAAOwEAAAAAA==&#10;" filled="f" stroked="f">
                <v:textbox style="mso-fit-shape-to-text:t" inset="0,0,0,0">
                  <w:txbxContent>
                    <w:p w14:paraId="51A134A1" w14:textId="77777777" w:rsidR="00BE7333" w:rsidRPr="009E21A4" w:rsidRDefault="00BE7333" w:rsidP="00CF016B">
                      <w:pPr>
                        <w:pStyle w:val="MarginText"/>
                        <w:rPr>
                          <w:bCs w:val="0"/>
                        </w:rPr>
                      </w:pPr>
                      <w:r w:rsidRPr="009E21A4">
                        <w:rPr>
                          <w:bCs w:val="0"/>
                        </w:rPr>
                        <w:t>Screenshot</w:t>
                      </w:r>
                    </w:p>
                  </w:txbxContent>
                </v:textbox>
              </v:rect>
            </w:pict>
          </mc:Fallback>
        </mc:AlternateContent>
      </w:r>
    </w:p>
    <w:p w14:paraId="6E7B1A99" w14:textId="77777777" w:rsidR="00CF016B" w:rsidRPr="00CF016B" w:rsidRDefault="00CF016B" w:rsidP="00CF016B">
      <w:pPr>
        <w:keepNext/>
        <w:numPr>
          <w:ilvl w:val="9"/>
          <w:numId w:val="0"/>
        </w:numPr>
        <w:spacing w:before="85" w:line="0" w:lineRule="atLeast"/>
        <w:ind w:left="1701"/>
        <w:jc w:val="left"/>
        <w:rPr>
          <w:rFonts w:ascii="Tahoma" w:eastAsia="Arial" w:hAnsi="Tahoma" w:cs="Tahoma"/>
          <w:color w:val="000000"/>
          <w:sz w:val="20"/>
          <w:lang w:val="en-GB" w:eastAsia="en-GB"/>
        </w:rPr>
      </w:pPr>
      <w:r w:rsidRPr="00CF016B">
        <w:rPr>
          <w:rFonts w:ascii="Arial" w:eastAsia="Arial" w:hAnsi="Arial" w:cs="Arial"/>
          <w:noProof/>
          <w:sz w:val="3"/>
          <w:szCs w:val="3"/>
          <w:lang w:val="en-GB" w:eastAsia="en-GB"/>
        </w:rPr>
        <w:drawing>
          <wp:inline distT="0" distB="0" distL="0" distR="0" wp14:anchorId="7CC45EB1" wp14:editId="1471B7BF">
            <wp:extent cx="5748655" cy="2814955"/>
            <wp:effectExtent l="0" t="0" r="4445" b="4445"/>
            <wp:docPr id="264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48655" cy="2814955"/>
                    </a:xfrm>
                    <a:prstGeom prst="rect">
                      <a:avLst/>
                    </a:prstGeom>
                    <a:noFill/>
                    <a:ln>
                      <a:noFill/>
                    </a:ln>
                  </pic:spPr>
                </pic:pic>
              </a:graphicData>
            </a:graphic>
          </wp:inline>
        </w:drawing>
      </w:r>
    </w:p>
    <w:p w14:paraId="03B846D6"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4F823EC2"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30272" behindDoc="0" locked="0" layoutInCell="1" allowOverlap="1" wp14:anchorId="69A2CF35" wp14:editId="25F426A2">
                <wp:simplePos x="0" y="0"/>
                <wp:positionH relativeFrom="column">
                  <wp:posOffset>0</wp:posOffset>
                </wp:positionH>
                <wp:positionV relativeFrom="paragraph">
                  <wp:posOffset>0</wp:posOffset>
                </wp:positionV>
                <wp:extent cx="972000" cy="0"/>
                <wp:effectExtent l="0" t="0" r="0" b="0"/>
                <wp:wrapNone/>
                <wp:docPr id="97" name="Rectangle90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06CE84B"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69A2CF35" id="_x0000_s1122" style="position:absolute;left:0;text-align:left;margin-left:0;margin-top:0;width:76.55pt;height:0;z-index:251830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tKAiwEAABQDAAAOAAAAZHJzL2Uyb0RvYy54bWysUsFu2zAMvQ/oPwi6L3Z6aBcjTjGg6FBg&#10;2Ip1/QBFlmIBliiQauz8/Sg5Tof1VuxCkxL93uOjtneTH8TRIDkIrVyvailM0NC5cGjly++Hz1+k&#10;oKRCpwYIppUnQ/Jud/VpO8bGXEMPQ2dQMEigZoyt7FOKTVWR7o1XtIJoAl9aQK8Sl3ioOlQjo/uh&#10;uq7rm2oE7CKCNkR8ej9fyl3Bt9bo9NNaMkkMrWRtqUQscZ9jtduq5oAq9k6fZagPqPDKBSa9QN2r&#10;pMQrundQ3mkEAptWGnwF1jptygw8zbr+Z5rnXkVTZmFzKF5sov8Hq38cn1C4rpWbWymC8ryjX+ya&#10;CofBbOp1NmiM1HDfc3zCc0Wc5mkniz5/eQ4xFVNPF1PNlITmw80t74mt18tV9fZfRErfDHiRk1Yi&#10;ExcX1fE7Jebi1qWFi6xjZs5ZmvbTLPxmEbmH7sTTDI+BHcrbXhJckv2SqKB74Hcw81H8+prgwRXO&#10;DD4jnTnZ+iLl/Ezybv+uS9fbY979AQ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CKPtKAiwEAABQDAAAOAAAAAAAAAAAAAAAAAC4C&#10;AABkcnMvZTJvRG9jLnhtbFBLAQItABQABgAIAAAAIQC0ihlK2QAAAAIBAAAPAAAAAAAAAAAAAAAA&#10;AOUDAABkcnMvZG93bnJldi54bWxQSwUGAAAAAAQABADzAAAA6wQAAAAA&#10;" filled="f" stroked="f">
                <v:textbox style="mso-fit-shape-to-text:t" inset="0,0,0,0">
                  <w:txbxContent>
                    <w:p w14:paraId="306CE84B"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p w14:paraId="52AE6919"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6ECC3AEB"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802CF02"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Euro Foreign Exchange reference Rates – Search Criteria</w:t>
            </w:r>
          </w:p>
        </w:tc>
      </w:tr>
      <w:tr w:rsidR="00CF016B" w:rsidRPr="00CF016B" w14:paraId="7398DE32"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BFD363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C16BF8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Euro Foreign Exchange reference rate from the possible values:</w:t>
            </w:r>
          </w:p>
          <w:p w14:paraId="7FBE005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3721190D"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0BCAC7C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7D5F4F78"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C78AC8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DSDA002</w:t>
            </w:r>
          </w:p>
          <w:p w14:paraId="4C805DB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DSDA003</w:t>
            </w:r>
          </w:p>
        </w:tc>
      </w:tr>
      <w:tr w:rsidR="00CF016B" w:rsidRPr="00DB2F55" w14:paraId="492948F3"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91096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9222A7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currency the rate applies to.</w:t>
            </w:r>
          </w:p>
          <w:p w14:paraId="6EC377E8"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5BDC0254"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DSDA004</w:t>
            </w:r>
          </w:p>
          <w:p w14:paraId="225244E2"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DSDA005</w:t>
            </w:r>
          </w:p>
        </w:tc>
      </w:tr>
      <w:tr w:rsidR="00CF016B" w:rsidRPr="00DB2F55" w14:paraId="0033448B"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FE06A9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Exchange rate date</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F670F2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validity date of the exchange rate.</w:t>
            </w:r>
          </w:p>
          <w:p w14:paraId="5FBD509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7CCA8434"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03EB1AF"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DSDA005</w:t>
            </w:r>
          </w:p>
        </w:tc>
      </w:tr>
    </w:tbl>
    <w:p w14:paraId="49D9444A"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2121D0B4"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F1DB126"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Euro Foreign Exchange reference Rates – List</w:t>
            </w:r>
          </w:p>
        </w:tc>
      </w:tr>
      <w:tr w:rsidR="00CF016B" w:rsidRPr="00CF016B" w14:paraId="090515A1"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9505153"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4C9F0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cash discount penalty rate from the possible values:</w:t>
            </w:r>
          </w:p>
          <w:p w14:paraId="5B7D295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6BA7634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0F98FDAE"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B48AFF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DSDA002</w:t>
            </w:r>
          </w:p>
          <w:p w14:paraId="2E94441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DSDA003</w:t>
            </w:r>
          </w:p>
        </w:tc>
      </w:tr>
      <w:tr w:rsidR="00CF016B" w:rsidRPr="00DB2F55" w14:paraId="10A1594E"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31B6AD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DDEEAD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currency code to which the exchange rate applies.</w:t>
            </w:r>
          </w:p>
          <w:p w14:paraId="1BE4E692"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376E310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DSDA004</w:t>
            </w:r>
          </w:p>
          <w:p w14:paraId="195C9A8A"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DSDA005</w:t>
            </w:r>
          </w:p>
        </w:tc>
      </w:tr>
      <w:tr w:rsidR="00CF016B" w:rsidRPr="00DB2F55" w14:paraId="66E18D0E" w14:textId="77777777" w:rsidTr="00CF016B">
        <w:tc>
          <w:tcPr>
            <w:tcW w:w="2129" w:type="dxa"/>
            <w:tcBorders>
              <w:left w:val="single" w:sz="8" w:space="0" w:color="FFFFFF"/>
              <w:right w:val="single" w:sz="8" w:space="0" w:color="FFFFFF"/>
            </w:tcBorders>
            <w:shd w:val="clear" w:color="auto" w:fill="E6E7E9"/>
            <w:tcMar>
              <w:top w:w="28" w:type="dxa"/>
              <w:left w:w="28" w:type="dxa"/>
              <w:bottom w:w="28" w:type="dxa"/>
              <w:right w:w="28" w:type="dxa"/>
            </w:tcMar>
          </w:tcPr>
          <w:p w14:paraId="18EBCF8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Daily exchange rate</w:t>
            </w:r>
          </w:p>
        </w:tc>
        <w:tc>
          <w:tcPr>
            <w:tcW w:w="5808" w:type="dxa"/>
            <w:tcBorders>
              <w:left w:val="single" w:sz="8" w:space="0" w:color="FFFFFF"/>
              <w:right w:val="single" w:sz="8" w:space="0" w:color="FFFFFF"/>
            </w:tcBorders>
            <w:shd w:val="clear" w:color="auto" w:fill="E6E7E9"/>
            <w:tcMar>
              <w:top w:w="28" w:type="dxa"/>
              <w:left w:w="28" w:type="dxa"/>
              <w:bottom w:w="28" w:type="dxa"/>
              <w:right w:w="28" w:type="dxa"/>
            </w:tcMar>
          </w:tcPr>
          <w:p w14:paraId="2984CE0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daily exchange rate.</w:t>
            </w:r>
          </w:p>
        </w:tc>
      </w:tr>
      <w:tr w:rsidR="00CF016B" w:rsidRPr="00DB2F55" w14:paraId="32DC322B"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5ED451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Exchange rate date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A80C95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date to which the exchange rate applies.</w:t>
            </w:r>
          </w:p>
          <w:p w14:paraId="29B7FE38"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12A0835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DSDA005</w:t>
            </w:r>
          </w:p>
        </w:tc>
      </w:tr>
    </w:tbl>
    <w:p w14:paraId="447D7BFB"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1D0A164A"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2705E103"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31296" behindDoc="0" locked="0" layoutInCell="1" allowOverlap="1" wp14:anchorId="227ACA6D" wp14:editId="5BB48C91">
                <wp:simplePos x="0" y="0"/>
                <wp:positionH relativeFrom="column">
                  <wp:posOffset>0</wp:posOffset>
                </wp:positionH>
                <wp:positionV relativeFrom="paragraph">
                  <wp:posOffset>0</wp:posOffset>
                </wp:positionV>
                <wp:extent cx="972000" cy="0"/>
                <wp:effectExtent l="0" t="0" r="0" b="0"/>
                <wp:wrapNone/>
                <wp:docPr id="98"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D185CFC"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227ACA6D" id="_x0000_s1123" style="position:absolute;left:0;text-align:left;margin-left:0;margin-top:0;width:76.55pt;height:0;z-index:251831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0fDiwEAABQDAAAOAAAAZHJzL2Uyb0RvYy54bWysUsFu2zAMvQ/YPwi6N3ZzaBcjTlGgaDFg&#10;WIt1+wBFlmIBliiQauz8fSk5ToftNuxCkxL9Ht+jtneTH8TRIDkIrbxe1VKYoKFz4dDKXz8fr75I&#10;QUmFTg0QTCtPhuTd7vOn7Rgbs4Yehs6gYJBAzRhb2acUm6oi3RuvaAXRBL60gF4lLvFQdahGRvdD&#10;ta7rm2oE7CKCNkR8+jBfyl3Bt9bo9GwtmSSGVvJsqUQscZ9jtduq5oAq9k6fx1D/MIVXLjDpBepB&#10;JSXe0P0F5Z1GILBppcFXYK3TpmhgNdf1H2peexVN0cLmULzYRP8PVn8/vqBwXSs3vKmgPO/oB7um&#10;wmEwm3qdDRojNdz3Gl/wXBGnWe1k0ecv6xBTMfV0MdVMSWg+3Nzynth6vVxVH/9FpPRkwIuctBKZ&#10;uLiojt8oMRe3Li1c5Dlm5pylaT/Ng98uQ+6hO7Ga4Wtgh/K2lwSXZL8kKuge+B3MfBTv3xI8usKZ&#10;wWekMydbX0Y5P5O829/r0vXxmHfvAA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A620fDiwEAABQDAAAOAAAAAAAAAAAAAAAAAC4C&#10;AABkcnMvZTJvRG9jLnhtbFBLAQItABQABgAIAAAAIQC0ihlK2QAAAAIBAAAPAAAAAAAAAAAAAAAA&#10;AOUDAABkcnMvZG93bnJldi54bWxQSwUGAAAAAAQABADzAAAA6wQAAAAA&#10;" filled="f" stroked="f">
                <v:textbox style="mso-fit-shape-to-text:t" inset="0,0,0,0">
                  <w:txbxContent>
                    <w:p w14:paraId="5D185CFC"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2795F88C"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4EB9181B"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F6CDF23"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751AB9C4"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DDEAE3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2CDFE6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43A54C0C"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37633CA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Euro foreign exchange reference rate  – search/list </w:t>
            </w:r>
            <w:r w:rsidRPr="00CF016B">
              <w:rPr>
                <w:rFonts w:ascii="Tahoma" w:eastAsia="Tahoma" w:hAnsi="Tahoma" w:cs="Tahoma"/>
                <w:color w:val="000000"/>
                <w:sz w:val="20"/>
                <w:lang w:val="en-GB" w:eastAsia="en-GB"/>
              </w:rPr>
              <w:t xml:space="preserve">screen </w:t>
            </w:r>
          </w:p>
        </w:tc>
      </w:tr>
      <w:tr w:rsidR="00CF016B" w:rsidRPr="00DB2F55" w14:paraId="3219B400"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D55920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6CF2FA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05647DE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7B3EC508"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rate – search/list </w:t>
            </w:r>
            <w:r w:rsidRPr="00CF016B">
              <w:rPr>
                <w:rFonts w:ascii="Tahoma" w:eastAsia="Tahoma" w:hAnsi="Tahoma" w:cs="Tahoma"/>
                <w:color w:val="000000"/>
                <w:sz w:val="20"/>
                <w:lang w:val="en-GB" w:eastAsia="en-GB"/>
              </w:rPr>
              <w:t>screen</w:t>
            </w:r>
          </w:p>
        </w:tc>
      </w:tr>
      <w:tr w:rsidR="00CF016B" w:rsidRPr="00DB2F55" w14:paraId="4212F7AA"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F1B33A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Edit</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199445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edit the details of the selected object.</w:t>
            </w:r>
          </w:p>
          <w:p w14:paraId="1FE0948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05AFCD4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penalty rate – edit </w:t>
            </w:r>
            <w:hyperlink w:anchor="_Ref42C5ACAA45A7ED4A8E0824B30F3C20A1">
              <w:r w:rsidRPr="00CF016B">
                <w:rPr>
                  <w:rFonts w:ascii="Tahoma" w:eastAsia="Tahoma" w:hAnsi="Tahoma" w:cs="Tahoma"/>
                  <w:color w:val="000000"/>
                  <w:sz w:val="20"/>
                  <w:lang w:val="en-GB" w:eastAsia="en-GB"/>
                </w:rPr>
                <w:t>screen</w:t>
              </w:r>
            </w:hyperlink>
          </w:p>
          <w:p w14:paraId="4463C1E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set to ‘Deleted’, this function is not available.</w:t>
            </w:r>
          </w:p>
        </w:tc>
      </w:tr>
      <w:tr w:rsidR="00CF016B" w:rsidRPr="00DB2F55" w14:paraId="01C53B1A"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CB3FD7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Delete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00E92D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delete the selected object, after confirmation.</w:t>
            </w:r>
          </w:p>
          <w:p w14:paraId="5A253F1D"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61F32E0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rate – search/list </w:t>
            </w:r>
            <w:r w:rsidRPr="00CF016B">
              <w:rPr>
                <w:rFonts w:ascii="Tahoma" w:eastAsia="Tahoma" w:hAnsi="Tahoma" w:cs="Tahoma"/>
                <w:color w:val="000000"/>
                <w:sz w:val="20"/>
                <w:lang w:val="en-GB" w:eastAsia="en-GB"/>
              </w:rPr>
              <w:t>screen</w:t>
            </w:r>
          </w:p>
          <w:p w14:paraId="49398B0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already set to ‘Deleted’, this function is not available.</w:t>
            </w:r>
          </w:p>
          <w:p w14:paraId="3F964B47"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3D2B93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DSDA001</w:t>
            </w:r>
          </w:p>
          <w:p w14:paraId="46172A7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DSDA002</w:t>
            </w:r>
          </w:p>
        </w:tc>
      </w:tr>
      <w:tr w:rsidR="00CF016B" w:rsidRPr="00CF016B" w14:paraId="3758F8A4"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679117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Restore</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9EC9F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restore a previously deleted object.</w:t>
            </w:r>
          </w:p>
          <w:p w14:paraId="7FB7A04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428CD754"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rate – search/list </w:t>
            </w:r>
            <w:r w:rsidRPr="00CF016B">
              <w:rPr>
                <w:rFonts w:ascii="Tahoma" w:eastAsia="Tahoma" w:hAnsi="Tahoma" w:cs="Tahoma"/>
                <w:color w:val="000000"/>
                <w:sz w:val="20"/>
                <w:lang w:val="en-GB" w:eastAsia="en-GB"/>
              </w:rPr>
              <w:t>screen</w:t>
            </w:r>
          </w:p>
          <w:p w14:paraId="302D7E0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already set to ‘Active’, this function is not available.</w:t>
            </w:r>
          </w:p>
          <w:p w14:paraId="5C484AC0"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hyperlink w:anchor="_Ref7247821534287DB2D55BE45F4304AB1F"/>
            <w:r w:rsidR="00CF016B" w:rsidRPr="00CF016B">
              <w:rPr>
                <w:rFonts w:ascii="Tahoma" w:eastAsia="Tahoma" w:hAnsi="Tahoma" w:cs="Tahoma"/>
                <w:color w:val="000000"/>
                <w:sz w:val="18"/>
                <w:szCs w:val="18"/>
                <w:lang w:val="en-GB" w:eastAsia="en-GB"/>
              </w:rPr>
              <w:t>:</w:t>
            </w:r>
          </w:p>
          <w:p w14:paraId="5C6885C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DSDA001</w:t>
            </w:r>
          </w:p>
          <w:p w14:paraId="30E1484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DSDA003</w:t>
            </w:r>
          </w:p>
          <w:p w14:paraId="4D9EF14F"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DSDA004</w:t>
            </w:r>
          </w:p>
          <w:p w14:paraId="659C46E7"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DSDA005</w:t>
            </w:r>
          </w:p>
        </w:tc>
      </w:tr>
      <w:tr w:rsidR="00CF016B" w:rsidRPr="00DB2F55" w14:paraId="6FB28F50"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B47748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Revisions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F4F68A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display the revisions of the selected object.</w:t>
            </w:r>
          </w:p>
          <w:p w14:paraId="146E3B9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63EFD0F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Revisions/audit trail – list </w:t>
            </w:r>
            <w:hyperlink w:anchor="_Ref3B7FD7D58AFC0E64A57B38AF2F2E76F0">
              <w:r w:rsidRPr="00CF016B">
                <w:rPr>
                  <w:rFonts w:ascii="Tahoma" w:eastAsia="Tahoma" w:hAnsi="Tahoma" w:cs="Tahoma"/>
                  <w:color w:val="000000"/>
                  <w:sz w:val="20"/>
                  <w:lang w:val="en-GB" w:eastAsia="en-GB"/>
                </w:rPr>
                <w:t>screen</w:t>
              </w:r>
            </w:hyperlink>
          </w:p>
          <w:p w14:paraId="022F67E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p>
        </w:tc>
      </w:tr>
      <w:tr w:rsidR="00CF016B" w:rsidRPr="00DB2F55" w14:paraId="0DE56E64"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030F45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New</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119826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a new Euro Foreign Exchange Reference Rate.</w:t>
            </w:r>
          </w:p>
          <w:p w14:paraId="2AAC34A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B6CF45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rate – new </w:t>
            </w:r>
            <w:hyperlink w:anchor="_Ref42C5ACAA45A7ED4A8E0824B30F3C20A1">
              <w:r w:rsidRPr="00CF016B">
                <w:rPr>
                  <w:rFonts w:ascii="Tahoma" w:eastAsia="Tahoma" w:hAnsi="Tahoma" w:cs="Tahoma"/>
                  <w:color w:val="000000"/>
                  <w:sz w:val="20"/>
                  <w:lang w:val="en-GB" w:eastAsia="en-GB"/>
                </w:rPr>
                <w:t>screen</w:t>
              </w:r>
            </w:hyperlink>
          </w:p>
        </w:tc>
      </w:tr>
    </w:tbl>
    <w:p w14:paraId="35C8B730" w14:textId="3C7E5E2B" w:rsidR="00CF016B" w:rsidRPr="009E21A4" w:rsidRDefault="009E21A4" w:rsidP="009E21A4">
      <w:pPr>
        <w:pStyle w:val="Heading1"/>
        <w:numPr>
          <w:ilvl w:val="0"/>
          <w:numId w:val="0"/>
        </w:numPr>
        <w:ind w:left="1701"/>
        <w:rPr>
          <w:rFonts w:eastAsia="Arial Unicode MS"/>
          <w:noProof/>
          <w:lang w:eastAsia="de-DE"/>
        </w:rPr>
      </w:pPr>
      <w:bookmarkStart w:id="42" w:name="_Toc39581660"/>
      <w:r>
        <w:rPr>
          <w:rFonts w:eastAsia="Arial Unicode MS"/>
          <w:noProof/>
          <w:lang w:eastAsia="de-DE"/>
        </w:rPr>
        <w:t xml:space="preserve">2.5.12.6 </w:t>
      </w:r>
      <w:r w:rsidR="00CF016B" w:rsidRPr="009E21A4">
        <w:rPr>
          <w:rFonts w:eastAsia="Arial Unicode MS"/>
          <w:noProof/>
          <w:lang w:eastAsia="de-DE"/>
        </w:rPr>
        <w:t>Euro foreign exchange reference rate – New/Edit Screen</w:t>
      </w:r>
      <w:bookmarkEnd w:id="42"/>
    </w:p>
    <w:p w14:paraId="70288380"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D49C840"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fields regarding euro foreign exchange reference rates. You can enter new data or edit existing data. Afterwards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32320" behindDoc="0" locked="0" layoutInCell="1" allowOverlap="1" wp14:anchorId="38816FC4" wp14:editId="58A98AEB">
                <wp:simplePos x="0" y="0"/>
                <wp:positionH relativeFrom="column">
                  <wp:posOffset>0</wp:posOffset>
                </wp:positionH>
                <wp:positionV relativeFrom="paragraph">
                  <wp:posOffset>0</wp:posOffset>
                </wp:positionV>
                <wp:extent cx="972000" cy="0"/>
                <wp:effectExtent l="0" t="0" r="0" b="0"/>
                <wp:wrapNone/>
                <wp:docPr id="99" name="Rectangle91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AB4244A"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38816FC4" id="_x0000_s1124" style="position:absolute;left:0;text-align:left;margin-left:0;margin-top:0;width:76.55pt;height:0;z-index:251832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niwEAABQDAAAOAAAAZHJzL2Uyb0RvYy54bWysUsFu2zAMvQ/oPwi6L0562BojTlCgaFGg&#10;2Ip1+wBFlmIBliiQauz8/Sg5TovtVvRCkxL93uOjNrvR9+JokByERq4WSylM0NC6cGjkn9/3X2+k&#10;oKRCq3oIppEnQ3K3vfqyGWJtrqGDvjUoGCRQPcRGdinFuqpId8YrWkA0gS8toFeJSzxULaqB0X1f&#10;XS+X36oBsI0I2hDx6d10KbcF31qj009rySTRN5K1pRKxxH2O1Xaj6gOq2Dl9lqE+oMIrF5j0AnWn&#10;khKv6P6D8k4jENi00OArsNZpU2bgaVbLf6Z56VQ0ZRY2h+LFJvo8WP3j+IzCtY1cr6UIyvOOfrFr&#10;Khx6s16tskFDpJr7XuIzniviNE87WvT5y3OIsZh6uphqxiQ0H66/857Yej1fVW//RaT0YMCLnDQS&#10;mbi4qI5PlJiLW+cWLrKOiTlnadyPk/CbWeQe2hNP0z8Gdihve05wTvZzooLugN/BxEfx9jXBvSuc&#10;GXxCOnOy9UXK+Znk3b6vS9fbY97+BQ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A/zQhniwEAABQDAAAOAAAAAAAAAAAAAAAAAC4C&#10;AABkcnMvZTJvRG9jLnhtbFBLAQItABQABgAIAAAAIQC0ihlK2QAAAAIBAAAPAAAAAAAAAAAAAAAA&#10;AOUDAABkcnMvZG93bnJldi54bWxQSwUGAAAAAAQABADzAAAA6wQAAAAA&#10;" filled="f" stroked="f">
                <v:textbox style="mso-fit-shape-to-text:t" inset="0,0,0,0">
                  <w:txbxContent>
                    <w:p w14:paraId="0AB4244A" w14:textId="77777777" w:rsidR="00BE7333" w:rsidRPr="009E21A4" w:rsidRDefault="00BE7333" w:rsidP="00CF016B">
                      <w:pPr>
                        <w:pStyle w:val="MarginText"/>
                        <w:rPr>
                          <w:bCs w:val="0"/>
                        </w:rPr>
                      </w:pPr>
                      <w:r w:rsidRPr="009E21A4">
                        <w:rPr>
                          <w:bCs w:val="0"/>
                        </w:rPr>
                        <w:t>Context of Usage</w:t>
                      </w:r>
                    </w:p>
                  </w:txbxContent>
                </v:textbox>
              </v:rect>
            </w:pict>
          </mc:Fallback>
        </mc:AlternateContent>
      </w:r>
    </w:p>
    <w:p w14:paraId="729417BD"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33344" behindDoc="0" locked="0" layoutInCell="1" allowOverlap="1" wp14:anchorId="7B43359B" wp14:editId="5C6C6C26">
                <wp:simplePos x="0" y="0"/>
                <wp:positionH relativeFrom="column">
                  <wp:posOffset>0</wp:posOffset>
                </wp:positionH>
                <wp:positionV relativeFrom="paragraph">
                  <wp:posOffset>350825</wp:posOffset>
                </wp:positionV>
                <wp:extent cx="1082040" cy="0"/>
                <wp:effectExtent l="0" t="0" r="0" b="0"/>
                <wp:wrapNone/>
                <wp:docPr id="100" name="Rectangle912"/>
                <wp:cNvGraphicFramePr/>
                <a:graphic xmlns:a="http://schemas.openxmlformats.org/drawingml/2006/main">
                  <a:graphicData uri="http://schemas.microsoft.com/office/word/2010/wordprocessingShape">
                    <wps:wsp>
                      <wps:cNvSpPr/>
                      <wps:spPr>
                        <a:xfrm>
                          <a:off x="0" y="0"/>
                          <a:ext cx="1082040" cy="0"/>
                        </a:xfrm>
                        <a:prstGeom prst="rect">
                          <a:avLst/>
                        </a:prstGeom>
                      </wps:spPr>
                      <wps:txbx>
                        <w:txbxContent>
                          <w:p w14:paraId="3BE0DE36"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7B43359B" id="_x0000_s1125" style="position:absolute;left:0;text-align:left;margin-left:0;margin-top:27.6pt;width:85.2pt;height:0;z-index:251833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yvtlwEAACQDAAAOAAAAZHJzL2Uyb0RvYy54bWysUttu2zAMfR+wfxD0vtgJiqEx4hQDihYF&#10;hq1Y1w9gZCkWYF1GKrHz96OUOC22t2EvNCnRh+ccanM3uUEcNZINvpXLRS2F9ip01u9b+frz4dOt&#10;FJTAdzAEr1t50iTvth8/bMbY6FXow9BpFAziqRljK/uUYlNVpHrtgBYhas+XJqCDxCXuqw5hZHQ3&#10;VKu6/lyNAbuIQWkiPr0/X8ptwTdGq/TdGNJJDK1kbqlELHGXY7XdQLNHiL1VFxrwDywcWM9Dr1D3&#10;kEAc0P4F5azCQMGkhQquCsZYpYsGVrOs/1Dz0kPURQubQ/FqE/0/WPXt+IzCdry7mv3x4HhJP9g2&#10;8PtBr5er7NAYqeHGl/iMl4o4zXIngy5/WYiYiqunq6t6SkLx4bK+XdU3DK7mu+rtx4iUHnVwIiet&#10;RJ5cfITjV0o8jFvnFi4ykfPonKVpNxXq6/XMche6E+sZeaGtpF8HQC3F8OTZsbz9OcE52c0JeNUH&#10;fhfn6RS/HFJ4sIVBHnXGvTDgVRRil2eTd/2+Ll1vj3v7GwAA//8DAFBLAwQUAAYACAAAACEAHryL&#10;ztwAAAAGAQAADwAAAGRycy9kb3ducmV2LnhtbEyPwU7DMBBE70j8g7VIvaDWIWppCXEqVKm3SqiB&#10;A9y28RIH4nUUu03g63HVAxx3ZjTzNl+PthUn6n3jWMHdLAFBXDndcK3g9WU7XYHwAVlj65gUfJOH&#10;dXF9lWOm3cB7OpWhFrGEfYYKTAhdJqWvDFn0M9cRR+/D9RZDPPta6h6HWG5bmSbJvbTYcFww2NHG&#10;UPVVHq2C7fNbQ/wj97cPq8F9Vul7aXadUpOb8ekRRKAx/IXhjB/RoYhMB3dk7UWrID4SFCwWKYiz&#10;u0zmIA4XQRa5/I9f/AIAAP//AwBQSwECLQAUAAYACAAAACEAtoM4kv4AAADhAQAAEwAAAAAAAAAA&#10;AAAAAAAAAAAAW0NvbnRlbnRfVHlwZXNdLnhtbFBLAQItABQABgAIAAAAIQA4/SH/1gAAAJQBAAAL&#10;AAAAAAAAAAAAAAAAAC8BAABfcmVscy8ucmVsc1BLAQItABQABgAIAAAAIQBZoyvtlwEAACQDAAAO&#10;AAAAAAAAAAAAAAAAAC4CAABkcnMvZTJvRG9jLnhtbFBLAQItABQABgAIAAAAIQAevIvO3AAAAAYB&#10;AAAPAAAAAAAAAAAAAAAAAPEDAABkcnMvZG93bnJldi54bWxQSwUGAAAAAAQABADzAAAA+gQAAAAA&#10;" filled="f" stroked="f">
                <v:textbox style="mso-fit-shape-to-text:t" inset="0,0,0,0">
                  <w:txbxContent>
                    <w:p w14:paraId="3BE0DE36"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Tahoma" w:eastAsia="Tahoma" w:hAnsi="Tahoma" w:cs="Tahoma"/>
          <w:color w:val="000000"/>
          <w:sz w:val="20"/>
          <w:lang w:val="en-GB" w:eastAsia="en-GB"/>
        </w:rPr>
        <w:t>You can use this screen either in 2-eyes or in 4-eyes mode.</w:t>
      </w:r>
    </w:p>
    <w:p w14:paraId="365F9B5B"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Arial" w:eastAsia="Courier New" w:hAnsi="Arial" w:cs="Courier New"/>
          <w:color w:val="000000"/>
          <w:sz w:val="20"/>
          <w:lang w:val="en-GB" w:eastAsia="en-GB"/>
        </w:rPr>
        <w:t>Static Data &gt;&gt; Securities &gt;&gt; Euro foreign exchange reference rates &gt;&gt;</w:t>
      </w:r>
      <w:r w:rsidRPr="00CF016B">
        <w:rPr>
          <w:rFonts w:ascii="Tahoma" w:eastAsia="Tahoma" w:hAnsi="Tahoma" w:cs="Tahoma"/>
          <w:color w:val="000000"/>
          <w:sz w:val="20"/>
          <w:lang w:val="en-GB" w:eastAsia="en-GB"/>
        </w:rPr>
        <w:t xml:space="preserve"> </w:t>
      </w:r>
      <w:r w:rsidRPr="00CF016B">
        <w:rPr>
          <w:rFonts w:ascii="Tahoma" w:eastAsia="Tahoma" w:hAnsi="Tahoma" w:cs="Tahoma"/>
          <w:i/>
          <w:iCs/>
          <w:color w:val="000000"/>
          <w:sz w:val="20"/>
          <w:lang w:val="en-GB" w:eastAsia="en-GB"/>
        </w:rPr>
        <w:t>Euro foreign exchange reference rates – search/list</w:t>
      </w:r>
      <w:r w:rsidRPr="00CF016B">
        <w:rPr>
          <w:rFonts w:ascii="Tahoma" w:eastAsia="Tahoma" w:hAnsi="Tahoma" w:cs="Tahoma"/>
          <w:color w:val="000000"/>
          <w:sz w:val="20"/>
          <w:lang w:val="en-GB" w:eastAsia="en-GB"/>
        </w:rPr>
        <w:t xml:space="preserve"> screen </w:t>
      </w:r>
      <w:r w:rsidRPr="00CF016B">
        <w:rPr>
          <w:rFonts w:ascii="Courier New" w:eastAsia="Courier New" w:hAnsi="Courier New" w:cs="Courier New"/>
          <w:color w:val="000000"/>
          <w:sz w:val="20"/>
          <w:lang w:val="en-GB" w:eastAsia="en-GB"/>
        </w:rPr>
        <w:t>&gt;&gt;</w:t>
      </w:r>
      <w:r w:rsidRPr="00CF016B">
        <w:rPr>
          <w:rFonts w:ascii="Tahoma" w:eastAsia="Tahoma" w:hAnsi="Tahoma" w:cs="Tahoma"/>
          <w:color w:val="000000"/>
          <w:sz w:val="20"/>
          <w:lang w:val="en-GB" w:eastAsia="en-GB"/>
        </w:rPr>
        <w:t xml:space="preserve"> Click on the </w:t>
      </w:r>
      <w:r w:rsidRPr="00CF016B">
        <w:rPr>
          <w:rFonts w:ascii="Tahoma" w:eastAsia="Tahoma" w:hAnsi="Tahoma" w:cs="Tahoma"/>
          <w:i/>
          <w:iCs/>
          <w:color w:val="000000"/>
          <w:sz w:val="20"/>
          <w:lang w:val="en-GB" w:eastAsia="en-GB"/>
        </w:rPr>
        <w:t xml:space="preserve">new </w:t>
      </w:r>
      <w:r w:rsidRPr="00CF016B">
        <w:rPr>
          <w:rFonts w:ascii="Tahoma" w:eastAsia="Tahoma" w:hAnsi="Tahoma" w:cs="Tahoma"/>
          <w:color w:val="000000"/>
          <w:sz w:val="20"/>
          <w:lang w:val="en-GB" w:eastAsia="en-GB"/>
        </w:rPr>
        <w:t>or</w:t>
      </w:r>
      <w:r w:rsidRPr="00CF016B">
        <w:rPr>
          <w:rFonts w:ascii="Tahoma" w:eastAsia="Tahoma" w:hAnsi="Tahoma" w:cs="Tahoma"/>
          <w:i/>
          <w:iCs/>
          <w:color w:val="000000"/>
          <w:sz w:val="20"/>
          <w:lang w:val="en-GB" w:eastAsia="en-GB"/>
        </w:rPr>
        <w:t xml:space="preserve"> edit</w:t>
      </w:r>
      <w:r w:rsidRPr="00CF016B">
        <w:rPr>
          <w:rFonts w:ascii="Tahoma" w:eastAsia="Tahoma" w:hAnsi="Tahoma" w:cs="Tahoma"/>
          <w:color w:val="000000"/>
          <w:sz w:val="20"/>
          <w:lang w:val="en-GB" w:eastAsia="en-GB"/>
        </w:rPr>
        <w:t xml:space="preserve"> button</w:t>
      </w:r>
    </w:p>
    <w:p w14:paraId="0CD7C8E7"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34368" behindDoc="0" locked="0" layoutInCell="1" allowOverlap="1" wp14:anchorId="467DDCC6" wp14:editId="658B7224">
                <wp:simplePos x="0" y="0"/>
                <wp:positionH relativeFrom="column">
                  <wp:posOffset>0</wp:posOffset>
                </wp:positionH>
                <wp:positionV relativeFrom="paragraph">
                  <wp:posOffset>34290</wp:posOffset>
                </wp:positionV>
                <wp:extent cx="971550" cy="0"/>
                <wp:effectExtent l="0" t="0" r="0" b="0"/>
                <wp:wrapNone/>
                <wp:docPr id="101" name="Rectangle913"/>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3CB9815A"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467DDCC6" id="_x0000_s1126" style="position:absolute;left:0;text-align:left;margin-left:0;margin-top:2.7pt;width:76.5pt;height:0;z-index:251834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ECMjAEAABYDAAAOAAAAZHJzL2Uyb0RvYy54bWysUsGO0zAQvSPxD5bvNMmiBTZqukJaLUJC&#10;sGLhA1zHbizFHmvG26R/z9hNWgQ3xGUyY0/em/fG2/vZj+JokByETjabWgoTNPQuHDr588fjmw9S&#10;UFKhVyME08mTIXm/e/1qO8XW3MAAY29QMEigdoqdHFKKbVWRHoxXtIFoAl9aQK8Sl3ioelQTo/ux&#10;uqnrd9UE2EcEbYj49OF8KXcF31qj0zdrySQxdpJnSyViifscq91WtQdUcXB6GUP9wxReucCkF6gH&#10;lZR4QfcXlHcagcCmjQZfgbVOm6KB1TT1H2qeBxVN0cLmULzYRP8PVn89PqFwPe+ubqQIyvOSvrNt&#10;KhxGc9e8zQ5NkVpufI5PuFTEaZY7W/T5y0LEXFw9XVw1cxKaD+/eN7e37L1er6rrfxEpfTLgRU46&#10;iUxcbFTHL5SYi1vXFi7yHGfmnKV5Py+Tlz3msz30J9Yzfg7sUd73muCa7NdEBT0Av4QzIcWPLwke&#10;XSG9Ii2kbH6ZZXkoebu/16Xr+px3vwAAAP//AwBQSwMEFAAGAAgAAAAhAAtjxwrZAAAABAEAAA8A&#10;AABkcnMvZG93bnJldi54bWxMj0FLw0AQhe+C/2EZwYvYjdVKjdkUEXoTpNGD3qbZMRvNzobston+&#10;eqe96PHjDe99U6wm36k9DbENbOBqloEiroNtuTHw+rK+XIKKCdliF5gMfFOEVXl6UmBuw8gb2lep&#10;UVLCMUcDLqU+1zrWjjzGWeiJJfsIg8ckODTaDjhKue/0PMtutceWZcFhT4+O6q9q5w2sn99a4h+9&#10;ubhbjuGznr9X7qk35vxsergHlWhKf8dw0Bd1KMVpG3Zso+oMyCPJwOIG1CFcXAtvj6zLQv+XL38B&#10;AAD//wMAUEsBAi0AFAAGAAgAAAAhALaDOJL+AAAA4QEAABMAAAAAAAAAAAAAAAAAAAAAAFtDb250&#10;ZW50X1R5cGVzXS54bWxQSwECLQAUAAYACAAAACEAOP0h/9YAAACUAQAACwAAAAAAAAAAAAAAAAAv&#10;AQAAX3JlbHMvLnJlbHNQSwECLQAUAAYACAAAACEA56hAjIwBAAAWAwAADgAAAAAAAAAAAAAAAAAu&#10;AgAAZHJzL2Uyb0RvYy54bWxQSwECLQAUAAYACAAAACEAC2PHCtkAAAAEAQAADwAAAAAAAAAAAAAA&#10;AADmAwAAZHJzL2Rvd25yZXYueG1sUEsFBgAAAAAEAAQA8wAAAOwEAAAAAA==&#10;" filled="f" stroked="f">
                <v:textbox style="mso-fit-shape-to-text:t" inset="0,0,0,0">
                  <w:txbxContent>
                    <w:p w14:paraId="3CB9815A" w14:textId="77777777" w:rsidR="00BE7333" w:rsidRPr="009E21A4" w:rsidRDefault="00BE7333" w:rsidP="00CF016B">
                      <w:pPr>
                        <w:pStyle w:val="MarginText"/>
                        <w:rPr>
                          <w:bCs w:val="0"/>
                        </w:rPr>
                      </w:pPr>
                      <w:r w:rsidRPr="009E21A4">
                        <w:rPr>
                          <w:bCs w:val="0"/>
                        </w:rPr>
                        <w:t>Privileges</w:t>
                      </w:r>
                    </w:p>
                  </w:txbxContent>
                </v:textbox>
              </v:rect>
            </w:pict>
          </mc:Fallback>
        </mc:AlternateContent>
      </w:r>
      <w:r w:rsidRPr="00CF016B">
        <w:rPr>
          <w:rFonts w:ascii="Tahoma" w:eastAsia="Tahoma" w:hAnsi="Tahoma" w:cs="Tahoma"/>
          <w:color w:val="000000"/>
          <w:sz w:val="20"/>
          <w:lang w:val="en-GB" w:eastAsia="en-GB"/>
        </w:rPr>
        <w:t xml:space="preserve">To use this screen, you need the following </w:t>
      </w:r>
      <w:hyperlink w:anchor="_RefB3D5C9D9F6708053A375F46E31D4C465">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p>
    <w:p w14:paraId="4D430D66"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Create euro foreign exchange reference rate</w:t>
      </w:r>
    </w:p>
    <w:p w14:paraId="2065E6D6"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Update euro foreign exchange reference rate</w:t>
      </w:r>
    </w:p>
    <w:p w14:paraId="00555EFC"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35392" behindDoc="0" locked="0" layoutInCell="1" allowOverlap="1" wp14:anchorId="31A6C398" wp14:editId="65AA6300">
                <wp:simplePos x="0" y="0"/>
                <wp:positionH relativeFrom="column">
                  <wp:posOffset>0</wp:posOffset>
                </wp:positionH>
                <wp:positionV relativeFrom="paragraph">
                  <wp:posOffset>-84150</wp:posOffset>
                </wp:positionV>
                <wp:extent cx="972000" cy="0"/>
                <wp:effectExtent l="0" t="0" r="0" b="0"/>
                <wp:wrapNone/>
                <wp:docPr id="102" name="Rectangle91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3A43B54" w14:textId="77777777" w:rsidR="00BE7333" w:rsidRPr="009E21A4" w:rsidRDefault="00BE7333" w:rsidP="00CF016B">
                            <w:pPr>
                              <w:pStyle w:val="MarginText"/>
                              <w:rPr>
                                <w:bCs w:val="0"/>
                              </w:rPr>
                            </w:pPr>
                            <w:r w:rsidRPr="009E21A4">
                              <w:rPr>
                                <w:bCs w:val="0"/>
                              </w:rPr>
                              <w:t>Screenshot</w:t>
                            </w:r>
                          </w:p>
                        </w:txbxContent>
                      </wps:txbx>
                      <wps:bodyPr lIns="0" tIns="0" rIns="0" bIns="0" anchor="t">
                        <a:spAutoFit/>
                      </wps:bodyPr>
                    </wps:wsp>
                  </a:graphicData>
                </a:graphic>
              </wp:anchor>
            </w:drawing>
          </mc:Choice>
          <mc:Fallback xmlns:w15="http://schemas.microsoft.com/office/word/2012/wordml">
            <w:pict>
              <v:rect w14:anchorId="31A6C398" id="_x0000_s1127" style="position:absolute;left:0;text-align:left;margin-left:0;margin-top:-6.65pt;width:76.55pt;height:0;z-index:251835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Z0gjAEAABYDAAAOAAAAZHJzL2Uyb0RvYy54bWysUsFu2zAMvQ/YPwi6N3YCtFuNOMWAokOB&#10;YSvW7gMUWYoFWKJAqrHz96MUOx3W27ALTUr0e3yP2t5NfhBHg+QgtHK9qqUwQUPnwqGVv14erj5L&#10;QUmFTg0QTCtPhuTd7uOH7Rgbs4Eehs6gYJBAzRhb2acUm6oi3RuvaAXRBL60gF4lLvFQdahGRvdD&#10;tanrm2oE7CKCNkR8en++lLuCb63R6Ye1ZJIYWsmzpRKxxH2O1W6rmgOq2Ds9j6H+YQqvXGDSC9S9&#10;Skq8onsH5Z1GILBppcFXYK3TpmhgNev6LzXPvYqmaGFzKF5sov8Hq78fn1C4jndXb6QIyvOSfrJt&#10;KhwGc7u+zg6NkRpufI5POFfEaZY7WfT5y0LEVFw9XVw1UxKaD28/8aLYe71cVW//RaT01YAXOWkl&#10;MnGxUR2/UWIubl1auMhznJlzlqb9NE++XqbcQ3diPcNjYI/yvpcEl2S/JCroHvglnAkpfnlN8OAK&#10;aUY/I82kbH6ZZX4oebt/1qXr7TnvfgMAAP//AwBQSwMEFAAGAAgAAAAhALmEgeXdAAAACAEAAA8A&#10;AABkcnMvZG93bnJldi54bWxMj0FLw0AQhe9C/8MyBS/SbtKg1JhJKYXeBGn0oLdtdsxGs7Mhu22i&#10;v94tCHp884b3vldsJtuJMw2+dYyQLhMQxLXTLTcIL8/7xRqED4q16hwTwhd52JSzq0Ll2o18oHMV&#10;GhFD2OcKwYTQ51L62pBVful64ui9u8GqEOXQSD2oMYbbTq6S5E5a1XJsMKqnnaH6szpZhP3Ta0v8&#10;LQ839+vRfdSrt8o89ojX82n7ACLQFP6e4YIf0aGMTEd3Yu1FhxCHBIRFmmUgLvZtloI4/l5kWcj/&#10;A8ofAAAA//8DAFBLAQItABQABgAIAAAAIQC2gziS/gAAAOEBAAATAAAAAAAAAAAAAAAAAAAAAABb&#10;Q29udGVudF9UeXBlc10ueG1sUEsBAi0AFAAGAAgAAAAhADj9If/WAAAAlAEAAAsAAAAAAAAAAAAA&#10;AAAALwEAAF9yZWxzLy5yZWxzUEsBAi0AFAAGAAgAAAAhAImtnSCMAQAAFgMAAA4AAAAAAAAAAAAA&#10;AAAALgIAAGRycy9lMm9Eb2MueG1sUEsBAi0AFAAGAAgAAAAhALmEgeXdAAAACAEAAA8AAAAAAAAA&#10;AAAAAAAA5gMAAGRycy9kb3ducmV2LnhtbFBLBQYAAAAABAAEAPMAAADwBAAAAAA=&#10;" filled="f" stroked="f">
                <v:textbox style="mso-fit-shape-to-text:t" inset="0,0,0,0">
                  <w:txbxContent>
                    <w:p w14:paraId="33A43B54" w14:textId="77777777" w:rsidR="00BE7333" w:rsidRPr="009E21A4" w:rsidRDefault="00BE7333" w:rsidP="00CF016B">
                      <w:pPr>
                        <w:pStyle w:val="MarginText"/>
                        <w:rPr>
                          <w:bCs w:val="0"/>
                        </w:rPr>
                      </w:pPr>
                      <w:r w:rsidRPr="009E21A4">
                        <w:rPr>
                          <w:bCs w:val="0"/>
                        </w:rPr>
                        <w:t>Screenshot</w:t>
                      </w:r>
                    </w:p>
                  </w:txbxContent>
                </v:textbox>
              </v:rect>
            </w:pict>
          </mc:Fallback>
        </mc:AlternateContent>
      </w:r>
    </w:p>
    <w:p w14:paraId="6629A8B6"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73A2CAD" w14:textId="37E11012"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sz w:val="3"/>
          <w:szCs w:val="3"/>
          <w:lang w:val="en-GB" w:eastAsia="en-GB"/>
        </w:rPr>
        <w:drawing>
          <wp:inline distT="0" distB="0" distL="0" distR="0" wp14:anchorId="54A4ED76" wp14:editId="5636A860">
            <wp:extent cx="5820410" cy="1271905"/>
            <wp:effectExtent l="0" t="0" r="8890" b="4445"/>
            <wp:docPr id="2648" name="Immagin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20410" cy="1271905"/>
                    </a:xfrm>
                    <a:prstGeom prst="rect">
                      <a:avLst/>
                    </a:prstGeom>
                    <a:noFill/>
                    <a:ln>
                      <a:noFill/>
                    </a:ln>
                  </pic:spPr>
                </pic:pic>
              </a:graphicData>
            </a:graphic>
          </wp:inline>
        </w:drawing>
      </w:r>
    </w:p>
    <w:p w14:paraId="3DD0D9EA" w14:textId="50324FB7" w:rsidR="00CF016B" w:rsidRPr="00CF016B" w:rsidRDefault="009E21A4" w:rsidP="00CF016B">
      <w:pPr>
        <w:keepNext/>
        <w:numPr>
          <w:ilvl w:val="9"/>
          <w:numId w:val="0"/>
        </w:numPr>
        <w:spacing w:before="113" w:line="0" w:lineRule="atLeast"/>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36416" behindDoc="0" locked="0" layoutInCell="1" allowOverlap="1" wp14:anchorId="09E642EB" wp14:editId="3528FCC4">
                <wp:simplePos x="0" y="0"/>
                <wp:positionH relativeFrom="column">
                  <wp:posOffset>0</wp:posOffset>
                </wp:positionH>
                <wp:positionV relativeFrom="paragraph">
                  <wp:posOffset>3175</wp:posOffset>
                </wp:positionV>
                <wp:extent cx="971550" cy="0"/>
                <wp:effectExtent l="0" t="0" r="0" b="0"/>
                <wp:wrapNone/>
                <wp:docPr id="103" name="Rectangle917"/>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3E84D2FE"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09E642EB" id="_x0000_s1128" style="position:absolute;margin-left:0;margin-top:.25pt;width:76.5pt;height:0;z-index:251836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QjRjQEAABYDAAAOAAAAZHJzL2Uyb0RvYy54bWysUsFu2zAMvQ/YPwi6L3YydF2NOEWBosOA&#10;YSvW7QMUWYoFWKJAqrHz96MUOx2629ALTUr0e4+P2t5OfhBHg+QgtHK9qqUwQUPnwqGVv389fPgs&#10;BSUVOjVAMK08GZK3u/fvtmNszAZ6GDqDgkECNWNsZZ9SbKqKdG+8ohVEE/jSAnqVuMRD1aEaGd0P&#10;1aauP1UjYBcRtCHi0/vzpdwVfGuNTj+sJZPE0ErWlkrEEvc5Vrutag6oYu/0LEP9hwqvXGDSC9S9&#10;Sko8o/sHyjuNQGDTSoOvwFqnTZmBp1nXr6Z56lU0ZRY2h+LFJno7WP39+IjCdby7+qMUQXle0k+2&#10;TYXDYG7W19mhMVLDjU/xEeeKOM3jThZ9/vIgYiquni6umikJzYc31+urK/ZeL1fVy38RKX0x4EVO&#10;WolMXGxUx2+UmItblxYuso4zc87StJ9m5ZtF5R66E88zfA3sUd73kuCS7JdEBd0Dv4QzIcW75wQP&#10;rpBm9DPSTMrmFy3zQ8nb/bsuXS/PefcHAAD//wMAUEsDBBQABgAIAAAAIQDugpNn1wAAAAIBAAAP&#10;AAAAZHJzL2Rvd25yZXYueG1sTI9BS8NAEIXvgv9hGcGL2I2VSo3ZFBF6E6SpB71Ns2M2mp0N2W0T&#10;/fVOTnr8eMN73xSbyXfqRENsAxu4WWSgiOtgW24MvO6312tQMSFb7AKTgW+KsCnPzwrMbRh5R6cq&#10;NUpKOOZowKXU51rH2pHHuAg9sWQfYfCYBIdG2wFHKfedXmbZnfbYsiw47OnJUf1VHb2B7ctbS/yj&#10;d1f36zF81sv3yj33xlxeTI8PoBJN6e8YZn1Rh1KcDuHINqrOgDySDKxAzdnqVvAwoy4L/V+9/AUA&#10;AP//AwBQSwECLQAUAAYACAAAACEAtoM4kv4AAADhAQAAEwAAAAAAAAAAAAAAAAAAAAAAW0NvbnRl&#10;bnRfVHlwZXNdLnhtbFBLAQItABQABgAIAAAAIQA4/SH/1gAAAJQBAAALAAAAAAAAAAAAAAAAAC8B&#10;AABfcmVscy8ucmVsc1BLAQItABQABgAIAAAAIQCy2QjRjQEAABYDAAAOAAAAAAAAAAAAAAAAAC4C&#10;AABkcnMvZTJvRG9jLnhtbFBLAQItABQABgAIAAAAIQDugpNn1wAAAAIBAAAPAAAAAAAAAAAAAAAA&#10;AOcDAABkcnMvZG93bnJldi54bWxQSwUGAAAAAAQABADzAAAA6wQAAAAA&#10;" filled="f" stroked="f">
                <v:textbox style="mso-fit-shape-to-text:t" inset="0,0,0,0">
                  <w:txbxContent>
                    <w:p w14:paraId="3E84D2FE"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390D932B"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044C386"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Euro Foreign Exchange Reference Rate</w:t>
            </w:r>
          </w:p>
        </w:tc>
      </w:tr>
      <w:tr w:rsidR="00CF016B" w:rsidRPr="00DB2F55" w14:paraId="160E76F1" w14:textId="77777777" w:rsidTr="00CF016B">
        <w:tc>
          <w:tcPr>
            <w:tcW w:w="2129" w:type="dxa"/>
            <w:vMerge w:val="restart"/>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8D3A7E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DCDCC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currency code related to the exchange rate.</w:t>
            </w:r>
          </w:p>
        </w:tc>
      </w:tr>
      <w:tr w:rsidR="00CF016B" w:rsidRPr="00DB2F55" w14:paraId="40BDFCEE" w14:textId="77777777" w:rsidTr="00CF016B">
        <w:tc>
          <w:tcPr>
            <w:tcW w:w="2129" w:type="dxa"/>
            <w:vMerge/>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3F5BB51" w14:textId="77777777" w:rsidR="00CF016B" w:rsidRPr="00CF016B" w:rsidRDefault="00CF016B" w:rsidP="00CF016B">
            <w:pPr>
              <w:numPr>
                <w:ilvl w:val="9"/>
                <w:numId w:val="0"/>
              </w:numPr>
              <w:spacing w:before="60" w:after="60" w:line="320" w:lineRule="atLeast"/>
              <w:jc w:val="left"/>
              <w:rPr>
                <w:rFonts w:ascii="Arial" w:eastAsia="Arial" w:hAnsi="Arial" w:cs="Arial"/>
                <w:color w:val="000000"/>
                <w:sz w:val="20"/>
                <w:lang w:val="en-GB" w:eastAsia="en-GB"/>
              </w:rPr>
            </w:pP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51FDC01" w14:textId="77777777" w:rsidR="00CF016B" w:rsidRPr="00CF016B" w:rsidRDefault="00671E44" w:rsidP="00CF016B">
            <w:pPr>
              <w:numPr>
                <w:ilvl w:val="9"/>
                <w:numId w:val="0"/>
              </w:numPr>
              <w:spacing w:before="6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247FA7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DSDC002</w:t>
            </w:r>
          </w:p>
          <w:p w14:paraId="4E5F7FF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DSDC003</w:t>
            </w:r>
          </w:p>
        </w:tc>
      </w:tr>
      <w:tr w:rsidR="00CF016B" w:rsidRPr="00DB2F55" w14:paraId="452DF6AC" w14:textId="77777777" w:rsidTr="00CF016B">
        <w:tc>
          <w:tcPr>
            <w:tcW w:w="2129"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539CFF2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Daily Exchange Rate</w:t>
            </w:r>
          </w:p>
        </w:tc>
        <w:tc>
          <w:tcPr>
            <w:tcW w:w="5808"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48F4E94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 xml:space="preserve">The daily flat exchange rate for the relevant currency code. </w:t>
            </w:r>
          </w:p>
          <w:p w14:paraId="76A5795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42E22463"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F5CF12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Exchange rate date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B9B9E9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Validity date of the exchange date rate.</w:t>
            </w:r>
          </w:p>
          <w:p w14:paraId="1C1FB64A"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7A0E79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DSDC003</w:t>
            </w:r>
          </w:p>
        </w:tc>
      </w:tr>
    </w:tbl>
    <w:p w14:paraId="789AC633"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64B2835E"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2F669C1E"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0E80051E"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37440" behindDoc="0" locked="0" layoutInCell="1" allowOverlap="1" wp14:anchorId="1D4AAE2F" wp14:editId="5509064F">
                <wp:simplePos x="0" y="0"/>
                <wp:positionH relativeFrom="column">
                  <wp:posOffset>0</wp:posOffset>
                </wp:positionH>
                <wp:positionV relativeFrom="paragraph">
                  <wp:posOffset>0</wp:posOffset>
                </wp:positionV>
                <wp:extent cx="972000" cy="0"/>
                <wp:effectExtent l="0" t="0" r="0" b="0"/>
                <wp:wrapNone/>
                <wp:docPr id="104" name="Rectangle918"/>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89F2D13"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1D4AAE2F" id="_x0000_s1129" style="position:absolute;left:0;text-align:left;margin-left:0;margin-top:0;width:76.55pt;height:0;z-index:251837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LORjQEAABYDAAAOAAAAZHJzL2Uyb0RvYy54bWysUsFu2zAMvQ/oPwi6N3a6YmuNOMWAosWA&#10;YSvW9QMUWYoFWKJAqrHz96MUOx2229ALTUr0e3yP2txNfhAHg+QgtHK9qqUwQUPnwr6VL78eLm+k&#10;oKRCpwYIppVHQ/Jue/FhM8bGXEEPQ2dQMEigZoyt7FOKTVWR7o1XtIJoAl9aQK8Sl7ivOlQjo/uh&#10;uqrrT9UI2EUEbYj49P50KbcF31qj0w9rySQxtJJnSyViibscq+1GNXtUsXd6HkP9xxReucCkZ6h7&#10;lZR4RfcPlHcagcCmlQZfgbVOm6KB1azrv9Q89yqaooXNoXi2id4PVn8/PKFwHe+uvpYiKM9L+sm2&#10;qbAfzO36Jjs0Rmq48Tk+4VwRp1nuZNHnLwsRU3H1eHbVTEloPrz9zIti7/VyVb39F5HSowEvctJK&#10;ZOJiozp8o8Rc3Lq0cJHnODHnLE27aZ784zLlDroj6xm+BvYo73tJcEl2S6KC7oFfwomQ4pfXBA+u&#10;kGb0E9JMyuaXWeaHkrf7Z1263p7z9jcA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GOMs5GNAQAAFgMAAA4AAAAAAAAAAAAAAAAA&#10;LgIAAGRycy9lMm9Eb2MueG1sUEsBAi0AFAAGAAgAAAAhALSKGUrZAAAAAgEAAA8AAAAAAAAAAAAA&#10;AAAA5wMAAGRycy9kb3ducmV2LnhtbFBLBQYAAAAABAAEAPMAAADtBAAAAAA=&#10;" filled="f" stroked="f">
                <v:textbox style="mso-fit-shape-to-text:t" inset="0,0,0,0">
                  <w:txbxContent>
                    <w:p w14:paraId="089F2D13"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6050F7AF"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76A58C4D"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D3ADFB9"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p>
        </w:tc>
      </w:tr>
      <w:tr w:rsidR="00CF016B" w:rsidRPr="00CF016B" w14:paraId="0D722622"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8046CD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Submit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CD07282"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or edit a Euro foreign exchange reference rate</w:t>
            </w:r>
          </w:p>
          <w:p w14:paraId="13C5CF7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6B5448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Euro foreign exchange reference rates – new/edit </w:t>
            </w:r>
            <w:hyperlink w:anchor="_RefFC7EC621E3D6A1812B661225DA88CD06">
              <w:r w:rsidRPr="00CF016B">
                <w:rPr>
                  <w:rFonts w:ascii="Tahoma" w:eastAsia="Tahoma" w:hAnsi="Tahoma" w:cs="Tahoma"/>
                  <w:color w:val="000000"/>
                  <w:sz w:val="20"/>
                  <w:lang w:val="en-GB" w:eastAsia="en-GB"/>
                </w:rPr>
                <w:t>screen</w:t>
              </w:r>
            </w:hyperlink>
          </w:p>
          <w:p w14:paraId="1312B448"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F9ADB5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DSCA001</w:t>
            </w:r>
          </w:p>
          <w:p w14:paraId="02DD606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DSCA002</w:t>
            </w:r>
          </w:p>
          <w:p w14:paraId="01C7904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DSCA003</w:t>
            </w:r>
          </w:p>
          <w:p w14:paraId="5FF5E2B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DSUA001</w:t>
            </w:r>
          </w:p>
          <w:p w14:paraId="77081DF5"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DSUA002</w:t>
            </w:r>
          </w:p>
        </w:tc>
      </w:tr>
      <w:tr w:rsidR="00CF016B" w:rsidRPr="00DB2F55" w14:paraId="6BEC35FF"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2DB001"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Cancel</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6C6056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cancel the process and return to the previous screen.</w:t>
            </w:r>
          </w:p>
          <w:p w14:paraId="35CA47F7"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C3798C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Euro foreign exchange reference rate – search/list</w:t>
            </w:r>
            <w:r w:rsidRPr="00CF016B">
              <w:rPr>
                <w:rFonts w:ascii="Tahoma" w:eastAsia="Tahoma" w:hAnsi="Tahoma" w:cs="Tahoma"/>
                <w:color w:val="000000"/>
                <w:sz w:val="20"/>
                <w:lang w:val="en-GB" w:eastAsia="en-GB"/>
              </w:rPr>
              <w:t xml:space="preserve"> </w:t>
            </w:r>
            <w:hyperlink w:anchor="_Ref897209FDAA3D8D6A79522EBB2C43BEB1">
              <w:r w:rsidRPr="00CF016B">
                <w:rPr>
                  <w:rFonts w:ascii="Tahoma" w:eastAsia="Tahoma" w:hAnsi="Tahoma" w:cs="Tahoma"/>
                  <w:color w:val="000000"/>
                  <w:sz w:val="20"/>
                  <w:lang w:val="en-GB" w:eastAsia="en-GB"/>
                </w:rPr>
                <w:t>screen</w:t>
              </w:r>
            </w:hyperlink>
          </w:p>
        </w:tc>
      </w:tr>
      <w:tr w:rsidR="00CF016B" w:rsidRPr="00DB2F55" w14:paraId="2FF8BDEA"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FE06A93"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F657BA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all fields to default value and blanks out all optional fields.</w:t>
            </w:r>
          </w:p>
          <w:p w14:paraId="33462909"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5A116E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Euro foreign exchange reference rate – new/edit</w:t>
            </w:r>
            <w:r w:rsidRPr="00CF016B">
              <w:rPr>
                <w:rFonts w:ascii="Tahoma" w:eastAsia="Tahoma" w:hAnsi="Tahoma" w:cs="Tahoma"/>
                <w:color w:val="000000"/>
                <w:sz w:val="20"/>
                <w:lang w:val="en-GB" w:eastAsia="en-GB"/>
              </w:rPr>
              <w:t xml:space="preserve"> screen</w:t>
            </w:r>
          </w:p>
        </w:tc>
      </w:tr>
    </w:tbl>
    <w:p w14:paraId="749A889B" w14:textId="3BCFF89E" w:rsidR="00CF016B" w:rsidRPr="009E21A4" w:rsidRDefault="009E21A4" w:rsidP="009E21A4">
      <w:pPr>
        <w:pStyle w:val="Heading1"/>
        <w:numPr>
          <w:ilvl w:val="0"/>
          <w:numId w:val="0"/>
        </w:numPr>
        <w:ind w:left="1701"/>
        <w:rPr>
          <w:rFonts w:eastAsia="Arial Unicode MS"/>
          <w:noProof/>
          <w:lang w:eastAsia="de-DE"/>
        </w:rPr>
      </w:pPr>
      <w:bookmarkStart w:id="43" w:name="_Toc39581661"/>
      <w:r>
        <w:rPr>
          <w:rFonts w:eastAsia="Arial Unicode MS"/>
          <w:noProof/>
          <w:lang w:eastAsia="de-DE"/>
        </w:rPr>
        <w:t xml:space="preserve">2.5.12.7 </w:t>
      </w:r>
      <w:r w:rsidR="00CF016B" w:rsidRPr="009E21A4">
        <w:rPr>
          <w:rFonts w:eastAsia="Arial Unicode MS"/>
          <w:noProof/>
          <w:lang w:eastAsia="de-DE"/>
        </w:rPr>
        <w:t>Daily Price – Search/List</w:t>
      </w:r>
      <w:bookmarkEnd w:id="43"/>
    </w:p>
    <w:p w14:paraId="677790E7"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0FECBA7"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daily prices.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38464" behindDoc="0" locked="1" layoutInCell="1" allowOverlap="1" wp14:anchorId="5643D83E" wp14:editId="03CBB0AC">
                <wp:simplePos x="0" y="0"/>
                <wp:positionH relativeFrom="column">
                  <wp:posOffset>0</wp:posOffset>
                </wp:positionH>
                <wp:positionV relativeFrom="paragraph">
                  <wp:posOffset>0</wp:posOffset>
                </wp:positionV>
                <wp:extent cx="972000" cy="0"/>
                <wp:effectExtent l="0" t="0" r="0" b="0"/>
                <wp:wrapNone/>
                <wp:docPr id="109"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D90DA5D"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5643D83E" id="_x0000_s1130" style="position:absolute;left:0;text-align:left;margin-left:0;margin-top:0;width:76.55pt;height:0;z-index:251838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wlJjQEAABYDAAAOAAAAZHJzL2Uyb0RvYy54bWysUsFu2zAMvQ/oPwi6N3aLdWuMOMWAosWA&#10;YSvW9QMUWYoFWKJAqrHz96MUOx2229ALTUr0e3yP2txNfhAHg+QgtPJqVUthgobOhX0rX349XN5K&#10;QUmFTg0QTCuPhuTd9uLDZoyNuYYehs6gYJBAzRhb2acUm6oi3RuvaAXRBL60gF4lLnFfdahGRvdD&#10;dV3Xn6oRsIsI2hDx6f3pUm4LvrVGpx/WkkliaCXPlkrEEnc5VtuNavaoYu/0PIb6jym8coFJz1D3&#10;Kinxiu4fKO80AoFNKw2+AmudNkUDq7mq/1Lz3KtoihY2h+LZJno/WP398ITCdby7ei1FUJ6X9JNt&#10;U2E/mNv1TXZojNRw43N8wrkiTrPcyaLPXxYipuLq8eyqmZLQfLj+zIti7/VyVb39F5HSowEvctJK&#10;ZOJiozp8o8Rc3Lq0cJHnODHnLE27aZ784zLlDroj6xm+BvYo73tJcEl2S6KC7oFfwomQ4pfXBA+u&#10;kGb0E9JMyuaXWeaHkrf7Z1263p7z9jcA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AHjCUmNAQAAFgMAAA4AAAAAAAAAAAAAAAAA&#10;LgIAAGRycy9lMm9Eb2MueG1sUEsBAi0AFAAGAAgAAAAhALSKGUrZAAAAAgEAAA8AAAAAAAAAAAAA&#10;AAAA5wMAAGRycy9kb3ducmV2LnhtbFBLBQYAAAAABAAEAPMAAADtBAAAAAA=&#10;" filled="f" stroked="f">
                <v:textbox style="mso-fit-shape-to-text:t" inset="0,0,0,0">
                  <w:txbxContent>
                    <w:p w14:paraId="5D90DA5D" w14:textId="77777777" w:rsidR="00BE7333" w:rsidRPr="009E21A4" w:rsidRDefault="00BE7333" w:rsidP="00CF016B">
                      <w:pPr>
                        <w:pStyle w:val="MarginText"/>
                        <w:rPr>
                          <w:bCs w:val="0"/>
                        </w:rPr>
                      </w:pPr>
                      <w:r w:rsidRPr="009E21A4">
                        <w:rPr>
                          <w:bCs w:val="0"/>
                        </w:rPr>
                        <w:t>Context of Usage</w:t>
                      </w:r>
                    </w:p>
                  </w:txbxContent>
                </v:textbox>
                <w10:anchorlock/>
              </v:rect>
            </w:pict>
          </mc:Fallback>
        </mc:AlternateContent>
      </w:r>
    </w:p>
    <w:p w14:paraId="79D7A86C"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Daily price data can only be created and edited by users belonging to a CSD with the correct privilege. Daily Price data can only be viewed by users under the CSD responsible for the related Security, while the T2S Operator can view all daily price data.</w:t>
      </w:r>
    </w:p>
    <w:p w14:paraId="61652082"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F9CFD01"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39488" behindDoc="0" locked="0" layoutInCell="1" allowOverlap="1" wp14:anchorId="38456A69" wp14:editId="5A101343">
                <wp:simplePos x="0" y="0"/>
                <wp:positionH relativeFrom="column">
                  <wp:posOffset>-1905</wp:posOffset>
                </wp:positionH>
                <wp:positionV relativeFrom="paragraph">
                  <wp:posOffset>3280</wp:posOffset>
                </wp:positionV>
                <wp:extent cx="1049020" cy="0"/>
                <wp:effectExtent l="0" t="0" r="0" b="0"/>
                <wp:wrapNone/>
                <wp:docPr id="110"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1915FEEC"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38456A69" id="_x0000_s1131" style="position:absolute;left:0;text-align:left;margin-left:-.15pt;margin-top:.25pt;width:82.6pt;height:0;z-index:251839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4OWmAEAACUDAAAOAAAAZHJzL2Uyb0RvYy54bWysUsFu2zAMvQ/YPwi6L3aCrWiNOMWAosOA&#10;YSvW7gMUWYoFWKJGKrHz96PkOB2227ALTUr043uP2t5PfhAng+QgtHK9qqUwQUPnwqGVP14e391K&#10;QUmFTg0QTCvPhuT97u2b7Rgbs4Eehs6gYJBAzRhb2acUm6oi3RuvaAXRBL60gF4lLvFQdahGRvdD&#10;tanrm2oE7CKCNkR8+jBfyl3Bt9bo9M1aMkkMrWRuqUQscZ9jtduq5oAq9k5faKh/YOGVCzz0CvWg&#10;khJHdH9BeacRCGxaafAVWOu0KRpYzbr+Q81zr6IpWtgcileb6P/B6q+nJxSu492t2Z+gPC/pO9um&#10;wmEwt3c32aExUsONz/EJLxVxmuVOFn3+shAxFVfPV1fNlITmw3X9/q7eMLhe7qrXHyNS+mTAi5y0&#10;Enly8VGdvlDiYdy6tHCRicyjc5am/TRTrz8sNPfQnVnQyBttJf08KjRSDJ8DW5bXvyS4JPslUUH3&#10;wA9jHk/x4zHBoysU8qwZ90KBd1GYXd5NXvbvdel6fd27XwAAAP//AwBQSwMEFAAGAAgAAAAhAAMo&#10;eHbZAAAAAwEAAA8AAABkcnMvZG93bnJldi54bWxMjsFOwzAQRO9I/QdrK3FBrdMCVZtmU1VIvSGh&#10;Bg5wc+NtHIjXUew2ga/HOcFxNKM3L9sNthFX6nztGGExT0AQl07XXCG8vR5maxA+KNaqcUwI3+Rh&#10;l09uMpVq1/ORrkWoRISwTxWCCaFNpfSlIav83LXEsTu7zqoQY1dJ3ak+wm0jl0myklbVHB+MaunJ&#10;UPlVXCzC4eW9Jv6Rx7vNunef5fKjMM8t4u102G9BBBrC3xhG/agOeXQ6uQtrLxqE2X0cIjyCGMvV&#10;wwbEaYwyz+R/9/wXAAD//wMAUEsBAi0AFAAGAAgAAAAhALaDOJL+AAAA4QEAABMAAAAAAAAAAAAA&#10;AAAAAAAAAFtDb250ZW50X1R5cGVzXS54bWxQSwECLQAUAAYACAAAACEAOP0h/9YAAACUAQAACwAA&#10;AAAAAAAAAAAAAAAvAQAAX3JlbHMvLnJlbHNQSwECLQAUAAYACAAAACEA+Y+DlpgBAAAlAwAADgAA&#10;AAAAAAAAAAAAAAAuAgAAZHJzL2Uyb0RvYy54bWxQSwECLQAUAAYACAAAACEAAyh4dtkAAAADAQAA&#10;DwAAAAAAAAAAAAAAAADyAwAAZHJzL2Rvd25yZXYueG1sUEsFBgAAAAAEAAQA8wAAAPgEAAAAAA==&#10;" filled="f" stroked="f">
                <v:textbox style="mso-fit-shape-to-text:t" inset="0,0,0,0">
                  <w:txbxContent>
                    <w:p w14:paraId="1915FEEC"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Daily Prices</w:t>
      </w:r>
    </w:p>
    <w:p w14:paraId="44A31124"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3ED55CA2"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hyperlink w:anchor="_Ref192D9664EFB3C9B4122EB743CDD501D7">
        <w:r w:rsidRPr="00CF016B">
          <w:rPr>
            <w:rFonts w:ascii="Tahoma" w:eastAsia="Tahoma" w:hAnsi="Tahoma" w:cs="Tahoma"/>
            <w:color w:val="000000"/>
            <w:sz w:val="20"/>
            <w:lang w:val="en-GB" w:eastAsia="en-GB"/>
          </w:rPr>
          <w:t xml:space="preserve"> </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40512" behindDoc="0" locked="0" layoutInCell="1" allowOverlap="1" wp14:anchorId="35BFD85E" wp14:editId="1BDC5EA0">
                <wp:simplePos x="0" y="0"/>
                <wp:positionH relativeFrom="column">
                  <wp:posOffset>0</wp:posOffset>
                </wp:positionH>
                <wp:positionV relativeFrom="paragraph">
                  <wp:posOffset>0</wp:posOffset>
                </wp:positionV>
                <wp:extent cx="972000" cy="0"/>
                <wp:effectExtent l="0" t="0" r="0" b="0"/>
                <wp:wrapNone/>
                <wp:docPr id="111"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BE1751A"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35BFD85E" id="_x0000_s1132" style="position:absolute;left:0;text-align:left;margin-left:0;margin-top:0;width:76.55pt;height:0;z-index:251840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ZpjQEAABYDAAAOAAAAZHJzL2Uyb0RvYy54bWysUk1v2zAMvQ/YfxB0X+z00A8jTlGgaFFg&#10;WIt2+wGKLMUCLFEg1dj596PkOC2227ALTUr0e3yP2txOfhAHg+QgtHK9qqUwQUPnwr6Vv34+fLuW&#10;gpIKnRogmFYeDcnb7dcvmzE25gJ6GDqDgkECNWNsZZ9SbKqKdG+8ohVEE/jSAnqVuMR91aEaGd0P&#10;1UVdX1YjYBcRtCHi0/v5Um4LvrVGp2drySQxtJJnSyViibscq+1GNXtUsXf6NIb6hym8coFJz1D3&#10;Kinxju4vKO80AoFNKw2+AmudNkUDq1nXf6h561U0RQubQ/FsE/0/WP3j8ILCdby79VqKoDwv6ZVt&#10;U2E/mOubq+zQGKnhxrf4gqeKOM1yJ4s+f1mImIqrx7OrZkpC8+HNFS+KvdfLVfXxX0RKjwa8yEkr&#10;kYmLjerwnRJzcevSwkWeY2bOWZp20zx5fblMuYPuyHqGp8Ae5X0vCS7JbklU0D3wS5gJKd69J3hw&#10;hTSjz0gnUja/zHJ6KHm7n+vS9fGct78B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D9atmmNAQAAFgMAAA4AAAAAAAAAAAAAAAAA&#10;LgIAAGRycy9lMm9Eb2MueG1sUEsBAi0AFAAGAAgAAAAhALSKGUrZAAAAAgEAAA8AAAAAAAAAAAAA&#10;AAAA5wMAAGRycy9kb3ducmV2LnhtbFBLBQYAAAAABAAEAPMAAADtBAAAAAA=&#10;" filled="f" stroked="f">
                <v:textbox style="mso-fit-shape-to-text:t" inset="0,0,0,0">
                  <w:txbxContent>
                    <w:p w14:paraId="7BE1751A" w14:textId="77777777" w:rsidR="00BE7333" w:rsidRPr="009E21A4" w:rsidRDefault="00BE7333" w:rsidP="00CF016B">
                      <w:pPr>
                        <w:pStyle w:val="MarginText"/>
                        <w:rPr>
                          <w:bCs w:val="0"/>
                        </w:rPr>
                      </w:pPr>
                      <w:r w:rsidRPr="009E21A4">
                        <w:rPr>
                          <w:bCs w:val="0"/>
                        </w:rPr>
                        <w:t>Privileges</w:t>
                      </w:r>
                    </w:p>
                  </w:txbxContent>
                </v:textbox>
              </v:rect>
            </w:pict>
          </mc:Fallback>
        </mc:AlternateContent>
      </w:r>
    </w:p>
    <w:p w14:paraId="1A4F826E"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Daily Price Query</w:t>
      </w:r>
    </w:p>
    <w:p w14:paraId="774B65B0"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Daily Price</w:t>
      </w:r>
    </w:p>
    <w:p w14:paraId="228905D4"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DB15746"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1536" behindDoc="0" locked="0" layoutInCell="1" allowOverlap="1" wp14:anchorId="7026D6BF" wp14:editId="1D094730">
                <wp:simplePos x="0" y="0"/>
                <wp:positionH relativeFrom="column">
                  <wp:posOffset>0</wp:posOffset>
                </wp:positionH>
                <wp:positionV relativeFrom="paragraph">
                  <wp:posOffset>0</wp:posOffset>
                </wp:positionV>
                <wp:extent cx="972000" cy="0"/>
                <wp:effectExtent l="0" t="0" r="0" b="0"/>
                <wp:wrapNone/>
                <wp:docPr id="112" name="Rectangle89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35670B1" w14:textId="77777777" w:rsidR="00BE7333" w:rsidRPr="009E21A4" w:rsidRDefault="00BE7333" w:rsidP="00CF016B">
                            <w:pPr>
                              <w:pStyle w:val="MarginText"/>
                              <w:rPr>
                                <w:bCs w:val="0"/>
                              </w:rPr>
                            </w:pPr>
                            <w:r w:rsidRPr="009E21A4">
                              <w:rPr>
                                <w:bCs w:val="0"/>
                              </w:rPr>
                              <w:t>Screenshot</w:t>
                            </w:r>
                          </w:p>
                        </w:txbxContent>
                      </wps:txbx>
                      <wps:bodyPr lIns="0" tIns="0" rIns="0" bIns="0" anchor="t">
                        <a:spAutoFit/>
                      </wps:bodyPr>
                    </wps:wsp>
                  </a:graphicData>
                </a:graphic>
              </wp:anchor>
            </w:drawing>
          </mc:Choice>
          <mc:Fallback xmlns:w15="http://schemas.microsoft.com/office/word/2012/wordml">
            <w:pict>
              <v:rect w14:anchorId="7026D6BF" id="_x0000_s1133" style="position:absolute;left:0;text-align:left;margin-left:0;margin-top:0;width:76.55pt;height:0;z-index:251841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EVbjQEAABYDAAAOAAAAZHJzL2Uyb0RvYy54bWysUsFu2zAMvQ/YPwi6L3ZyaBsjTjGgaDFg&#10;2Ip1/QBFlmIBliiQauz8/Sg5ToftNuxCkxL9Ht+jdveTH8TJIDkIrVyvailM0NC5cGzl68/HT3dS&#10;UFKhUwME08qzIXm///hhN8bGbKCHoTMoGCRQM8ZW9inFpqpI98YrWkE0gS8toFeJSzxWHaqR0f1Q&#10;ber6phoBu4igDRGfPsyXcl/wrTU6fbeWTBJDK3m2VCKWeMix2u9Uc0QVe6cvY6h/mMIrF5j0CvWg&#10;khJv6P6C8k4jENi00uArsNZpUzSwmnX9h5qXXkVTtLA5FK820f+D1d9Ozyhcx7tbb6QIyvOSfrBt&#10;KhwHc7fdZofGSA03vsRnvFTEaZY7WfT5y0LEVFw9X101UxKaD7e3vCj2Xi9X1ft/ESk9GfAiJ61E&#10;Ji42qtNXSszFrUsLF3mOmTlnaTpM8+T17TLlAboz6xm+BPYo73tJcEkOS6KC7oFfwkxI8fNbgkdX&#10;SDP6jHQhZfPLLJeHkrf7e1263p/z/hcA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GEwRVuNAQAAFgMAAA4AAAAAAAAAAAAAAAAA&#10;LgIAAGRycy9lMm9Eb2MueG1sUEsBAi0AFAAGAAgAAAAhALSKGUrZAAAAAgEAAA8AAAAAAAAAAAAA&#10;AAAA5wMAAGRycy9kb3ducmV2LnhtbFBLBQYAAAAABAAEAPMAAADtBAAAAAA=&#10;" filled="f" stroked="f">
                <v:textbox style="mso-fit-shape-to-text:t" inset="0,0,0,0">
                  <w:txbxContent>
                    <w:p w14:paraId="135670B1" w14:textId="77777777" w:rsidR="00BE7333" w:rsidRPr="009E21A4" w:rsidRDefault="00BE7333" w:rsidP="00CF016B">
                      <w:pPr>
                        <w:pStyle w:val="MarginText"/>
                        <w:rPr>
                          <w:bCs w:val="0"/>
                        </w:rPr>
                      </w:pPr>
                      <w:r w:rsidRPr="009E21A4">
                        <w:rPr>
                          <w:bCs w:val="0"/>
                        </w:rPr>
                        <w:t>Screenshot</w:t>
                      </w:r>
                    </w:p>
                  </w:txbxContent>
                </v:textbox>
              </v:rect>
            </w:pict>
          </mc:Fallback>
        </mc:AlternateContent>
      </w:r>
    </w:p>
    <w:p w14:paraId="176E20A7" w14:textId="77777777" w:rsidR="00CF016B" w:rsidRPr="00CF016B" w:rsidRDefault="00CF016B" w:rsidP="00CF016B">
      <w:pPr>
        <w:keepNext/>
        <w:numPr>
          <w:ilvl w:val="9"/>
          <w:numId w:val="0"/>
        </w:numPr>
        <w:spacing w:before="85" w:line="0" w:lineRule="atLeast"/>
        <w:ind w:left="1701"/>
        <w:jc w:val="left"/>
        <w:rPr>
          <w:rFonts w:ascii="Tahoma" w:eastAsia="Arial" w:hAnsi="Tahoma" w:cs="Tahoma"/>
          <w:color w:val="000000"/>
          <w:sz w:val="20"/>
          <w:lang w:val="en-GB" w:eastAsia="en-GB"/>
        </w:rPr>
      </w:pPr>
      <w:r w:rsidRPr="00CF016B">
        <w:rPr>
          <w:rFonts w:ascii="Arial" w:eastAsia="Arial" w:hAnsi="Arial" w:cs="Arial"/>
          <w:noProof/>
          <w:sz w:val="3"/>
          <w:szCs w:val="3"/>
          <w:lang w:val="en-GB" w:eastAsia="en-GB"/>
        </w:rPr>
        <w:drawing>
          <wp:inline distT="0" distB="0" distL="0" distR="0" wp14:anchorId="07FCC233" wp14:editId="06B2D621">
            <wp:extent cx="5741035" cy="3164840"/>
            <wp:effectExtent l="0" t="0" r="0" b="0"/>
            <wp:docPr id="2649" name="Immagin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1035" cy="3164840"/>
                    </a:xfrm>
                    <a:prstGeom prst="rect">
                      <a:avLst/>
                    </a:prstGeom>
                    <a:noFill/>
                    <a:ln>
                      <a:noFill/>
                    </a:ln>
                  </pic:spPr>
                </pic:pic>
              </a:graphicData>
            </a:graphic>
          </wp:inline>
        </w:drawing>
      </w:r>
    </w:p>
    <w:p w14:paraId="76E762A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25C1C05F"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2560" behindDoc="0" locked="0" layoutInCell="1" allowOverlap="1" wp14:anchorId="15CD5AED" wp14:editId="0225ECA6">
                <wp:simplePos x="0" y="0"/>
                <wp:positionH relativeFrom="column">
                  <wp:posOffset>0</wp:posOffset>
                </wp:positionH>
                <wp:positionV relativeFrom="paragraph">
                  <wp:posOffset>0</wp:posOffset>
                </wp:positionV>
                <wp:extent cx="972000" cy="0"/>
                <wp:effectExtent l="0" t="0" r="0" b="0"/>
                <wp:wrapNone/>
                <wp:docPr id="113" name="Rectangle90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62DEEB8"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15CD5AED" id="_x0000_s1134" style="position:absolute;left:0;text-align:left;margin-left:0;margin-top:0;width:76.55pt;height:0;z-index:251842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ypyjQEAABYDAAAOAAAAZHJzL2Uyb0RvYy54bWysUsFu2zAMvQ/YPwi6L3ZaYGuNOEWBokWB&#10;YSvW9gMUWYoFWKJAqrHz96PkOB3W27ALTUr0e3yP2txMfhAHg+QgtHK9qqUwQUPnwr6Vry/3X66k&#10;oKRCpwYIppVHQ/Jm+/nTZoyNuYAehs6gYJBAzRhb2acUm6oi3RuvaAXRBL60gF4lLnFfdahGRvdD&#10;dVHXX6sRsIsI2hDx6d18KbcF31qj009rySQxtJJnSyViibscq+1GNXtUsXf6NIb6hym8coFJz1B3&#10;Kinxhu4DlHcagcCmlQZfgbVOm6KB1azrv9Q89yqaooXNoXi2if4frP5xeELhOt7d+lKKoDwv6Rfb&#10;psJ+MNf1Ojs0Rmq48Tk+4akiTrPcyaLPXxYipuLq8eyqmZLQfHj9jRfF3uvlqnr/LyKlBwNe5KSV&#10;yMTFRnX4Tom5uHVp4SLPMTPnLE27aZ68vlqm3EF3ZD3DY2CP8r6XBJdktyQq6B74JcyEFG/fEty7&#10;QprRZ6QTKZtfZjk9lLzdP+vS9f6ct78B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HerKnKNAQAAFgMAAA4AAAAAAAAAAAAAAAAA&#10;LgIAAGRycy9lMm9Eb2MueG1sUEsBAi0AFAAGAAgAAAAhALSKGUrZAAAAAgEAAA8AAAAAAAAAAAAA&#10;AAAA5wMAAGRycy9kb3ducmV2LnhtbFBLBQYAAAAABAAEAPMAAADtBAAAAAA=&#10;" filled="f" stroked="f">
                <v:textbox style="mso-fit-shape-to-text:t" inset="0,0,0,0">
                  <w:txbxContent>
                    <w:p w14:paraId="762DEEB8"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p w14:paraId="14FDCC77"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0B39B1F9"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7999D70"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Daily Price – Search Criteria</w:t>
            </w:r>
          </w:p>
        </w:tc>
      </w:tr>
      <w:tr w:rsidR="00CF016B" w:rsidRPr="00CF016B" w14:paraId="0CA3C5DA"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F6D609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21F7777"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daily price from the possible values:</w:t>
            </w:r>
          </w:p>
          <w:p w14:paraId="6C36FEAC"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14D502A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4AD35F0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29F0E596"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19A469C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DSD9002</w:t>
            </w:r>
          </w:p>
          <w:p w14:paraId="537A0F2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DSD9003</w:t>
            </w:r>
          </w:p>
        </w:tc>
      </w:tr>
      <w:tr w:rsidR="00CF016B" w:rsidRPr="00DB2F55" w14:paraId="1DFDE100"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1E9F3A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34C44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ISIN of the security the price applies to.</w:t>
            </w:r>
          </w:p>
          <w:p w14:paraId="0E5BA322"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6C8DFBB3"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DSD9004</w:t>
            </w:r>
          </w:p>
        </w:tc>
      </w:tr>
      <w:tr w:rsidR="00CF016B" w:rsidRPr="00DB2F55" w14:paraId="11D86CF7" w14:textId="77777777" w:rsidTr="00CF016B">
        <w:tc>
          <w:tcPr>
            <w:tcW w:w="2129" w:type="dxa"/>
            <w:tcBorders>
              <w:left w:val="single" w:sz="8" w:space="0" w:color="FFFFFF"/>
              <w:right w:val="single" w:sz="8" w:space="0" w:color="FFFFFF"/>
            </w:tcBorders>
            <w:shd w:val="clear" w:color="auto" w:fill="E6E7E9"/>
            <w:tcMar>
              <w:top w:w="28" w:type="dxa"/>
              <w:left w:w="28" w:type="dxa"/>
              <w:bottom w:w="28" w:type="dxa"/>
              <w:right w:w="28" w:type="dxa"/>
            </w:tcMar>
          </w:tcPr>
          <w:p w14:paraId="2FAD8C8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date – from</w:t>
            </w:r>
          </w:p>
        </w:tc>
        <w:tc>
          <w:tcPr>
            <w:tcW w:w="5808" w:type="dxa"/>
            <w:tcBorders>
              <w:left w:val="single" w:sz="8" w:space="0" w:color="FFFFFF"/>
              <w:right w:val="single" w:sz="8" w:space="0" w:color="FFFFFF"/>
            </w:tcBorders>
            <w:shd w:val="clear" w:color="auto" w:fill="E6E7E9"/>
            <w:tcMar>
              <w:top w:w="28" w:type="dxa"/>
              <w:left w:w="28" w:type="dxa"/>
              <w:bottom w:w="28" w:type="dxa"/>
              <w:right w:w="28" w:type="dxa"/>
            </w:tcMar>
          </w:tcPr>
          <w:p w14:paraId="2FF3D9A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lower bound for the validity date of the daily price.</w:t>
            </w:r>
          </w:p>
          <w:p w14:paraId="38F0A1C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027AE9D2"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068DC4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DSD9006</w:t>
            </w:r>
          </w:p>
        </w:tc>
      </w:tr>
      <w:tr w:rsidR="00CF016B" w:rsidRPr="00DB2F55" w14:paraId="3B08EBCA" w14:textId="77777777" w:rsidTr="00CF016B">
        <w:trPr>
          <w:trHeight w:val="263"/>
        </w:trPr>
        <w:tc>
          <w:tcPr>
            <w:tcW w:w="2129" w:type="dxa"/>
            <w:tcBorders>
              <w:left w:val="single" w:sz="8" w:space="0" w:color="FFFFFF"/>
              <w:right w:val="single" w:sz="8" w:space="0" w:color="FFFFFF"/>
            </w:tcBorders>
            <w:shd w:val="clear" w:color="auto" w:fill="D6D7D9"/>
            <w:tcMar>
              <w:top w:w="28" w:type="dxa"/>
              <w:left w:w="28" w:type="dxa"/>
              <w:bottom w:w="28" w:type="dxa"/>
              <w:right w:w="28" w:type="dxa"/>
            </w:tcMar>
          </w:tcPr>
          <w:p w14:paraId="36D8F4E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date – to</w:t>
            </w:r>
          </w:p>
        </w:tc>
        <w:tc>
          <w:tcPr>
            <w:tcW w:w="5808" w:type="dxa"/>
            <w:tcBorders>
              <w:left w:val="single" w:sz="8" w:space="0" w:color="FFFFFF"/>
              <w:right w:val="single" w:sz="8" w:space="0" w:color="FFFFFF"/>
            </w:tcBorders>
            <w:shd w:val="clear" w:color="auto" w:fill="D6D7D9"/>
            <w:tcMar>
              <w:top w:w="28" w:type="dxa"/>
              <w:left w:w="28" w:type="dxa"/>
              <w:bottom w:w="28" w:type="dxa"/>
              <w:right w:w="28" w:type="dxa"/>
            </w:tcMar>
          </w:tcPr>
          <w:p w14:paraId="3C3926F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upper bound for the validity date of the daily price.</w:t>
            </w:r>
          </w:p>
          <w:p w14:paraId="779825F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Required format is: YYYY-MM-DD</w:t>
            </w:r>
          </w:p>
          <w:p w14:paraId="22F5984D"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2E08988"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DSD9006</w:t>
            </w:r>
          </w:p>
        </w:tc>
      </w:tr>
      <w:tr w:rsidR="00CF016B" w:rsidRPr="00DB2F55" w14:paraId="15A419E0" w14:textId="77777777" w:rsidTr="00CF016B">
        <w:tc>
          <w:tcPr>
            <w:tcW w:w="2129" w:type="dxa"/>
            <w:tcBorders>
              <w:left w:val="single" w:sz="8" w:space="0" w:color="FFFFFF"/>
              <w:right w:val="single" w:sz="8" w:space="0" w:color="FFFFFF"/>
            </w:tcBorders>
            <w:shd w:val="clear" w:color="auto" w:fill="E6E7E9"/>
            <w:tcMar>
              <w:top w:w="28" w:type="dxa"/>
              <w:left w:w="28" w:type="dxa"/>
              <w:bottom w:w="28" w:type="dxa"/>
              <w:right w:w="28" w:type="dxa"/>
            </w:tcMar>
          </w:tcPr>
          <w:p w14:paraId="604A85D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 code</w:t>
            </w:r>
          </w:p>
        </w:tc>
        <w:tc>
          <w:tcPr>
            <w:tcW w:w="5808" w:type="dxa"/>
            <w:tcBorders>
              <w:left w:val="single" w:sz="8" w:space="0" w:color="FFFFFF"/>
              <w:right w:val="single" w:sz="8" w:space="0" w:color="FFFFFF"/>
            </w:tcBorders>
            <w:shd w:val="clear" w:color="auto" w:fill="E6E7E9"/>
            <w:tcMar>
              <w:top w:w="28" w:type="dxa"/>
              <w:left w:w="28" w:type="dxa"/>
              <w:bottom w:w="28" w:type="dxa"/>
              <w:right w:w="28" w:type="dxa"/>
            </w:tcMar>
          </w:tcPr>
          <w:p w14:paraId="25FE553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 code for the daily price.</w:t>
            </w:r>
          </w:p>
          <w:p w14:paraId="2916ED7A"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6FA12F6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DSD9005</w:t>
            </w:r>
          </w:p>
        </w:tc>
      </w:tr>
    </w:tbl>
    <w:p w14:paraId="5381544E"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51056F21"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38C1B70"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Daily Prices – List</w:t>
            </w:r>
          </w:p>
        </w:tc>
      </w:tr>
      <w:tr w:rsidR="00CF016B" w:rsidRPr="00CF016B" w14:paraId="3F9358CC"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851DD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D71E5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cash discount penalty rate from the possible values:</w:t>
            </w:r>
          </w:p>
          <w:p w14:paraId="28B4E4C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3EB8631B"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42BED5FB"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2E23C97D"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DSD9002</w:t>
            </w:r>
          </w:p>
          <w:p w14:paraId="2DF588F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DSD9003</w:t>
            </w:r>
          </w:p>
        </w:tc>
      </w:tr>
      <w:tr w:rsidR="00CF016B" w:rsidRPr="00DB2F55" w14:paraId="49A9B4D1"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2C25C6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55EE00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 code for the security the price applies to.</w:t>
            </w:r>
          </w:p>
          <w:p w14:paraId="63C4A6B5"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A3C62DF"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DSD9004</w:t>
            </w:r>
          </w:p>
        </w:tc>
      </w:tr>
      <w:tr w:rsidR="00CF016B" w:rsidRPr="00DB2F55" w14:paraId="795D9E2E" w14:textId="77777777" w:rsidTr="00CF016B">
        <w:tc>
          <w:tcPr>
            <w:tcW w:w="2129" w:type="dxa"/>
            <w:tcBorders>
              <w:left w:val="single" w:sz="8" w:space="0" w:color="FFFFFF"/>
              <w:right w:val="single" w:sz="8" w:space="0" w:color="FFFFFF"/>
            </w:tcBorders>
            <w:shd w:val="clear" w:color="auto" w:fill="E6E7E9"/>
            <w:tcMar>
              <w:top w:w="28" w:type="dxa"/>
              <w:left w:w="28" w:type="dxa"/>
              <w:bottom w:w="28" w:type="dxa"/>
              <w:right w:w="28" w:type="dxa"/>
            </w:tcMar>
          </w:tcPr>
          <w:p w14:paraId="0E8A8B6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date</w:t>
            </w:r>
          </w:p>
        </w:tc>
        <w:tc>
          <w:tcPr>
            <w:tcW w:w="5808" w:type="dxa"/>
            <w:tcBorders>
              <w:left w:val="single" w:sz="8" w:space="0" w:color="FFFFFF"/>
              <w:right w:val="single" w:sz="8" w:space="0" w:color="FFFFFF"/>
            </w:tcBorders>
            <w:shd w:val="clear" w:color="auto" w:fill="E6E7E9"/>
            <w:tcMar>
              <w:top w:w="28" w:type="dxa"/>
              <w:left w:w="28" w:type="dxa"/>
              <w:bottom w:w="28" w:type="dxa"/>
              <w:right w:w="28" w:type="dxa"/>
            </w:tcMar>
          </w:tcPr>
          <w:p w14:paraId="74136B5F"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Validity date of the price.</w:t>
            </w:r>
          </w:p>
          <w:p w14:paraId="280B241C"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4E74FEB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DSD9006</w:t>
            </w:r>
          </w:p>
        </w:tc>
      </w:tr>
      <w:tr w:rsidR="00CF016B" w:rsidRPr="00DB2F55" w14:paraId="1023A42A" w14:textId="77777777" w:rsidTr="00CF016B">
        <w:tc>
          <w:tcPr>
            <w:tcW w:w="2129" w:type="dxa"/>
            <w:tcBorders>
              <w:left w:val="single" w:sz="8" w:space="0" w:color="FFFFFF"/>
              <w:right w:val="single" w:sz="8" w:space="0" w:color="FFFFFF"/>
            </w:tcBorders>
            <w:shd w:val="clear" w:color="auto" w:fill="D6D7D9"/>
            <w:tcMar>
              <w:top w:w="28" w:type="dxa"/>
              <w:left w:w="28" w:type="dxa"/>
              <w:bottom w:w="28" w:type="dxa"/>
              <w:right w:w="28" w:type="dxa"/>
            </w:tcMar>
          </w:tcPr>
          <w:p w14:paraId="178A3EC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(as amount)</w:t>
            </w:r>
          </w:p>
        </w:tc>
        <w:tc>
          <w:tcPr>
            <w:tcW w:w="5808" w:type="dxa"/>
            <w:tcBorders>
              <w:left w:val="single" w:sz="8" w:space="0" w:color="FFFFFF"/>
              <w:right w:val="single" w:sz="8" w:space="0" w:color="FFFFFF"/>
            </w:tcBorders>
            <w:shd w:val="clear" w:color="auto" w:fill="D6D7D9"/>
            <w:tcMar>
              <w:top w:w="28" w:type="dxa"/>
              <w:left w:w="28" w:type="dxa"/>
              <w:bottom w:w="28" w:type="dxa"/>
              <w:right w:w="28" w:type="dxa"/>
            </w:tcMar>
          </w:tcPr>
          <w:p w14:paraId="2D9719B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of the security as amount.</w:t>
            </w:r>
          </w:p>
          <w:p w14:paraId="18C1FE30"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65412B36"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DSD9007</w:t>
            </w:r>
          </w:p>
        </w:tc>
      </w:tr>
      <w:tr w:rsidR="00CF016B" w:rsidRPr="00DB2F55" w14:paraId="31F359B7" w14:textId="77777777" w:rsidTr="00CF016B">
        <w:tc>
          <w:tcPr>
            <w:tcW w:w="2129" w:type="dxa"/>
            <w:tcBorders>
              <w:left w:val="single" w:sz="8" w:space="0" w:color="FFFFFF"/>
              <w:right w:val="single" w:sz="8" w:space="0" w:color="FFFFFF"/>
            </w:tcBorders>
            <w:shd w:val="clear" w:color="auto" w:fill="E6E7E9"/>
            <w:tcMar>
              <w:top w:w="28" w:type="dxa"/>
              <w:left w:w="28" w:type="dxa"/>
              <w:bottom w:w="28" w:type="dxa"/>
              <w:right w:w="28" w:type="dxa"/>
            </w:tcMar>
          </w:tcPr>
          <w:p w14:paraId="425DA82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(as coefficient)</w:t>
            </w:r>
          </w:p>
        </w:tc>
        <w:tc>
          <w:tcPr>
            <w:tcW w:w="5808" w:type="dxa"/>
            <w:tcBorders>
              <w:left w:val="single" w:sz="8" w:space="0" w:color="FFFFFF"/>
              <w:right w:val="single" w:sz="8" w:space="0" w:color="FFFFFF"/>
            </w:tcBorders>
            <w:shd w:val="clear" w:color="auto" w:fill="E6E7E9"/>
            <w:tcMar>
              <w:top w:w="28" w:type="dxa"/>
              <w:left w:w="28" w:type="dxa"/>
              <w:bottom w:w="28" w:type="dxa"/>
              <w:right w:w="28" w:type="dxa"/>
            </w:tcMar>
          </w:tcPr>
          <w:p w14:paraId="1E0922F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of the security as coefficient.</w:t>
            </w:r>
          </w:p>
          <w:p w14:paraId="5F8FDB36"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2CD99344"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DSD9007</w:t>
            </w:r>
          </w:p>
        </w:tc>
      </w:tr>
      <w:tr w:rsidR="00CF016B" w:rsidRPr="00DB2F55" w14:paraId="6B910A70"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FC59C4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09C8C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 code of the price.</w:t>
            </w:r>
          </w:p>
          <w:p w14:paraId="01686AD7"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1DD766D7"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MS Gothic" w:hAnsi="Tahoma" w:cs="Tahoma"/>
                <w:sz w:val="20"/>
                <w:lang w:val="en-US" w:eastAsia="en-US"/>
              </w:rPr>
              <w:t>DSD9005</w:t>
            </w:r>
          </w:p>
        </w:tc>
      </w:tr>
    </w:tbl>
    <w:p w14:paraId="364A6934"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5FB2D15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A170F69"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3584" behindDoc="0" locked="0" layoutInCell="1" allowOverlap="1" wp14:anchorId="03F458C7" wp14:editId="4FFE6DD0">
                <wp:simplePos x="0" y="0"/>
                <wp:positionH relativeFrom="column">
                  <wp:posOffset>0</wp:posOffset>
                </wp:positionH>
                <wp:positionV relativeFrom="paragraph">
                  <wp:posOffset>0</wp:posOffset>
                </wp:positionV>
                <wp:extent cx="972000" cy="0"/>
                <wp:effectExtent l="0" t="0" r="0" b="0"/>
                <wp:wrapNone/>
                <wp:docPr id="115"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B2C006E"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03F458C7" id="_x0000_s1135" style="position:absolute;left:0;text-align:left;margin-left:0;margin-top:0;width:76.55pt;height:0;z-index:251843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KO+jQEAABYDAAAOAAAAZHJzL2Uyb0RvYy54bWysUsFu2zAMvQ/YPwi6L3YCbF2MOMWAosOA&#10;oSvW7QMUWYoFWKJAqrHz96XkOB2627ALTUr0e3yP2t1OfhAng+QgtHK9qqUwQUPnwrGVv3/df/gs&#10;BSUVOjVAMK08G5K3+/fvdmNszAZ6GDqDgkECNWNsZZ9SbKqKdG+8ohVEE/jSAnqVuMRj1aEaGd0P&#10;1aauP1UjYBcRtCHi07v5Uu4LvrVGpx/WkkliaCXPlkrEEg85Vvudao6oYu/0ZQz1D1N45QKTXqHu&#10;VFLiGd1fUN5pBAKbVhp8BdY6bYoGVrOu36h56lU0RQubQ/FqE/0/WP1wekThOt7d+qMUQXle0k+2&#10;TYXjYLb1Jjs0Rmq48Sk+4qUiTrPcyaLPXxYipuLq+eqqmZLQfLi94UWx93q5ql7/i0jpqwEvctJK&#10;ZOJiozp9p8Rc3Lq0cJHnmJlzlqbDNE9eb5cpD9CdWc/wLbBHed9LgktyWBIVdA/8EmZCil+eE9y7&#10;QprRZ6QLKZtfZrk8lLzdP+vS9fqc9y8A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FSYo76NAQAAFgMAAA4AAAAAAAAAAAAAAAAA&#10;LgIAAGRycy9lMm9Eb2MueG1sUEsBAi0AFAAGAAgAAAAhALSKGUrZAAAAAgEAAA8AAAAAAAAAAAAA&#10;AAAA5wMAAGRycy9kb3ducmV2LnhtbFBLBQYAAAAABAAEAPMAAADtBAAAAAA=&#10;" filled="f" stroked="f">
                <v:textbox style="mso-fit-shape-to-text:t" inset="0,0,0,0">
                  <w:txbxContent>
                    <w:p w14:paraId="5B2C006E"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11B7308D"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716B0D00"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BCE38EF"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740E5579"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2DEB39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49C3B44"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189A54E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73B7FA6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Daily Price – search/list </w:t>
            </w:r>
            <w:r w:rsidRPr="00CF016B">
              <w:rPr>
                <w:rFonts w:ascii="Tahoma" w:eastAsia="Tahoma" w:hAnsi="Tahoma" w:cs="Tahoma"/>
                <w:color w:val="000000"/>
                <w:sz w:val="20"/>
                <w:lang w:val="en-GB" w:eastAsia="en-GB"/>
              </w:rPr>
              <w:t xml:space="preserve">screen </w:t>
            </w:r>
          </w:p>
        </w:tc>
      </w:tr>
      <w:tr w:rsidR="00CF016B" w:rsidRPr="00DB2F55" w14:paraId="34F90B9D"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4F2002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2FD12D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31C7A15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5284352E"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 – search/list </w:t>
            </w:r>
            <w:r w:rsidRPr="00CF016B">
              <w:rPr>
                <w:rFonts w:ascii="Tahoma" w:eastAsia="Tahoma" w:hAnsi="Tahoma" w:cs="Tahoma"/>
                <w:color w:val="000000"/>
                <w:sz w:val="20"/>
                <w:lang w:val="en-GB" w:eastAsia="en-GB"/>
              </w:rPr>
              <w:t>screen</w:t>
            </w:r>
          </w:p>
        </w:tc>
      </w:tr>
      <w:tr w:rsidR="00CF016B" w:rsidRPr="00DB2F55" w14:paraId="301465E2"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13F6113"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Edit</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7BE3F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edit the details of the selected object.</w:t>
            </w:r>
          </w:p>
          <w:p w14:paraId="36E5D20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29B61E3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 – edit </w:t>
            </w:r>
            <w:hyperlink w:anchor="_Ref42C5ACAA45A7ED4A8E0824B30F3C20A1">
              <w:r w:rsidRPr="00CF016B">
                <w:rPr>
                  <w:rFonts w:ascii="Tahoma" w:eastAsia="Tahoma" w:hAnsi="Tahoma" w:cs="Tahoma"/>
                  <w:color w:val="000000"/>
                  <w:sz w:val="20"/>
                  <w:lang w:val="en-GB" w:eastAsia="en-GB"/>
                </w:rPr>
                <w:t>screen</w:t>
              </w:r>
            </w:hyperlink>
          </w:p>
          <w:p w14:paraId="4AB22A7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set to ‘Deleted’, this function is not available.</w:t>
            </w:r>
          </w:p>
        </w:tc>
      </w:tr>
      <w:tr w:rsidR="00CF016B" w:rsidRPr="00DB2F55" w14:paraId="09CDF3A2"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995679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Delete</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3B3F98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delete the selected object, after confirmation.</w:t>
            </w:r>
          </w:p>
          <w:p w14:paraId="7A796D1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1F59ECA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 – search/list </w:t>
            </w:r>
            <w:r w:rsidRPr="00CF016B">
              <w:rPr>
                <w:rFonts w:ascii="Tahoma" w:eastAsia="Tahoma" w:hAnsi="Tahoma" w:cs="Tahoma"/>
                <w:color w:val="000000"/>
                <w:sz w:val="20"/>
                <w:lang w:val="en-GB" w:eastAsia="en-GB"/>
              </w:rPr>
              <w:t>screen</w:t>
            </w:r>
          </w:p>
          <w:p w14:paraId="57D8CDC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already set to ‘Deleted’, this function is not available.</w:t>
            </w:r>
          </w:p>
          <w:p w14:paraId="335C63CE"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7A6D94F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DSD9001</w:t>
            </w:r>
          </w:p>
          <w:p w14:paraId="58F9FF8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DSD9002</w:t>
            </w:r>
          </w:p>
        </w:tc>
      </w:tr>
      <w:tr w:rsidR="00CF016B" w:rsidRPr="00CF016B" w14:paraId="379543BA"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D0849CB"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Restore</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203D69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restore a previously deleted object.</w:t>
            </w:r>
          </w:p>
          <w:p w14:paraId="684B997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374B8928"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 – search/list </w:t>
            </w:r>
            <w:r w:rsidRPr="00CF016B">
              <w:rPr>
                <w:rFonts w:ascii="Tahoma" w:eastAsia="Tahoma" w:hAnsi="Tahoma" w:cs="Tahoma"/>
                <w:color w:val="000000"/>
                <w:sz w:val="20"/>
                <w:lang w:val="en-GB" w:eastAsia="en-GB"/>
              </w:rPr>
              <w:t>screen</w:t>
            </w:r>
          </w:p>
          <w:p w14:paraId="67D997F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If the status of the selected party is already set to ‘Active’, this function is not available.</w:t>
            </w:r>
          </w:p>
          <w:p w14:paraId="21A8207F"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hyperlink w:anchor="_Ref7247821534287DB2D55BE45F4304AB1F"/>
            <w:r w:rsidR="00CF016B" w:rsidRPr="00CF016B">
              <w:rPr>
                <w:rFonts w:ascii="Tahoma" w:eastAsia="Tahoma" w:hAnsi="Tahoma" w:cs="Tahoma"/>
                <w:color w:val="000000"/>
                <w:sz w:val="18"/>
                <w:szCs w:val="18"/>
                <w:lang w:val="en-GB" w:eastAsia="en-GB"/>
              </w:rPr>
              <w:t>:</w:t>
            </w:r>
          </w:p>
          <w:p w14:paraId="49F37756"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DSD9001</w:t>
            </w:r>
          </w:p>
          <w:p w14:paraId="1C35F7D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DSD9003</w:t>
            </w:r>
          </w:p>
          <w:p w14:paraId="5D726FB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DSD9004</w:t>
            </w:r>
          </w:p>
          <w:p w14:paraId="0A3398B2"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DSD9005</w:t>
            </w:r>
          </w:p>
          <w:p w14:paraId="78758B66"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DSD9006</w:t>
            </w:r>
          </w:p>
          <w:p w14:paraId="5071C4B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DSD9007</w:t>
            </w:r>
          </w:p>
        </w:tc>
      </w:tr>
      <w:tr w:rsidR="00CF016B" w:rsidRPr="00DB2F55" w14:paraId="7E7D89B5"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45411D5"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Revisions</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83CFB5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display the revisions of the selected object.</w:t>
            </w:r>
          </w:p>
          <w:p w14:paraId="3683D05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79DB695F"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Revisions/audit trail – list </w:t>
            </w:r>
            <w:hyperlink w:anchor="_Ref3B7FD7D58AFC0E64A57B38AF2F2E76F0">
              <w:r w:rsidRPr="00CF016B">
                <w:rPr>
                  <w:rFonts w:ascii="Tahoma" w:eastAsia="Tahoma" w:hAnsi="Tahoma" w:cs="Tahoma"/>
                  <w:color w:val="000000"/>
                  <w:sz w:val="20"/>
                  <w:lang w:val="en-GB" w:eastAsia="en-GB"/>
                </w:rPr>
                <w:t>screen</w:t>
              </w:r>
            </w:hyperlink>
          </w:p>
          <w:p w14:paraId="7166595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p>
        </w:tc>
      </w:tr>
      <w:tr w:rsidR="00CF016B" w:rsidRPr="00DB2F55" w14:paraId="7F899C4B"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118ECC0"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New</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43F4F4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a new Daily Price.</w:t>
            </w:r>
          </w:p>
          <w:p w14:paraId="2BD216B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35BF1B5D"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 – new </w:t>
            </w:r>
            <w:hyperlink w:anchor="_Ref42C5ACAA45A7ED4A8E0824B30F3C20A1">
              <w:r w:rsidRPr="00CF016B">
                <w:rPr>
                  <w:rFonts w:ascii="Tahoma" w:eastAsia="Tahoma" w:hAnsi="Tahoma" w:cs="Tahoma"/>
                  <w:color w:val="000000"/>
                  <w:sz w:val="20"/>
                  <w:lang w:val="en-GB" w:eastAsia="en-GB"/>
                </w:rPr>
                <w:t>screen</w:t>
              </w:r>
            </w:hyperlink>
          </w:p>
        </w:tc>
      </w:tr>
    </w:tbl>
    <w:p w14:paraId="5D3DDD75" w14:textId="3B25E2C1" w:rsidR="00CF016B" w:rsidRPr="009E21A4" w:rsidRDefault="009E21A4" w:rsidP="009E21A4">
      <w:pPr>
        <w:pStyle w:val="Heading1"/>
        <w:numPr>
          <w:ilvl w:val="0"/>
          <w:numId w:val="0"/>
        </w:numPr>
        <w:ind w:left="1701"/>
        <w:rPr>
          <w:rFonts w:eastAsia="Arial Unicode MS"/>
          <w:noProof/>
          <w:lang w:eastAsia="de-DE"/>
        </w:rPr>
      </w:pPr>
      <w:bookmarkStart w:id="44" w:name="_Toc39581662"/>
      <w:r>
        <w:rPr>
          <w:rFonts w:eastAsia="Arial Unicode MS"/>
          <w:noProof/>
          <w:lang w:eastAsia="de-DE"/>
        </w:rPr>
        <w:t xml:space="preserve">2.5.12.8 </w:t>
      </w:r>
      <w:r w:rsidR="00CF016B" w:rsidRPr="009E21A4">
        <w:rPr>
          <w:rFonts w:eastAsia="Arial Unicode MS"/>
          <w:noProof/>
          <w:lang w:eastAsia="de-DE"/>
        </w:rPr>
        <w:t>Daily Price – New/Edit Screen</w:t>
      </w:r>
      <w:bookmarkEnd w:id="44"/>
    </w:p>
    <w:p w14:paraId="2965C738"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40987088"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fields regarding daily prices. You can enter new data or edit existing data. Afterwards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44608" behindDoc="0" locked="0" layoutInCell="1" allowOverlap="1" wp14:anchorId="6EC792C8" wp14:editId="7956ED20">
                <wp:simplePos x="0" y="0"/>
                <wp:positionH relativeFrom="column">
                  <wp:posOffset>0</wp:posOffset>
                </wp:positionH>
                <wp:positionV relativeFrom="paragraph">
                  <wp:posOffset>0</wp:posOffset>
                </wp:positionV>
                <wp:extent cx="972000" cy="0"/>
                <wp:effectExtent l="0" t="0" r="0" b="0"/>
                <wp:wrapNone/>
                <wp:docPr id="116" name="Rectangle91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421951E7"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6EC792C8" id="_x0000_s1136" style="position:absolute;left:0;text-align:left;margin-left:0;margin-top:0;width:76.55pt;height:0;z-index:251844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coKiwEAABYDAAAOAAAAZHJzL2Uyb0RvYy54bWysUsFu2zAMvQ/YPwi6L4576FYjTlGgaFGg&#10;WIt1+wBFlmIBliiQauz8fSnFTobtNuxCkxL9Ht+jNreTH8TBIDkIraxXaylM0NC5sG/lr58PX75J&#10;QUmFTg0QTCuPhuTt9vOnzRgbcwU9DJ1BwSCBmjG2sk8pNlVFujde0QqiCXxpAb1KXOK+6lCNjO6H&#10;6mq9vq5GwC4iaEPEp/enS7kt+NYanV6sJZPE0EqeLZWIJe5yrLYb1exRxd7peQz1D1N45QKTnqHu&#10;VVLiHd1fUN5pBAKbVhp8BdY6bYoGVlOv/1Dz1qtoihY2h+LZJvp/sPr74RWF63h39bUUQXle0g+2&#10;TYX9YG7qOjs0Rmq48S2+4lwRp1nuZNHnLwsRU3H1eHbVTEloPrz5yoti7/VyVV3+i0jp0YAXOWkl&#10;MnGxUR2eKTEXty4tXOQ5Tsw5S9Numicve8xnO+iOrGd4CuxR3veS4JLslkQF3QO/hBMhxbv3BA+u&#10;kF6QZlI2v8wyP5S83d/r0nV5ztsPAAAA//8DAFBLAwQUAAYACAAAACEAtIoZStkAAAACAQAADwAA&#10;AGRycy9kb3ducmV2LnhtbEyPQUvDQBCF74L/YRnBi9hNKy01zaaI0JsgjR7qbZods6nZ2ZDdNrG/&#10;vpte9PLg8Yb3vsnWg23EiTpfO1YwnSQgiEuna64UfH5sHpcgfEDW2DgmBb/kYZ3f3mSYatfzlk5F&#10;qEQsYZ+iAhNCm0rpS0MW/cS1xDH7dp3FEG1XSd1hH8ttI2dJspAWa44LBlt6NVT+FEerYPO+q4nP&#10;cvvwvOzdoZx9FeatVer+bnhZgQg0hL9jGPEjOuSRae+OrL1oFMRHwlXHbP40BbEfrcwz+R89vwAA&#10;AP//AwBQSwECLQAUAAYACAAAACEAtoM4kv4AAADhAQAAEwAAAAAAAAAAAAAAAAAAAAAAW0NvbnRl&#10;bnRfVHlwZXNdLnhtbFBLAQItABQABgAIAAAAIQA4/SH/1gAAAJQBAAALAAAAAAAAAAAAAAAAAC8B&#10;AABfcmVscy8ucmVsc1BLAQItABQABgAIAAAAIQC96coKiwEAABYDAAAOAAAAAAAAAAAAAAAAAC4C&#10;AABkcnMvZTJvRG9jLnhtbFBLAQItABQABgAIAAAAIQC0ihlK2QAAAAIBAAAPAAAAAAAAAAAAAAAA&#10;AOUDAABkcnMvZG93bnJldi54bWxQSwUGAAAAAAQABADzAAAA6wQAAAAA&#10;" filled="f" stroked="f">
                <v:textbox style="mso-fit-shape-to-text:t" inset="0,0,0,0">
                  <w:txbxContent>
                    <w:p w14:paraId="421951E7" w14:textId="77777777" w:rsidR="00BE7333" w:rsidRPr="009E21A4" w:rsidRDefault="00BE7333" w:rsidP="00CF016B">
                      <w:pPr>
                        <w:pStyle w:val="MarginText"/>
                        <w:rPr>
                          <w:bCs w:val="0"/>
                        </w:rPr>
                      </w:pPr>
                      <w:r w:rsidRPr="009E21A4">
                        <w:rPr>
                          <w:bCs w:val="0"/>
                        </w:rPr>
                        <w:t>Context of Usage</w:t>
                      </w:r>
                    </w:p>
                  </w:txbxContent>
                </v:textbox>
              </v:rect>
            </w:pict>
          </mc:Fallback>
        </mc:AlternateContent>
      </w:r>
    </w:p>
    <w:p w14:paraId="3321EC4C"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45632" behindDoc="0" locked="0" layoutInCell="1" allowOverlap="1" wp14:anchorId="16D3E92D" wp14:editId="5AA52343">
                <wp:simplePos x="0" y="0"/>
                <wp:positionH relativeFrom="column">
                  <wp:posOffset>0</wp:posOffset>
                </wp:positionH>
                <wp:positionV relativeFrom="paragraph">
                  <wp:posOffset>350825</wp:posOffset>
                </wp:positionV>
                <wp:extent cx="1082040" cy="0"/>
                <wp:effectExtent l="0" t="0" r="0" b="0"/>
                <wp:wrapNone/>
                <wp:docPr id="117" name="Rectangle912"/>
                <wp:cNvGraphicFramePr/>
                <a:graphic xmlns:a="http://schemas.openxmlformats.org/drawingml/2006/main">
                  <a:graphicData uri="http://schemas.microsoft.com/office/word/2010/wordprocessingShape">
                    <wps:wsp>
                      <wps:cNvSpPr/>
                      <wps:spPr>
                        <a:xfrm>
                          <a:off x="0" y="0"/>
                          <a:ext cx="1082040" cy="0"/>
                        </a:xfrm>
                        <a:prstGeom prst="rect">
                          <a:avLst/>
                        </a:prstGeom>
                      </wps:spPr>
                      <wps:txbx>
                        <w:txbxContent>
                          <w:p w14:paraId="6067F1DE"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16D3E92D" id="_x0000_s1137" style="position:absolute;left:0;text-align:left;margin-left:0;margin-top:27.6pt;width:85.2pt;height:0;z-index:251845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tfllwEAACUDAAAOAAAAZHJzL2Uyb0RvYy54bWysUttq4zAQfS/sPwi9b2yHpRcTpxRKS6G0&#10;pe1+gCJLscC67IwSO3/fkWKnZfdt6ct4RhqfOeeMVtej7dleARrvGl4tSs6Uk741btvw3+93Py85&#10;wyhcK3rvVMMPCvn1+sfZagi1WvrO960CRiAO6yE0vIsx1EWBslNW4MIH5ehSe7AiUgnbogUxELrt&#10;i2VZnheDhzaAlwqRTm+Pl3yd8bVWMj5rjSqyvuHELeYIOW5SLNYrUW9BhM7IiYb4DxZWGEdDT1C3&#10;Igq2A/MPlDUSPHodF9LbwmttpMoaSE1V/qXmrRNBZS1kDoaTTfh9sPJp/wLMtLS76oIzJywt6ZVs&#10;E27bq6tqmRwaAtbU+BZeYKqQ0iR31GDTl4SwMbt6OLmqxsgkHVbl5bL8RebL+a74/DEAxnvlLUtJ&#10;w4EmZx/F/hEjDaPWuYWKROQ4OmVx3IwT9WqmufHtgQQNtNGG45+dAMVZ/+DIsrT+OYE52cyJcLLz&#10;9DCO4zHc7KK/M5lCmnXEnSjQLjKz6d2kZX+tc9fn615/AAAA//8DAFBLAwQUAAYACAAAACEAHryL&#10;ztwAAAAGAQAADwAAAGRycy9kb3ducmV2LnhtbEyPwU7DMBBE70j8g7VIvaDWIWppCXEqVKm3SqiB&#10;A9y28RIH4nUUu03g63HVAxx3ZjTzNl+PthUn6n3jWMHdLAFBXDndcK3g9WU7XYHwAVlj65gUfJOH&#10;dXF9lWOm3cB7OpWhFrGEfYYKTAhdJqWvDFn0M9cRR+/D9RZDPPta6h6HWG5bmSbJvbTYcFww2NHG&#10;UPVVHq2C7fNbQ/wj97cPq8F9Vul7aXadUpOb8ekRRKAx/IXhjB/RoYhMB3dk7UWrID4SFCwWKYiz&#10;u0zmIA4XQRa5/I9f/AIAAP//AwBQSwECLQAUAAYACAAAACEAtoM4kv4AAADhAQAAEwAAAAAAAAAA&#10;AAAAAAAAAAAAW0NvbnRlbnRfVHlwZXNdLnhtbFBLAQItABQABgAIAAAAIQA4/SH/1gAAAJQBAAAL&#10;AAAAAAAAAAAAAAAAAC8BAABfcmVscy8ucmVsc1BLAQItABQABgAIAAAAIQDdRtfllwEAACUDAAAO&#10;AAAAAAAAAAAAAAAAAC4CAABkcnMvZTJvRG9jLnhtbFBLAQItABQABgAIAAAAIQAevIvO3AAAAAYB&#10;AAAPAAAAAAAAAAAAAAAAAPEDAABkcnMvZG93bnJldi54bWxQSwUGAAAAAAQABADzAAAA+gQAAAAA&#10;" filled="f" stroked="f">
                <v:textbox style="mso-fit-shape-to-text:t" inset="0,0,0,0">
                  <w:txbxContent>
                    <w:p w14:paraId="6067F1DE"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Tahoma" w:eastAsia="Tahoma" w:hAnsi="Tahoma" w:cs="Tahoma"/>
          <w:color w:val="000000"/>
          <w:sz w:val="20"/>
          <w:lang w:val="en-GB" w:eastAsia="en-GB"/>
        </w:rPr>
        <w:t>You can use this screen either in 2-eyes or in 4-eyes mode.</w:t>
      </w:r>
    </w:p>
    <w:p w14:paraId="3772DFC0"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Arial" w:eastAsia="Courier New" w:hAnsi="Arial" w:cs="Courier New"/>
          <w:color w:val="000000"/>
          <w:sz w:val="20"/>
          <w:lang w:val="en-GB" w:eastAsia="en-GB"/>
        </w:rPr>
        <w:t>Static Data &gt;&gt; Securities &gt;&gt; Daily prices &gt;&gt;</w:t>
      </w:r>
      <w:r w:rsidRPr="00CF016B">
        <w:rPr>
          <w:rFonts w:ascii="Tahoma" w:eastAsia="Tahoma" w:hAnsi="Tahoma" w:cs="Tahoma"/>
          <w:color w:val="000000"/>
          <w:sz w:val="20"/>
          <w:lang w:val="en-GB" w:eastAsia="en-GB"/>
        </w:rPr>
        <w:t xml:space="preserve"> </w:t>
      </w:r>
      <w:r w:rsidRPr="00CF016B">
        <w:rPr>
          <w:rFonts w:ascii="Tahoma" w:eastAsia="Tahoma" w:hAnsi="Tahoma" w:cs="Tahoma"/>
          <w:i/>
          <w:iCs/>
          <w:color w:val="000000"/>
          <w:sz w:val="20"/>
          <w:lang w:val="en-GB" w:eastAsia="en-GB"/>
        </w:rPr>
        <w:t>Daily prices – search/list</w:t>
      </w:r>
      <w:r w:rsidRPr="00CF016B">
        <w:rPr>
          <w:rFonts w:ascii="Tahoma" w:eastAsia="Tahoma" w:hAnsi="Tahoma" w:cs="Tahoma"/>
          <w:color w:val="000000"/>
          <w:sz w:val="20"/>
          <w:lang w:val="en-GB" w:eastAsia="en-GB"/>
        </w:rPr>
        <w:t xml:space="preserve"> screen </w:t>
      </w:r>
      <w:r w:rsidRPr="00CF016B">
        <w:rPr>
          <w:rFonts w:ascii="Courier New" w:eastAsia="Courier New" w:hAnsi="Courier New" w:cs="Courier New"/>
          <w:color w:val="000000"/>
          <w:sz w:val="20"/>
          <w:lang w:val="en-GB" w:eastAsia="en-GB"/>
        </w:rPr>
        <w:t>&gt;&gt;</w:t>
      </w:r>
      <w:r w:rsidRPr="00CF016B">
        <w:rPr>
          <w:rFonts w:ascii="Tahoma" w:eastAsia="Tahoma" w:hAnsi="Tahoma" w:cs="Tahoma"/>
          <w:color w:val="000000"/>
          <w:sz w:val="20"/>
          <w:lang w:val="en-GB" w:eastAsia="en-GB"/>
        </w:rPr>
        <w:t xml:space="preserve"> Click on the </w:t>
      </w:r>
      <w:r w:rsidRPr="00CF016B">
        <w:rPr>
          <w:rFonts w:ascii="Tahoma" w:eastAsia="Tahoma" w:hAnsi="Tahoma" w:cs="Tahoma"/>
          <w:i/>
          <w:iCs/>
          <w:color w:val="000000"/>
          <w:sz w:val="20"/>
          <w:lang w:val="en-GB" w:eastAsia="en-GB"/>
        </w:rPr>
        <w:t xml:space="preserve">new </w:t>
      </w:r>
      <w:r w:rsidRPr="00CF016B">
        <w:rPr>
          <w:rFonts w:ascii="Tahoma" w:eastAsia="Tahoma" w:hAnsi="Tahoma" w:cs="Tahoma"/>
          <w:color w:val="000000"/>
          <w:sz w:val="20"/>
          <w:lang w:val="en-GB" w:eastAsia="en-GB"/>
        </w:rPr>
        <w:t>or</w:t>
      </w:r>
      <w:r w:rsidRPr="00CF016B">
        <w:rPr>
          <w:rFonts w:ascii="Tahoma" w:eastAsia="Tahoma" w:hAnsi="Tahoma" w:cs="Tahoma"/>
          <w:i/>
          <w:iCs/>
          <w:color w:val="000000"/>
          <w:sz w:val="20"/>
          <w:lang w:val="en-GB" w:eastAsia="en-GB"/>
        </w:rPr>
        <w:t xml:space="preserve"> edit</w:t>
      </w:r>
      <w:r w:rsidRPr="00CF016B">
        <w:rPr>
          <w:rFonts w:ascii="Tahoma" w:eastAsia="Tahoma" w:hAnsi="Tahoma" w:cs="Tahoma"/>
          <w:color w:val="000000"/>
          <w:sz w:val="20"/>
          <w:lang w:val="en-GB" w:eastAsia="en-GB"/>
        </w:rPr>
        <w:t xml:space="preserve"> button</w:t>
      </w:r>
    </w:p>
    <w:p w14:paraId="4CFE8ECF"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46656" behindDoc="0" locked="0" layoutInCell="1" allowOverlap="1" wp14:anchorId="0C4698DC" wp14:editId="0B62E965">
                <wp:simplePos x="0" y="0"/>
                <wp:positionH relativeFrom="column">
                  <wp:posOffset>0</wp:posOffset>
                </wp:positionH>
                <wp:positionV relativeFrom="paragraph">
                  <wp:posOffset>34290</wp:posOffset>
                </wp:positionV>
                <wp:extent cx="971550" cy="0"/>
                <wp:effectExtent l="0" t="0" r="0" b="0"/>
                <wp:wrapNone/>
                <wp:docPr id="118" name="Rectangle913"/>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0EB6C185"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0C4698DC" id="_x0000_s1138" style="position:absolute;left:0;text-align:left;margin-left:0;margin-top:2.7pt;width:76.5pt;height:0;z-index:251846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2gnjQEAABYDAAAOAAAAZHJzL2Uyb0RvYy54bWysUsFu2zAMvQ/oPwi6N44ztFuNOMWAosOA&#10;YSvW7QMUWYoFWKJAqrHz96UUOx2227ALTUr0e3yP2t5PfhBHg+QgtLJeraUwQUPnwqGVv34+Xn+U&#10;gpIKnRogmFaeDMn73dW77Rgbs4Eehs6gYJBAzRhb2acUm6oi3RuvaAXRBL60gF4lLvFQdahGRvdD&#10;tVmvb6sRsIsI2hDx6cP5Uu4KvrVGp+/WkkliaCXPlkrEEvc5Vrutag6oYu/0PIb6hym8coFJL1AP&#10;Kinxgu4vKO80AoFNKw2+AmudNkUDq6nXf6h57lU0RQubQ/FiE/0/WP3t+ITCdby7mlcVlOcl/WDb&#10;VDgM5q5+nx0aIzXc+ByfcK6I0yx3sujzl4WIqbh6urhqpiQ0H959qG9u2Hu9XFVv/0Wk9NmAFzlp&#10;JTJxsVEdv1JiLm5dWrjIc5yZc5am/TRPvlmm3EN3Yj3Dl8Ae5X0vCS7JfklU0D3wSzgTUvz0kuDR&#10;FdKMfkaaSdn8Msv8UPJ2f69L19tz3r0CAAD//wMAUEsDBBQABgAIAAAAIQALY8cK2QAAAAQBAAAP&#10;AAAAZHJzL2Rvd25yZXYueG1sTI9BS8NAEIXvgv9hGcGL2I3VSo3ZFBF6E6TRg96m2TEbzc6G7LaJ&#10;/nqnvejx4w3vfVOsJt+pPQ2xDWzgapaBIq6Dbbkx8PqyvlyCignZYheYDHxThFV5elJgbsPIG9pX&#10;qVFSwjFHAy6lPtc61o48xlnoiSX7CIPHJDg02g44Srnv9DzLbrXHlmXBYU+PjuqvaucNrJ/fWuIf&#10;vbm4W47hs56/V+6pN+b8bHq4B5VoSn/HcNAXdSjFaRt2bKPqDMgjycDiBtQhXFwLb4+sy0L/ly9/&#10;AQAA//8DAFBLAQItABQABgAIAAAAIQC2gziS/gAAAOEBAAATAAAAAAAAAAAAAAAAAAAAAABbQ29u&#10;dGVudF9UeXBlc10ueG1sUEsBAi0AFAAGAAgAAAAhADj9If/WAAAAlAEAAAsAAAAAAAAAAAAAAAAA&#10;LwEAAF9yZWxzLy5yZWxzUEsBAi0AFAAGAAgAAAAhAF43aCeNAQAAFgMAAA4AAAAAAAAAAAAAAAAA&#10;LgIAAGRycy9lMm9Eb2MueG1sUEsBAi0AFAAGAAgAAAAhAAtjxwrZAAAABAEAAA8AAAAAAAAAAAAA&#10;AAAA5wMAAGRycy9kb3ducmV2LnhtbFBLBQYAAAAABAAEAPMAAADtBAAAAAA=&#10;" filled="f" stroked="f">
                <v:textbox style="mso-fit-shape-to-text:t" inset="0,0,0,0">
                  <w:txbxContent>
                    <w:p w14:paraId="0EB6C185" w14:textId="77777777" w:rsidR="00BE7333" w:rsidRPr="009E21A4" w:rsidRDefault="00BE7333" w:rsidP="00CF016B">
                      <w:pPr>
                        <w:pStyle w:val="MarginText"/>
                        <w:rPr>
                          <w:bCs w:val="0"/>
                        </w:rPr>
                      </w:pPr>
                      <w:r w:rsidRPr="009E21A4">
                        <w:rPr>
                          <w:bCs w:val="0"/>
                        </w:rPr>
                        <w:t>Privileges</w:t>
                      </w:r>
                    </w:p>
                  </w:txbxContent>
                </v:textbox>
              </v:rect>
            </w:pict>
          </mc:Fallback>
        </mc:AlternateContent>
      </w:r>
      <w:r w:rsidRPr="00CF016B">
        <w:rPr>
          <w:rFonts w:ascii="Tahoma" w:eastAsia="Tahoma" w:hAnsi="Tahoma" w:cs="Tahoma"/>
          <w:color w:val="000000"/>
          <w:sz w:val="20"/>
          <w:lang w:val="en-GB" w:eastAsia="en-GB"/>
        </w:rPr>
        <w:t xml:space="preserve">To use this screen, you need the following </w:t>
      </w:r>
      <w:hyperlink w:anchor="_RefB3D5C9D9F6708053A375F46E31D4C465">
        <w:r w:rsidRPr="00CF016B">
          <w:rPr>
            <w:rFonts w:ascii="Tahoma" w:eastAsia="Tahoma" w:hAnsi="Tahoma" w:cs="Tahoma"/>
            <w:color w:val="000000"/>
            <w:sz w:val="20"/>
            <w:lang w:val="en-GB" w:eastAsia="en-GB"/>
          </w:rPr>
          <w:t>privileges</w:t>
        </w:r>
      </w:hyperlink>
      <w:r w:rsidRPr="00CF016B">
        <w:rPr>
          <w:rFonts w:ascii="Tahoma" w:eastAsia="Tahoma" w:hAnsi="Tahoma" w:cs="Tahoma"/>
          <w:color w:val="000000"/>
          <w:sz w:val="20"/>
          <w:lang w:val="en-GB" w:eastAsia="en-GB"/>
        </w:rPr>
        <w:t>:</w:t>
      </w:r>
    </w:p>
    <w:p w14:paraId="5CB96EAB"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Create Daily price</w:t>
      </w:r>
    </w:p>
    <w:p w14:paraId="50D77D4C"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Update Daily price</w:t>
      </w:r>
    </w:p>
    <w:p w14:paraId="75EEAB04"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7680" behindDoc="0" locked="0" layoutInCell="1" allowOverlap="1" wp14:anchorId="6CA08761" wp14:editId="65767D36">
                <wp:simplePos x="0" y="0"/>
                <wp:positionH relativeFrom="column">
                  <wp:posOffset>0</wp:posOffset>
                </wp:positionH>
                <wp:positionV relativeFrom="paragraph">
                  <wp:posOffset>-84150</wp:posOffset>
                </wp:positionV>
                <wp:extent cx="972000" cy="0"/>
                <wp:effectExtent l="0" t="0" r="0" b="0"/>
                <wp:wrapNone/>
                <wp:docPr id="119" name="Rectangle91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42AC610" w14:textId="77777777" w:rsidR="00BE7333" w:rsidRPr="009E21A4" w:rsidRDefault="00BE7333" w:rsidP="00CF016B">
                            <w:pPr>
                              <w:pStyle w:val="MarginText"/>
                              <w:rPr>
                                <w:bCs w:val="0"/>
                              </w:rPr>
                            </w:pPr>
                            <w:r w:rsidRPr="009E21A4">
                              <w:rPr>
                                <w:bCs w:val="0"/>
                              </w:rPr>
                              <w:t>Screenshot</w:t>
                            </w:r>
                          </w:p>
                        </w:txbxContent>
                      </wps:txbx>
                      <wps:bodyPr lIns="0" tIns="0" rIns="0" bIns="0" anchor="t">
                        <a:spAutoFit/>
                      </wps:bodyPr>
                    </wps:wsp>
                  </a:graphicData>
                </a:graphic>
              </wp:anchor>
            </w:drawing>
          </mc:Choice>
          <mc:Fallback xmlns:w15="http://schemas.microsoft.com/office/word/2012/wordml">
            <w:pict>
              <v:rect w14:anchorId="6CA08761" id="_x0000_s1139" style="position:absolute;left:0;text-align:left;margin-left:0;margin-top:-6.65pt;width:76.55pt;height:0;z-index:251847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1PfjQEAABYDAAAOAAAAZHJzL2Uyb0RvYy54bWysUsFu2zAMvRfYPwi6L046bG2MOEWBosOA&#10;YSva9QMUWYoFWKJAqrHz96MUOx26W9ELTUr0e3yP2tyMvhcHg+QgNHK1WEphgobWhX0jn//cf76W&#10;gpIKreohmEYeDcmb7aeLzRBrcwkd9K1BwSCB6iE2sksp1lVFujNe0QKiCXxpAb1KXOK+alENjO77&#10;6nK5/FYNgG1E0IaIT+9Ol3Jb8K01Ov22lkwSfSN5tlQilrjLsdpuVL1HFTunpzHUO6bwygUmPUPd&#10;qaTEC7r/oLzTCAQ2LTT4Cqx12hQNrGa1fKPmqVPRFC1sDsWzTfRxsPrX4QGFa3l3q7UUQXle0iPb&#10;psK+N+vV1+zQEKnmxqf4gFNFnGa5o0WfvyxEjMXV49lVMyah+XB9xYti7/V8Vb3+F5HSdwNe5KSR&#10;yMTFRnX4SYm5uHVu4SLPcWLOWRp34zT5l3nKHbRH1tP/COxR3vec4Jzs5kQF3QG/hBMhxduXBPeu&#10;kGb0E9JEyuaXWaaHkrf7b126Xp/z9i8AAAD//wMAUEsDBBQABgAIAAAAIQC5hIHl3QAAAAgBAAAP&#10;AAAAZHJzL2Rvd25yZXYueG1sTI9BS8NAEIXvQv/DMgUv0m7SoNSYSSmF3gRp9KC3bXbMRrOzIbtt&#10;or/eLQh6fPOG975XbCbbiTMNvnWMkC4TEMS10y03CC/P+8UahA+KteocE8IXediUs6tC5dqNfKBz&#10;FRoRQ9jnCsGE0OdS+tqQVX7peuLovbvBqhDl0Eg9qDGG206ukuROWtVybDCqp52h+rM6WYT902tL&#10;/C0PN/fr0X3Uq7fKPPaI1/Np+wAi0BT+nuGCH9GhjExHd2LtRYcQhwSERZplIC72bZaCOP5eZFnI&#10;/wPKHwAAAP//AwBQSwECLQAUAAYACAAAACEAtoM4kv4AAADhAQAAEwAAAAAAAAAAAAAAAAAAAAAA&#10;W0NvbnRlbnRfVHlwZXNdLnhtbFBLAQItABQABgAIAAAAIQA4/SH/1gAAAJQBAAALAAAAAAAAAAAA&#10;AAAAAC8BAABfcmVscy8ucmVsc1BLAQItABQABgAIAAAAIQBVo1PfjQEAABYDAAAOAAAAAAAAAAAA&#10;AAAAAC4CAABkcnMvZTJvRG9jLnhtbFBLAQItABQABgAIAAAAIQC5hIHl3QAAAAgBAAAPAAAAAAAA&#10;AAAAAAAAAOcDAABkcnMvZG93bnJldi54bWxQSwUGAAAAAAQABADzAAAA8QQAAAAA&#10;" filled="f" stroked="f">
                <v:textbox style="mso-fit-shape-to-text:t" inset="0,0,0,0">
                  <w:txbxContent>
                    <w:p w14:paraId="142AC610" w14:textId="77777777" w:rsidR="00BE7333" w:rsidRPr="009E21A4" w:rsidRDefault="00BE7333" w:rsidP="00CF016B">
                      <w:pPr>
                        <w:pStyle w:val="MarginText"/>
                        <w:rPr>
                          <w:bCs w:val="0"/>
                        </w:rPr>
                      </w:pPr>
                      <w:r w:rsidRPr="009E21A4">
                        <w:rPr>
                          <w:bCs w:val="0"/>
                        </w:rPr>
                        <w:t>Screenshot</w:t>
                      </w:r>
                    </w:p>
                  </w:txbxContent>
                </v:textbox>
              </v:rect>
            </w:pict>
          </mc:Fallback>
        </mc:AlternateContent>
      </w:r>
    </w:p>
    <w:p w14:paraId="6023B38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54AC5F92" w14:textId="424D31A2"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sz w:val="3"/>
          <w:szCs w:val="3"/>
          <w:lang w:val="en-GB" w:eastAsia="en-GB"/>
        </w:rPr>
        <w:drawing>
          <wp:inline distT="0" distB="0" distL="0" distR="0" wp14:anchorId="0DAE6CE4" wp14:editId="77942C5C">
            <wp:extent cx="5804535" cy="1661795"/>
            <wp:effectExtent l="0" t="0" r="5715" b="0"/>
            <wp:docPr id="2650" name="Immagin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04535" cy="1661795"/>
                    </a:xfrm>
                    <a:prstGeom prst="rect">
                      <a:avLst/>
                    </a:prstGeom>
                    <a:noFill/>
                    <a:ln>
                      <a:noFill/>
                    </a:ln>
                  </pic:spPr>
                </pic:pic>
              </a:graphicData>
            </a:graphic>
          </wp:inline>
        </w:drawing>
      </w:r>
    </w:p>
    <w:p w14:paraId="73DB5015" w14:textId="2675EF31" w:rsidR="00CF016B" w:rsidRPr="00CF016B" w:rsidRDefault="009E21A4" w:rsidP="00CF016B">
      <w:pPr>
        <w:keepNext/>
        <w:numPr>
          <w:ilvl w:val="9"/>
          <w:numId w:val="0"/>
        </w:numPr>
        <w:spacing w:before="113" w:line="0" w:lineRule="atLeast"/>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8704" behindDoc="0" locked="0" layoutInCell="1" allowOverlap="1" wp14:anchorId="0A76B4D8" wp14:editId="1565EE64">
                <wp:simplePos x="0" y="0"/>
                <wp:positionH relativeFrom="column">
                  <wp:posOffset>0</wp:posOffset>
                </wp:positionH>
                <wp:positionV relativeFrom="paragraph">
                  <wp:posOffset>71755</wp:posOffset>
                </wp:positionV>
                <wp:extent cx="971550" cy="0"/>
                <wp:effectExtent l="0" t="0" r="0" b="0"/>
                <wp:wrapNone/>
                <wp:docPr id="120" name="Rectangle917"/>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47FD16E0"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0A76B4D8" id="_x0000_s1140" style="position:absolute;margin-left:0;margin-top:5.65pt;width:76.5pt;height:0;z-index:251848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OTmjgEAABYDAAAOAAAAZHJzL2Uyb0RvYy54bWysUsFu2zAMvQ/YPwi6L46DdV2NOEWBosOA&#10;YSvW7QMUWYoFWKJAqrHz96PkOB2629ALTUr0e4+P2t5OfhBHg+QgtLJeraUwQUPnwqGVv389fPgs&#10;BSUVOjVAMK08GZK3u/fvtmNszAZ6GDqDgkECNWNsZZ9SbKqKdG+8ohVEE/jSAnqVuMRD1aEaGd0P&#10;1Wa9/lSNgF1E0IaIT+/nS7kr+NYanX5YSyaJoZWsLZWIJe5zrHZb1RxQxd7pswz1Hyq8coFJL1D3&#10;KinxjO4fKO80AoFNKw2+AmudNmUGnqZev5rmqVfRlFnYHIoXm+jtYPX34yMK1/HuNuxPUJ6X9JNt&#10;U+EwmJv6Ojs0Rmq48Sk+4rkiTvO4k0WfvzyImIqrp4urZkpC8+HNdX11xdh6uape/otI6YsBL3LS&#10;SmTiYqM6fqPEXNy6tHCRdczMOUvTfpqV1x8XlXvoTjzP8DWwR3nfS4JLsl8SFXQP/BJmQop3zwke&#10;XCHN6DPSmZTNL1rODyVv9++6dL08590fAAAA//8DAFBLAwQUAAYACAAAACEA73J+QNoAAAAGAQAA&#10;DwAAAGRycy9kb3ducmV2LnhtbEyPwU7DMAyG70i8Q2QkLoil2wQapemEkHZDQus4wM1rTFNonKrJ&#10;1sLT44kDHP391u/PxXrynTrSENvABuazDBRxHWzLjYGX3eZ6BSomZItdYDLwRRHW5flZgbkNI2/p&#10;WKVGSQnHHA24lPpc61g78hhnoSeW7D0MHpOMQ6PtgKOU+04vsuxWe2xZLjjs6dFR/VkdvIHN82tL&#10;/K23V3erMXzUi7fKPfXGXF5MD/egEk3pbxlO+qIOpTjtw4FtVJ0BeSQJnS9BndKbpYD9L9Blof/r&#10;lz8AAAD//wMAUEsBAi0AFAAGAAgAAAAhALaDOJL+AAAA4QEAABMAAAAAAAAAAAAAAAAAAAAAAFtD&#10;b250ZW50X1R5cGVzXS54bWxQSwECLQAUAAYACAAAACEAOP0h/9YAAACUAQAACwAAAAAAAAAAAAAA&#10;AAAvAQAAX3JlbHMvLnJlbHNQSwECLQAUAAYACAAAACEA35zk5o4BAAAWAwAADgAAAAAAAAAAAAAA&#10;AAAuAgAAZHJzL2Uyb0RvYy54bWxQSwECLQAUAAYACAAAACEA73J+QNoAAAAGAQAADwAAAAAAAAAA&#10;AAAAAADoAwAAZHJzL2Rvd25yZXYueG1sUEsFBgAAAAAEAAQA8wAAAO8EAAAAAA==&#10;" filled="f" stroked="f">
                <v:textbox style="mso-fit-shape-to-text:t" inset="0,0,0,0">
                  <w:txbxContent>
                    <w:p w14:paraId="47FD16E0"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665CC30A"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F9C32FC"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Daily Price</w:t>
            </w:r>
          </w:p>
        </w:tc>
      </w:tr>
      <w:tr w:rsidR="00CF016B" w:rsidRPr="00DB2F55" w14:paraId="0D114CC7" w14:textId="77777777" w:rsidTr="00CF016B">
        <w:tc>
          <w:tcPr>
            <w:tcW w:w="2129" w:type="dxa"/>
            <w:vMerge w:val="restart"/>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FB33A2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ISIN</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9CA32F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ISIN of the security the price applies to.</w:t>
            </w:r>
          </w:p>
        </w:tc>
      </w:tr>
      <w:tr w:rsidR="00CF016B" w:rsidRPr="00DB2F55" w14:paraId="6C06E7FC" w14:textId="77777777" w:rsidTr="00CF016B">
        <w:tc>
          <w:tcPr>
            <w:tcW w:w="2129" w:type="dxa"/>
            <w:vMerge/>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BBB201E" w14:textId="77777777" w:rsidR="00CF016B" w:rsidRPr="00CF016B" w:rsidRDefault="00CF016B" w:rsidP="00CF016B">
            <w:pPr>
              <w:numPr>
                <w:ilvl w:val="9"/>
                <w:numId w:val="0"/>
              </w:numPr>
              <w:spacing w:before="60" w:after="60" w:line="320" w:lineRule="atLeast"/>
              <w:jc w:val="left"/>
              <w:rPr>
                <w:rFonts w:ascii="Arial" w:eastAsia="Arial" w:hAnsi="Arial" w:cs="Arial"/>
                <w:color w:val="000000"/>
                <w:sz w:val="20"/>
                <w:lang w:val="en-GB" w:eastAsia="en-GB"/>
              </w:rPr>
            </w:pP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4CC1716" w14:textId="77777777" w:rsidR="00CF016B" w:rsidRPr="00CF016B" w:rsidRDefault="00671E44" w:rsidP="00CF016B">
            <w:pPr>
              <w:numPr>
                <w:ilvl w:val="9"/>
                <w:numId w:val="0"/>
              </w:numPr>
              <w:spacing w:before="6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249E67F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DSC9002</w:t>
            </w:r>
          </w:p>
        </w:tc>
      </w:tr>
      <w:tr w:rsidR="00CF016B" w:rsidRPr="00DB2F55" w14:paraId="1706C9F9" w14:textId="77777777" w:rsidTr="00CF016B">
        <w:tc>
          <w:tcPr>
            <w:tcW w:w="2129"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5FFEA16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date</w:t>
            </w:r>
          </w:p>
        </w:tc>
        <w:tc>
          <w:tcPr>
            <w:tcW w:w="5808"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46832484"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Validity date of the price.</w:t>
            </w:r>
          </w:p>
          <w:p w14:paraId="301CC0F5" w14:textId="77777777" w:rsidR="00CF016B" w:rsidRPr="00CF016B" w:rsidRDefault="00671E44" w:rsidP="00CF016B">
            <w:pPr>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5A234B26"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DSC9004</w:t>
            </w:r>
          </w:p>
        </w:tc>
      </w:tr>
      <w:tr w:rsidR="00CF016B" w:rsidRPr="00CF016B" w14:paraId="3E053162" w14:textId="77777777" w:rsidTr="00CF016B">
        <w:tc>
          <w:tcPr>
            <w:tcW w:w="2129" w:type="dxa"/>
            <w:tcBorders>
              <w:left w:val="single" w:sz="8" w:space="0" w:color="FFFFFF"/>
              <w:right w:val="single" w:sz="8" w:space="0" w:color="FFFFFF"/>
            </w:tcBorders>
            <w:shd w:val="clear" w:color="auto" w:fill="D6D7D9"/>
            <w:tcMar>
              <w:top w:w="28" w:type="dxa"/>
              <w:left w:w="28" w:type="dxa"/>
              <w:bottom w:w="28" w:type="dxa"/>
              <w:right w:w="28" w:type="dxa"/>
            </w:tcMar>
          </w:tcPr>
          <w:p w14:paraId="7A7F0EC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(as amount)</w:t>
            </w:r>
          </w:p>
        </w:tc>
        <w:tc>
          <w:tcPr>
            <w:tcW w:w="5808" w:type="dxa"/>
            <w:tcBorders>
              <w:left w:val="single" w:sz="8" w:space="0" w:color="FFFFFF"/>
              <w:right w:val="single" w:sz="8" w:space="0" w:color="FFFFFF"/>
            </w:tcBorders>
            <w:shd w:val="clear" w:color="auto" w:fill="D6D7D9"/>
            <w:tcMar>
              <w:top w:w="28" w:type="dxa"/>
              <w:left w:w="28" w:type="dxa"/>
              <w:bottom w:w="28" w:type="dxa"/>
              <w:right w:w="28" w:type="dxa"/>
            </w:tcMar>
          </w:tcPr>
          <w:p w14:paraId="7766C06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of the security as amount.</w:t>
            </w:r>
          </w:p>
          <w:p w14:paraId="3BF04700"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BE0902A"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DSC9005</w:t>
            </w:r>
          </w:p>
          <w:p w14:paraId="41074179"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DSC9006</w:t>
            </w:r>
          </w:p>
          <w:p w14:paraId="4E678AD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DSU9004</w:t>
            </w:r>
          </w:p>
          <w:p w14:paraId="7546F3D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DSU9005</w:t>
            </w:r>
          </w:p>
        </w:tc>
      </w:tr>
      <w:tr w:rsidR="00CF016B" w:rsidRPr="00DB2F55" w14:paraId="0DF1603A" w14:textId="77777777" w:rsidTr="00CF016B">
        <w:tc>
          <w:tcPr>
            <w:tcW w:w="2129"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684451F1"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(as coefficient)</w:t>
            </w:r>
          </w:p>
        </w:tc>
        <w:tc>
          <w:tcPr>
            <w:tcW w:w="5808" w:type="dxa"/>
            <w:tcBorders>
              <w:top w:val="single" w:sz="8" w:space="0" w:color="FFFFFF"/>
              <w:left w:val="single" w:sz="8" w:space="0" w:color="FFFFFF"/>
              <w:bottom w:val="single" w:sz="8" w:space="0" w:color="FFFFFF"/>
              <w:right w:val="single" w:sz="8" w:space="0" w:color="FFFFFF"/>
            </w:tcBorders>
            <w:shd w:val="clear" w:color="auto" w:fill="E6E7E8"/>
            <w:tcMar>
              <w:top w:w="28" w:type="dxa"/>
              <w:left w:w="28" w:type="dxa"/>
              <w:bottom w:w="28" w:type="dxa"/>
              <w:right w:w="28" w:type="dxa"/>
            </w:tcMar>
          </w:tcPr>
          <w:p w14:paraId="2008867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Price of the security as amount.</w:t>
            </w:r>
          </w:p>
          <w:p w14:paraId="021C0729"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084B67A5"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DSC9006</w:t>
            </w:r>
          </w:p>
          <w:p w14:paraId="4FD3DDD0"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DSU9005</w:t>
            </w:r>
          </w:p>
        </w:tc>
      </w:tr>
      <w:tr w:rsidR="00CF016B" w:rsidRPr="00CF016B" w14:paraId="3B3E99BB" w14:textId="77777777" w:rsidTr="00CF016B">
        <w:tc>
          <w:tcPr>
            <w:tcW w:w="2129" w:type="dxa"/>
            <w:tcBorders>
              <w:left w:val="single" w:sz="8" w:space="0" w:color="FFFFFF"/>
              <w:right w:val="single" w:sz="8" w:space="0" w:color="FFFFFF"/>
            </w:tcBorders>
            <w:shd w:val="clear" w:color="auto" w:fill="D6D7D9"/>
            <w:tcMar>
              <w:top w:w="28" w:type="dxa"/>
              <w:left w:w="28" w:type="dxa"/>
              <w:bottom w:w="28" w:type="dxa"/>
              <w:right w:w="28" w:type="dxa"/>
            </w:tcMar>
          </w:tcPr>
          <w:p w14:paraId="00055C4D"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w:t>
            </w:r>
          </w:p>
        </w:tc>
        <w:tc>
          <w:tcPr>
            <w:tcW w:w="5808" w:type="dxa"/>
            <w:tcBorders>
              <w:left w:val="single" w:sz="8" w:space="0" w:color="FFFFFF"/>
              <w:right w:val="single" w:sz="8" w:space="0" w:color="FFFFFF"/>
            </w:tcBorders>
            <w:shd w:val="clear" w:color="auto" w:fill="D6D7D9"/>
            <w:tcMar>
              <w:top w:w="28" w:type="dxa"/>
              <w:left w:w="28" w:type="dxa"/>
              <w:bottom w:w="28" w:type="dxa"/>
              <w:right w:w="28" w:type="dxa"/>
            </w:tcMar>
          </w:tcPr>
          <w:p w14:paraId="68B2B78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Currency of the price.</w:t>
            </w:r>
          </w:p>
          <w:p w14:paraId="2B37DA24"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7247821534287DB2D55BE45F4304AB1F">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18B8507A"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DSC9003</w:t>
            </w:r>
          </w:p>
          <w:p w14:paraId="71F4110A"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DSU9003</w:t>
            </w:r>
          </w:p>
        </w:tc>
      </w:tr>
    </w:tbl>
    <w:p w14:paraId="6B9C6064"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692AC4C7"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p w14:paraId="28CBE813"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3192FC51"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49728" behindDoc="0" locked="0" layoutInCell="1" allowOverlap="1" wp14:anchorId="51C30FDC" wp14:editId="43445432">
                <wp:simplePos x="0" y="0"/>
                <wp:positionH relativeFrom="column">
                  <wp:posOffset>0</wp:posOffset>
                </wp:positionH>
                <wp:positionV relativeFrom="paragraph">
                  <wp:posOffset>0</wp:posOffset>
                </wp:positionV>
                <wp:extent cx="972000" cy="0"/>
                <wp:effectExtent l="0" t="0" r="0" b="0"/>
                <wp:wrapNone/>
                <wp:docPr id="121" name="Rectangle918"/>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36358A7"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51C30FDC" id="_x0000_s1141" style="position:absolute;left:0;text-align:left;margin-left:0;margin-top:0;width:76.55pt;height:0;z-index:251849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nRbjQEAABYDAAAOAAAAZHJzL2Uyb0RvYy54bWysUsFu2zAMvQ/oPwi6N44DbGuNOMWAokWB&#10;YSvW7gMUWYoFWKJAqrHz96PkOB2227ALTUr0e3yP2t5NfhBHg+QgtLJeraUwQUPnwqGVP18frm+k&#10;oKRCpwYIppUnQ/Jud/VhO8bGbKCHoTMoGCRQM8ZW9inFpqpI98YrWkE0gS8toFeJSzxUHaqR0f1Q&#10;bdbrT9UI2EUEbYj49H6+lLuCb63R6bu1ZJIYWsmzpRKxxH2O1W6rmgOq2Dt9HkP9wxReucCkF6h7&#10;lZR4Q/cXlHcagcCmlQZfgbVOm6KB1dTrP9S89CqaooXNoXixif4frP52fEbhOt7dppYiKM9L+sG2&#10;qXAYzG19kx0aIzXc+BKf8VwRp1nuZNHnLwsRU3H1dHHVTEloPrz9zIti7/VyVb3/F5HSowEvctJK&#10;ZOJiozp+pcRc3Lq0cJHnmJlzlqb9NE9ef1ym3EN3Yj3DU2CP8r6XBJdkvyQq6B74JcyEFL+8JXhw&#10;hTSjz0hnUja/zHJ+KHm7v9el6/05734B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KF6dFuNAQAAFgMAAA4AAAAAAAAAAAAAAAAA&#10;LgIAAGRycy9lMm9Eb2MueG1sUEsBAi0AFAAGAAgAAAAhALSKGUrZAAAAAgEAAA8AAAAAAAAAAAAA&#10;AAAA5wMAAGRycy9kb3ducmV2LnhtbFBLBQYAAAAABAAEAPMAAADtBAAAAAA=&#10;" filled="f" stroked="f">
                <v:textbox style="mso-fit-shape-to-text:t" inset="0,0,0,0">
                  <w:txbxContent>
                    <w:p w14:paraId="536358A7"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6EE679FA"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79CD2591"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AE261C3"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p>
        </w:tc>
      </w:tr>
      <w:tr w:rsidR="00CF016B" w:rsidRPr="00CF016B" w14:paraId="3713397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E27209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Submit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E191BF0"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or edit a Daily Price</w:t>
            </w:r>
          </w:p>
          <w:p w14:paraId="3451A80B"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3BA8906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Daily prices – new/edit </w:t>
            </w:r>
            <w:hyperlink w:anchor="_RefFC7EC621E3D6A1812B661225DA88CD06">
              <w:r w:rsidRPr="00CF016B">
                <w:rPr>
                  <w:rFonts w:ascii="Tahoma" w:eastAsia="Tahoma" w:hAnsi="Tahoma" w:cs="Tahoma"/>
                  <w:color w:val="000000"/>
                  <w:sz w:val="20"/>
                  <w:lang w:val="en-GB" w:eastAsia="en-GB"/>
                </w:rPr>
                <w:t>screen</w:t>
              </w:r>
            </w:hyperlink>
          </w:p>
          <w:p w14:paraId="4CB79FAC" w14:textId="77777777" w:rsidR="00CF016B" w:rsidRPr="00CF016B" w:rsidRDefault="00671E44" w:rsidP="00CF016B">
            <w:pPr>
              <w:keepNext/>
              <w:numPr>
                <w:ilvl w:val="9"/>
                <w:numId w:val="0"/>
              </w:numPr>
              <w:spacing w:before="240" w:after="60" w:line="320" w:lineRule="atLeast"/>
              <w:jc w:val="left"/>
              <w:rPr>
                <w:rFonts w:ascii="Tahoma" w:eastAsia="Tahoma" w:hAnsi="Tahoma" w:cs="Tahoma"/>
                <w:color w:val="000000"/>
                <w:sz w:val="18"/>
                <w:szCs w:val="18"/>
                <w:lang w:val="en-GB" w:eastAsia="en-GB"/>
              </w:rPr>
            </w:pPr>
            <w:hyperlink w:anchor="_RefFFC660B6BAC2B8430B72F6657D1D95AA">
              <w:r w:rsidR="00CF016B" w:rsidRPr="00CF016B">
                <w:rPr>
                  <w:rFonts w:ascii="Tahoma" w:eastAsia="Tahoma" w:hAnsi="Tahoma" w:cs="Tahoma"/>
                  <w:color w:val="000000"/>
                  <w:sz w:val="18"/>
                  <w:szCs w:val="18"/>
                  <w:lang w:val="en-GB" w:eastAsia="en-GB"/>
                </w:rPr>
                <w:t>References for error messages</w:t>
              </w:r>
            </w:hyperlink>
            <w:r w:rsidR="00CF016B" w:rsidRPr="00CF016B">
              <w:rPr>
                <w:rFonts w:ascii="Tahoma" w:eastAsia="Tahoma" w:hAnsi="Tahoma" w:cs="Tahoma"/>
                <w:color w:val="000000"/>
                <w:sz w:val="18"/>
                <w:szCs w:val="18"/>
                <w:lang w:val="en-GB" w:eastAsia="en-GB"/>
              </w:rPr>
              <w:t>:</w:t>
            </w:r>
          </w:p>
          <w:p w14:paraId="3B75596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DSC9001</w:t>
            </w:r>
          </w:p>
          <w:p w14:paraId="1FF4C9E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DSC9002</w:t>
            </w:r>
          </w:p>
          <w:p w14:paraId="0CF2367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DSC9003</w:t>
            </w:r>
          </w:p>
          <w:p w14:paraId="4320A975"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DSC9004</w:t>
            </w:r>
          </w:p>
          <w:p w14:paraId="5711BDC0"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DSC9005</w:t>
            </w:r>
          </w:p>
          <w:p w14:paraId="5EA95D31"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DSC9006</w:t>
            </w:r>
          </w:p>
          <w:p w14:paraId="226916F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DSU9001</w:t>
            </w:r>
          </w:p>
          <w:p w14:paraId="34A2C65E"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DSU9002</w:t>
            </w:r>
          </w:p>
          <w:p w14:paraId="63A0C64F"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DSU9003</w:t>
            </w:r>
          </w:p>
          <w:p w14:paraId="29E4AD73"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DSU9004</w:t>
            </w:r>
          </w:p>
          <w:p w14:paraId="44DEEC12"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 xml:space="preserve">DSU9005 </w:t>
            </w:r>
          </w:p>
        </w:tc>
      </w:tr>
      <w:tr w:rsidR="00CF016B" w:rsidRPr="00DB2F55" w14:paraId="0ED0104C"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7907CA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Cancel</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D0AADCA"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cancel the process and return to the previous screen.</w:t>
            </w:r>
          </w:p>
          <w:p w14:paraId="1DBA1526"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06CA028A"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Daily prices – search/list</w:t>
            </w:r>
            <w:r w:rsidRPr="00CF016B">
              <w:rPr>
                <w:rFonts w:ascii="Tahoma" w:eastAsia="Tahoma" w:hAnsi="Tahoma" w:cs="Tahoma"/>
                <w:color w:val="000000"/>
                <w:sz w:val="20"/>
                <w:lang w:val="en-GB" w:eastAsia="en-GB"/>
              </w:rPr>
              <w:t xml:space="preserve"> </w:t>
            </w:r>
            <w:hyperlink w:anchor="_Ref897209FDAA3D8D6A79522EBB2C43BEB1">
              <w:r w:rsidRPr="00CF016B">
                <w:rPr>
                  <w:rFonts w:ascii="Tahoma" w:eastAsia="Tahoma" w:hAnsi="Tahoma" w:cs="Tahoma"/>
                  <w:color w:val="000000"/>
                  <w:sz w:val="20"/>
                  <w:lang w:val="en-GB" w:eastAsia="en-GB"/>
                </w:rPr>
                <w:t>screen</w:t>
              </w:r>
            </w:hyperlink>
          </w:p>
        </w:tc>
      </w:tr>
      <w:tr w:rsidR="00CF016B" w:rsidRPr="00DB2F55" w14:paraId="14029D8F"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F0DF4D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577F0D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all fields to default value and blanks out all optional fields.</w:t>
            </w:r>
          </w:p>
          <w:p w14:paraId="55605707"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6BF79456"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Daily prices – new/edit</w:t>
            </w:r>
            <w:r w:rsidRPr="00CF016B">
              <w:rPr>
                <w:rFonts w:ascii="Tahoma" w:eastAsia="Tahoma" w:hAnsi="Tahoma" w:cs="Tahoma"/>
                <w:color w:val="000000"/>
                <w:sz w:val="20"/>
                <w:lang w:val="en-GB" w:eastAsia="en-GB"/>
              </w:rPr>
              <w:t xml:space="preserve"> screen</w:t>
            </w:r>
          </w:p>
        </w:tc>
      </w:tr>
    </w:tbl>
    <w:p w14:paraId="4363233B" w14:textId="3A624F00" w:rsidR="00CF016B" w:rsidRPr="009E21A4" w:rsidRDefault="009E21A4" w:rsidP="009E21A4">
      <w:pPr>
        <w:pStyle w:val="Heading1"/>
        <w:numPr>
          <w:ilvl w:val="0"/>
          <w:numId w:val="0"/>
        </w:numPr>
        <w:ind w:left="1701"/>
        <w:rPr>
          <w:rFonts w:eastAsia="Arial Unicode MS"/>
          <w:noProof/>
          <w:lang w:eastAsia="de-DE"/>
        </w:rPr>
      </w:pPr>
      <w:bookmarkStart w:id="45" w:name="_Toc39581663"/>
      <w:r>
        <w:rPr>
          <w:rFonts w:eastAsia="Arial Unicode MS"/>
          <w:noProof/>
          <w:lang w:eastAsia="de-DE"/>
        </w:rPr>
        <w:t xml:space="preserve">2.5.12.9 </w:t>
      </w:r>
      <w:r w:rsidR="00CF016B" w:rsidRPr="009E21A4">
        <w:rPr>
          <w:rFonts w:eastAsia="Arial Unicode MS"/>
          <w:noProof/>
          <w:lang w:eastAsia="de-DE"/>
        </w:rPr>
        <w:t>SME Growth Market – Search/List</w:t>
      </w:r>
      <w:bookmarkEnd w:id="45"/>
    </w:p>
    <w:p w14:paraId="4D4B75A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62EE9FF3"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This screen contains a number of search fields. By inputting the relevant data, you can search for SME Growth Markets. The search results will be displayed in a list. After selecting an entry, you can proceed further by clicking on the buttons below.</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50752" behindDoc="0" locked="1" layoutInCell="1" allowOverlap="1" wp14:anchorId="2F5EE3DF" wp14:editId="6658B674">
                <wp:simplePos x="0" y="0"/>
                <wp:positionH relativeFrom="column">
                  <wp:posOffset>0</wp:posOffset>
                </wp:positionH>
                <wp:positionV relativeFrom="paragraph">
                  <wp:posOffset>0</wp:posOffset>
                </wp:positionV>
                <wp:extent cx="972000" cy="0"/>
                <wp:effectExtent l="0" t="0" r="0" b="0"/>
                <wp:wrapNone/>
                <wp:docPr id="2124" name="Rectangle895"/>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54CF13C" w14:textId="77777777" w:rsidR="00BE7333" w:rsidRPr="009E21A4" w:rsidRDefault="00BE7333" w:rsidP="00CF016B">
                            <w:pPr>
                              <w:pStyle w:val="MarginText"/>
                              <w:rPr>
                                <w:bCs w:val="0"/>
                              </w:rPr>
                            </w:pPr>
                            <w:proofErr w:type="spellStart"/>
                            <w:r w:rsidRPr="009E21A4">
                              <w:rPr>
                                <w:bCs w:val="0"/>
                              </w:rPr>
                              <w:t>Context</w:t>
                            </w:r>
                            <w:proofErr w:type="spellEnd"/>
                            <w:r w:rsidRPr="009E21A4">
                              <w:rPr>
                                <w:bCs w:val="0"/>
                              </w:rPr>
                              <w:t xml:space="preserve"> </w:t>
                            </w:r>
                            <w:proofErr w:type="spellStart"/>
                            <w:r w:rsidRPr="009E21A4">
                              <w:rPr>
                                <w:bCs w:val="0"/>
                              </w:rPr>
                              <w:t>of</w:t>
                            </w:r>
                            <w:proofErr w:type="spellEnd"/>
                            <w:r w:rsidRPr="009E21A4">
                              <w:rPr>
                                <w:bCs w:val="0"/>
                              </w:rPr>
                              <w:t xml:space="preserve"> </w:t>
                            </w:r>
                            <w:proofErr w:type="spellStart"/>
                            <w:r w:rsidRPr="009E21A4">
                              <w:rPr>
                                <w:bCs w:val="0"/>
                              </w:rPr>
                              <w:t>Usage</w:t>
                            </w:r>
                            <w:proofErr w:type="spellEnd"/>
                          </w:p>
                        </w:txbxContent>
                      </wps:txbx>
                      <wps:bodyPr lIns="0" tIns="0" rIns="0" bIns="0" anchor="t">
                        <a:spAutoFit/>
                      </wps:bodyPr>
                    </wps:wsp>
                  </a:graphicData>
                </a:graphic>
              </wp:anchor>
            </w:drawing>
          </mc:Choice>
          <mc:Fallback xmlns:w15="http://schemas.microsoft.com/office/word/2012/wordml">
            <w:pict>
              <v:rect w14:anchorId="2F5EE3DF" id="_x0000_s1142" style="position:absolute;left:0;text-align:left;margin-left:0;margin-top:0;width:76.55pt;height:0;z-index:251850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1wUkAEAABcDAAAOAAAAZHJzL2Uyb0RvYy54bWysUsFu2zAMvQ/oPwi6L46DrWuNOEWBosWA&#10;YSvW7gMUWYoFWKJAqrHz96OUOB3a29ALTUr0e4+PWt9MfhB7g+QgtLJeLKUwQUPnwq6Vf57vP19J&#10;QUmFTg0QTCsPhuTN5uLTeoyNWUEPQ2dQMEigZoyt7FOKTVWR7o1XtIBoAl9aQK8Sl7irOlQjo/uh&#10;Wi2Xl9UI2EUEbYj49O54KTcF31qj0y9rySQxtJK1pRKxxG2O1Watmh2q2Dt9kqH+Q4VXLjDpGepO&#10;JSVe0L2D8k4jENi00OArsNZpU2bgaerlm2meehVNmYXNoXi2iT4OVv/cP6JwXStX9eqLFEF53tJv&#10;9k2F3WCurr9mi8ZIDXc+xUc8VcRpnney6POXJxFTsfVwttVMSWg+vP7Gm2Lz9XxVvf4XkdKDAS9y&#10;0kpk4uKj2v+gxFzcOrdwkXUcmXOWpu1UpNf15axyC92BBxq+BzYpL3xOcE62c6KC7oGfwpGQ4u1L&#10;gntXSDP6EelEyu4XLaeXktf7b126Xt/z5i8AAAD//wMAUEsDBBQABgAIAAAAIQC0ihlK2QAAAAIB&#10;AAAPAAAAZHJzL2Rvd25yZXYueG1sTI9BS8NAEIXvgv9hGcGL2E0rLTXNpojQmyCNHuptmh2zqdnZ&#10;kN02sb++m1708uDxhve+ydaDbcSJOl87VjCdJCCIS6drrhR8fmwelyB8QNbYOCYFv+Rhnd/eZJhq&#10;1/OWTkWoRCxhn6ICE0KbSulLQxb9xLXEMft2ncUQbVdJ3WEfy20jZ0mykBZrjgsGW3o1VP4UR6tg&#10;876ric9y+/C87N2hnH0V5q1V6v5ueFmBCDSEv2MY8SM65JFp746svWgUxEfCVcds/jQFsR+tzDP5&#10;Hz2/AAAA//8DAFBLAQItABQABgAIAAAAIQC2gziS/gAAAOEBAAATAAAAAAAAAAAAAAAAAAAAAABb&#10;Q29udGVudF9UeXBlc10ueG1sUEsBAi0AFAAGAAgAAAAhADj9If/WAAAAlAEAAAsAAAAAAAAAAAAA&#10;AAAALwEAAF9yZWxzLy5yZWxzUEsBAi0AFAAGAAgAAAAhAPHPXBSQAQAAFwMAAA4AAAAAAAAAAAAA&#10;AAAALgIAAGRycy9lMm9Eb2MueG1sUEsBAi0AFAAGAAgAAAAhALSKGUrZAAAAAgEAAA8AAAAAAAAA&#10;AAAAAAAA6gMAAGRycy9kb3ducmV2LnhtbFBLBQYAAAAABAAEAPMAAADwBAAAAAA=&#10;" filled="f" stroked="f">
                <v:textbox style="mso-fit-shape-to-text:t" inset="0,0,0,0">
                  <w:txbxContent>
                    <w:p w14:paraId="254CF13C" w14:textId="77777777" w:rsidR="00BE7333" w:rsidRPr="009E21A4" w:rsidRDefault="00BE7333" w:rsidP="00CF016B">
                      <w:pPr>
                        <w:pStyle w:val="MarginText"/>
                        <w:rPr>
                          <w:bCs w:val="0"/>
                        </w:rPr>
                      </w:pPr>
                      <w:r w:rsidRPr="009E21A4">
                        <w:rPr>
                          <w:bCs w:val="0"/>
                        </w:rPr>
                        <w:t>Context of Usage</w:t>
                      </w:r>
                    </w:p>
                  </w:txbxContent>
                </v:textbox>
                <w10:anchorlock/>
              </v:rect>
            </w:pict>
          </mc:Fallback>
        </mc:AlternateContent>
      </w:r>
    </w:p>
    <w:p w14:paraId="777B2443" w14:textId="77777777" w:rsidR="00CF016B" w:rsidRPr="00CF016B" w:rsidRDefault="00CF016B" w:rsidP="00CF016B">
      <w:pPr>
        <w:numPr>
          <w:ilvl w:val="9"/>
          <w:numId w:val="0"/>
        </w:numPr>
        <w:spacing w:before="85" w:after="240"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SME Growth Market data can only be created and edited by users belonging to the T2S Operator. SME Growth Market data can be viewed by any user with the correct privilege.</w:t>
      </w:r>
    </w:p>
    <w:p w14:paraId="4A2B0943"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00F30F8" w14:textId="77777777" w:rsidR="00CF016B" w:rsidRPr="00CF016B" w:rsidRDefault="00CF016B" w:rsidP="00CF016B">
      <w:pPr>
        <w:numPr>
          <w:ilvl w:val="0"/>
          <w:numId w:val="12"/>
        </w:numPr>
        <w:tabs>
          <w:tab w:val="left" w:pos="2041"/>
          <w:tab w:val="left" w:pos="2041"/>
        </w:tabs>
        <w:spacing w:before="85" w:after="240" w:line="320" w:lineRule="atLeast"/>
        <w:ind w:left="1701" w:firstLine="0"/>
        <w:jc w:val="left"/>
        <w:rPr>
          <w:rFonts w:ascii="Tahoma" w:eastAsia="Tahoma" w:hAnsi="Tahoma" w:cs="Tahoma"/>
          <w:color w:val="000000"/>
          <w:sz w:val="20"/>
          <w:lang w:val="en-GB" w:eastAsia="en-GB"/>
        </w:rPr>
      </w:pP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51776" behindDoc="0" locked="0" layoutInCell="1" allowOverlap="1" wp14:anchorId="745C752D" wp14:editId="1A0834EA">
                <wp:simplePos x="0" y="0"/>
                <wp:positionH relativeFrom="column">
                  <wp:posOffset>-1905</wp:posOffset>
                </wp:positionH>
                <wp:positionV relativeFrom="paragraph">
                  <wp:posOffset>3280</wp:posOffset>
                </wp:positionV>
                <wp:extent cx="1049020" cy="0"/>
                <wp:effectExtent l="0" t="0" r="0" b="0"/>
                <wp:wrapNone/>
                <wp:docPr id="2127" name="Rectangle896"/>
                <wp:cNvGraphicFramePr/>
                <a:graphic xmlns:a="http://schemas.openxmlformats.org/drawingml/2006/main">
                  <a:graphicData uri="http://schemas.microsoft.com/office/word/2010/wordprocessingShape">
                    <wps:wsp>
                      <wps:cNvSpPr/>
                      <wps:spPr>
                        <a:xfrm>
                          <a:off x="0" y="0"/>
                          <a:ext cx="1049020" cy="0"/>
                        </a:xfrm>
                        <a:prstGeom prst="rect">
                          <a:avLst/>
                        </a:prstGeom>
                      </wps:spPr>
                      <wps:txbx>
                        <w:txbxContent>
                          <w:p w14:paraId="13CF5A39" w14:textId="77777777" w:rsidR="00BE7333" w:rsidRPr="009E21A4" w:rsidRDefault="00BE7333" w:rsidP="00CF016B">
                            <w:pPr>
                              <w:pStyle w:val="MarginText"/>
                              <w:rPr>
                                <w:bCs w:val="0"/>
                              </w:rPr>
                            </w:pPr>
                            <w:r w:rsidRPr="009E21A4">
                              <w:rPr>
                                <w:bCs w:val="0"/>
                              </w:rPr>
                              <w:t>Screen Access</w:t>
                            </w:r>
                          </w:p>
                        </w:txbxContent>
                      </wps:txbx>
                      <wps:bodyPr wrap="square" lIns="0" tIns="0" rIns="0" bIns="0" anchor="t">
                        <a:spAutoFit/>
                      </wps:bodyPr>
                    </wps:wsp>
                  </a:graphicData>
                </a:graphic>
                <wp14:sizeRelH relativeFrom="margin">
                  <wp14:pctWidth>0</wp14:pctWidth>
                </wp14:sizeRelH>
              </wp:anchor>
            </w:drawing>
          </mc:Choice>
          <mc:Fallback xmlns:w15="http://schemas.microsoft.com/office/word/2012/wordml">
            <w:pict>
              <v:rect w14:anchorId="745C752D" id="_x0000_s1143" style="position:absolute;left:0;text-align:left;margin-left:-.15pt;margin-top:.25pt;width:82.6pt;height:0;z-index:251851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cPqmgEAACYDAAAOAAAAZHJzL2Uyb0RvYy54bWysUttO4zAQfUfiHyy/01y04hI1RSshENJq&#10;QbB8gOvYjaX4wozbpH/P2G0KWt5W+zKZsSdnzjnj5e1kB7ZTgMa7lleLkjPlpO+M27T87c/9xTVn&#10;GIXrxOCdavleIb9dnZ8tx9Co2vd+6BQwAnHYjKHlfYyhKQqUvbICFz4oR5fagxWRStgUHYiR0O1Q&#10;1GV5WYweugBeKkQ6vTtc8lXG11rJ+KQ1qsiGlhO3mCPkuE6xWC1FswEReiOPNMQ/sLDCOBp6groT&#10;UbAtmG9Q1kjw6HVcSG8Lr7WRKmsgNVX5l5rXXgSVtZA5GE424f+Dlb93z8BM1/K6qq84c8LSll7I&#10;N+E2g7q+uUwWjQEb6nwNz3CskNKkd9Jg05eUsCnbuj/ZqqbIJB1W5Y+bsib35XxXfP4YAOOD8pal&#10;pOVAk7ORYvcLIw2j1rmFikTkMDplcVpPmXtVXc00177bk6KRVtpyfN8KUJwNj448S/ufE5iT9ZwI&#10;J3tPL+MwHsPPbfT3JlNIsw64Rwq0jMzs+HDStr/Wuevzea8+AAAA//8DAFBLAwQUAAYACAAAACEA&#10;Ayh4dtkAAAADAQAADwAAAGRycy9kb3ducmV2LnhtbEyOwU7DMBBE70j9B2srcUGt0wJVm2ZTVUi9&#10;IaEGDnBz420ciNdR7DaBr8c5wXE0ozcv2w22EVfqfO0YYTFPQBCXTtdcIby9HmZrED4o1qpxTAjf&#10;5GGXT24ylWrX85GuRahEhLBPFYIJoU2l9KUhq/zctcSxO7vOqhBjV0ndqT7CbSOXSbKSVtUcH4xq&#10;6clQ+VVcLMLh5b0m/pHHu826d5/l8qMwzy3i7XTYb0EEGsLfGEb9qA55dDq5C2svGoTZfRwiPIIY&#10;y9XDBsRpjDLP5H/3/BcAAP//AwBQSwECLQAUAAYACAAAACEAtoM4kv4AAADhAQAAEwAAAAAAAAAA&#10;AAAAAAAAAAAAW0NvbnRlbnRfVHlwZXNdLnhtbFBLAQItABQABgAIAAAAIQA4/SH/1gAAAJQBAAAL&#10;AAAAAAAAAAAAAAAAAC8BAABfcmVscy8ucmVsc1BLAQItABQABgAIAAAAIQBhvcPqmgEAACYDAAAO&#10;AAAAAAAAAAAAAAAAAC4CAABkcnMvZTJvRG9jLnhtbFBLAQItABQABgAIAAAAIQADKHh22QAAAAMB&#10;AAAPAAAAAAAAAAAAAAAAAPQDAABkcnMvZG93bnJldi54bWxQSwUGAAAAAAQABADzAAAA+gQAAAAA&#10;" filled="f" stroked="f">
                <v:textbox style="mso-fit-shape-to-text:t" inset="0,0,0,0">
                  <w:txbxContent>
                    <w:p w14:paraId="13CF5A39" w14:textId="77777777" w:rsidR="00BE7333" w:rsidRPr="009E21A4" w:rsidRDefault="00BE7333" w:rsidP="00CF016B">
                      <w:pPr>
                        <w:pStyle w:val="MarginText"/>
                        <w:rPr>
                          <w:bCs w:val="0"/>
                        </w:rPr>
                      </w:pPr>
                      <w:r w:rsidRPr="009E21A4">
                        <w:rPr>
                          <w:bCs w:val="0"/>
                        </w:rPr>
                        <w:t>Screen Access</w:t>
                      </w:r>
                    </w:p>
                  </w:txbxContent>
                </v:textbox>
              </v:rect>
            </w:pict>
          </mc:Fallback>
        </mc:AlternateContent>
      </w:r>
      <w:r w:rsidRPr="00CF016B">
        <w:rPr>
          <w:rFonts w:ascii="Arial" w:eastAsia="Courier New" w:hAnsi="Arial" w:cs="Courier New"/>
          <w:color w:val="000000"/>
          <w:sz w:val="20"/>
          <w:lang w:val="en-GB" w:eastAsia="en-GB"/>
        </w:rPr>
        <w:t>Static Data &gt;&gt; Securities &gt;&gt;</w:t>
      </w:r>
      <w:r w:rsidRPr="00CF016B">
        <w:rPr>
          <w:rFonts w:ascii="Tahoma" w:eastAsia="Tahoma" w:hAnsi="Tahoma" w:cs="Tahoma"/>
          <w:color w:val="000000"/>
          <w:sz w:val="20"/>
          <w:lang w:val="en-GB" w:eastAsia="en-GB"/>
        </w:rPr>
        <w:t xml:space="preserve"> SME Growth Markets</w:t>
      </w:r>
    </w:p>
    <w:p w14:paraId="11D68DF0" w14:textId="77777777" w:rsidR="00CF016B" w:rsidRPr="00CF016B" w:rsidRDefault="00CF016B" w:rsidP="00CF016B">
      <w:pPr>
        <w:keepNext/>
        <w:numPr>
          <w:ilvl w:val="9"/>
          <w:numId w:val="0"/>
        </w:numPr>
        <w:spacing w:line="0" w:lineRule="atLeast"/>
        <w:rPr>
          <w:rFonts w:ascii="Arial" w:eastAsia="Arial" w:hAnsi="Arial" w:cs="Arial"/>
          <w:color w:val="000000"/>
          <w:sz w:val="3"/>
          <w:szCs w:val="3"/>
          <w:lang w:val="en-GB" w:eastAsia="en-GB"/>
        </w:rPr>
      </w:pPr>
    </w:p>
    <w:p w14:paraId="6F0FDC9E" w14:textId="77777777" w:rsidR="00CF016B" w:rsidRPr="00CF016B" w:rsidRDefault="00CF016B" w:rsidP="00CF016B">
      <w:pPr>
        <w:numPr>
          <w:ilvl w:val="9"/>
          <w:numId w:val="0"/>
        </w:numPr>
        <w:spacing w:before="85" w:line="320" w:lineRule="atLeast"/>
        <w:ind w:left="1701"/>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 xml:space="preserve">To use this screen, you need the following </w:t>
      </w:r>
      <w:hyperlink w:anchor="_Ref192D9664EFB3C9B4122EB743CDD501D7">
        <w:r w:rsidRPr="00CF016B">
          <w:rPr>
            <w:rFonts w:ascii="Tahoma" w:eastAsia="Tahoma" w:hAnsi="Tahoma" w:cs="Tahoma"/>
            <w:color w:val="000000"/>
            <w:sz w:val="20"/>
            <w:lang w:val="en-GB" w:eastAsia="en-GB"/>
          </w:rPr>
          <w:t>privileges</w:t>
        </w:r>
      </w:hyperlink>
      <w:hyperlink w:anchor="_Ref192D9664EFB3C9B4122EB743CDD501D7">
        <w:r w:rsidRPr="00CF016B">
          <w:rPr>
            <w:rFonts w:ascii="Tahoma" w:eastAsia="Tahoma" w:hAnsi="Tahoma" w:cs="Tahoma"/>
            <w:color w:val="000000"/>
            <w:sz w:val="20"/>
            <w:lang w:val="en-GB" w:eastAsia="en-GB"/>
          </w:rPr>
          <w:t xml:space="preserve"> </w:t>
        </w:r>
      </w:hyperlink>
      <w:r w:rsidRPr="00CF016B">
        <w:rPr>
          <w:rFonts w:ascii="Tahoma" w:eastAsia="Tahoma" w:hAnsi="Tahoma" w:cs="Tahoma"/>
          <w:color w:val="000000"/>
          <w:sz w:val="20"/>
          <w:lang w:val="en-GB" w:eastAsia="en-GB"/>
        </w:rPr>
        <w:t>:</w:t>
      </w:r>
      <w:r w:rsidRPr="00CF016B">
        <w:rPr>
          <w:rFonts w:ascii="Tahoma" w:eastAsia="Tahoma" w:hAnsi="Tahoma" w:cs="Tahoma"/>
          <w:noProof/>
          <w:color w:val="000000"/>
          <w:sz w:val="20"/>
          <w:lang w:val="en-GB" w:eastAsia="en-GB"/>
        </w:rPr>
        <mc:AlternateContent>
          <mc:Choice Requires="wps">
            <w:drawing>
              <wp:anchor distT="0" distB="0" distL="114300" distR="114300" simplePos="0" relativeHeight="251852800" behindDoc="0" locked="0" layoutInCell="1" allowOverlap="1" wp14:anchorId="47E2A855" wp14:editId="5D60AEFA">
                <wp:simplePos x="0" y="0"/>
                <wp:positionH relativeFrom="column">
                  <wp:posOffset>0</wp:posOffset>
                </wp:positionH>
                <wp:positionV relativeFrom="paragraph">
                  <wp:posOffset>0</wp:posOffset>
                </wp:positionV>
                <wp:extent cx="972000" cy="0"/>
                <wp:effectExtent l="0" t="0" r="0" b="0"/>
                <wp:wrapNone/>
                <wp:docPr id="2128" name="Rectangle897"/>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4C504DE" w14:textId="77777777" w:rsidR="00BE7333" w:rsidRPr="009E21A4" w:rsidRDefault="00BE7333" w:rsidP="00CF016B">
                            <w:pPr>
                              <w:pStyle w:val="MarginText"/>
                              <w:rPr>
                                <w:bCs w:val="0"/>
                              </w:rPr>
                            </w:pPr>
                            <w:proofErr w:type="spellStart"/>
                            <w:r w:rsidRPr="009E21A4">
                              <w:rPr>
                                <w:bCs w:val="0"/>
                              </w:rPr>
                              <w:t>Privileges</w:t>
                            </w:r>
                            <w:proofErr w:type="spellEnd"/>
                          </w:p>
                        </w:txbxContent>
                      </wps:txbx>
                      <wps:bodyPr lIns="0" tIns="0" rIns="0" bIns="0" anchor="t">
                        <a:spAutoFit/>
                      </wps:bodyPr>
                    </wps:wsp>
                  </a:graphicData>
                </a:graphic>
              </wp:anchor>
            </w:drawing>
          </mc:Choice>
          <mc:Fallback xmlns:w15="http://schemas.microsoft.com/office/word/2012/wordml">
            <w:pict>
              <v:rect w14:anchorId="47E2A855" id="_x0000_s1144" style="position:absolute;left:0;text-align:left;margin-left:0;margin-top:0;width:76.55pt;height:0;z-index:251852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m0njgEAABcDAAAOAAAAZHJzL2Uyb0RvYy54bWysUsFu2zAMvQ/YPwi6L45zaFMjTjGgaFFg&#10;2Ip1/QBFlmIBliiQauz8/SglTov1VuxCkxL9Ht+jNreTH8TBIDkIrawXSylM0NC5sG/ly5/7b2sp&#10;KKnQqQGCaeXRkLzdfv2yGWNjVtDD0BkUDBKoGWMr+5RiU1Wke+MVLSCawJcW0KvEJe6rDtXI6H6o&#10;VsvlVTUCdhFBGyI+vTtdym3Bt9bo9MtaMkkMreTZUolY4i7HartRzR5V7J0+j6E+MYVXLjDpBepO&#10;JSVe0X2A8k4jENi00OArsNZpUzSwmnr5j5rnXkVTtLA5FC820f+D1T8PTyhc18pVveJdBeV5S7/Z&#10;NxX2g1nfXGeLxkgNdz7HJzxXxGnWO1n0+ctKxFRsPV5sNVMSmg9vrnlTbL6er6q3/yJSejDgRU5a&#10;iUxcfFSHH5SYi1vnFi7yHCfmnKVpN5XR63o9T7mD7siChsfAJuWFzwnOyW5OVNA98FM4EVL8/prg&#10;3hXSjH5COpOy+2WW80vJ631fl66397z9Cw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Alqm0njgEAABcDAAAOAAAAAAAAAAAAAAAA&#10;AC4CAABkcnMvZTJvRG9jLnhtbFBLAQItABQABgAIAAAAIQC0ihlK2QAAAAIBAAAPAAAAAAAAAAAA&#10;AAAAAOgDAABkcnMvZG93bnJldi54bWxQSwUGAAAAAAQABADzAAAA7gQAAAAA&#10;" filled="f" stroked="f">
                <v:textbox style="mso-fit-shape-to-text:t" inset="0,0,0,0">
                  <w:txbxContent>
                    <w:p w14:paraId="14C504DE" w14:textId="77777777" w:rsidR="00BE7333" w:rsidRPr="009E21A4" w:rsidRDefault="00BE7333" w:rsidP="00CF016B">
                      <w:pPr>
                        <w:pStyle w:val="MarginText"/>
                        <w:rPr>
                          <w:bCs w:val="0"/>
                        </w:rPr>
                      </w:pPr>
                      <w:r w:rsidRPr="009E21A4">
                        <w:rPr>
                          <w:bCs w:val="0"/>
                        </w:rPr>
                        <w:t>Privileges</w:t>
                      </w:r>
                    </w:p>
                  </w:txbxContent>
                </v:textbox>
              </v:rect>
            </w:pict>
          </mc:Fallback>
        </mc:AlternateContent>
      </w:r>
    </w:p>
    <w:p w14:paraId="4E8F8E96" w14:textId="77777777" w:rsidR="00CF016B" w:rsidRPr="00CF016B" w:rsidRDefault="00CF016B" w:rsidP="00CF016B">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SME Growth Market Query</w:t>
      </w:r>
    </w:p>
    <w:p w14:paraId="745DEDA0" w14:textId="77777777" w:rsidR="00CF016B" w:rsidRPr="00CF016B" w:rsidRDefault="00CF016B" w:rsidP="009E21A4">
      <w:pPr>
        <w:numPr>
          <w:ilvl w:val="0"/>
          <w:numId w:val="12"/>
        </w:numPr>
        <w:tabs>
          <w:tab w:val="left" w:pos="2041"/>
          <w:tab w:val="left" w:pos="2041"/>
        </w:tabs>
        <w:spacing w:before="85" w:line="320" w:lineRule="atLeast"/>
        <w:ind w:left="2041"/>
        <w:jc w:val="left"/>
        <w:rPr>
          <w:rFonts w:ascii="Tahoma" w:eastAsia="Tahoma" w:hAnsi="Tahoma" w:cs="Tahoma"/>
          <w:color w:val="000000"/>
          <w:sz w:val="20"/>
          <w:lang w:val="en-GB" w:eastAsia="en-GB"/>
        </w:rPr>
      </w:pPr>
      <w:r w:rsidRPr="00CF016B">
        <w:rPr>
          <w:rFonts w:ascii="Tahoma" w:eastAsia="Tahoma" w:hAnsi="Tahoma" w:cs="Tahoma"/>
          <w:color w:val="000000"/>
          <w:sz w:val="20"/>
          <w:lang w:val="en-GB" w:eastAsia="en-GB"/>
        </w:rPr>
        <w:t>Delete SME Growth Market</w:t>
      </w:r>
    </w:p>
    <w:p w14:paraId="52720ADC"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C177DCC"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p>
    <w:p w14:paraId="2C42002F"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7B0DD553"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p>
    <w:p w14:paraId="5CBDD194"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53824" behindDoc="0" locked="0" layoutInCell="1" allowOverlap="1" wp14:anchorId="61258E73" wp14:editId="78D6C59D">
                <wp:simplePos x="0" y="0"/>
                <wp:positionH relativeFrom="column">
                  <wp:posOffset>0</wp:posOffset>
                </wp:positionH>
                <wp:positionV relativeFrom="paragraph">
                  <wp:posOffset>-6985</wp:posOffset>
                </wp:positionV>
                <wp:extent cx="971550" cy="0"/>
                <wp:effectExtent l="0" t="0" r="0" b="0"/>
                <wp:wrapNone/>
                <wp:docPr id="2130" name="Rectangle901"/>
                <wp:cNvGraphicFramePr/>
                <a:graphic xmlns:a="http://schemas.openxmlformats.org/drawingml/2006/main">
                  <a:graphicData uri="http://schemas.microsoft.com/office/word/2010/wordprocessingShape">
                    <wps:wsp>
                      <wps:cNvSpPr/>
                      <wps:spPr>
                        <a:xfrm>
                          <a:off x="0" y="0"/>
                          <a:ext cx="971550" cy="0"/>
                        </a:xfrm>
                        <a:prstGeom prst="rect">
                          <a:avLst/>
                        </a:prstGeom>
                      </wps:spPr>
                      <wps:txbx>
                        <w:txbxContent>
                          <w:p w14:paraId="6558690D" w14:textId="77777777" w:rsidR="00BE7333" w:rsidRPr="009E21A4" w:rsidRDefault="00BE7333" w:rsidP="00CF016B">
                            <w:pPr>
                              <w:pStyle w:val="MarginText"/>
                              <w:rPr>
                                <w:bCs w:val="0"/>
                              </w:rPr>
                            </w:pPr>
                            <w:r w:rsidRPr="009E21A4">
                              <w:rPr>
                                <w:bCs w:val="0"/>
                              </w:rPr>
                              <w:t>Field Description</w:t>
                            </w:r>
                          </w:p>
                        </w:txbxContent>
                      </wps:txbx>
                      <wps:bodyPr lIns="0" tIns="0" rIns="0" bIns="0" anchor="t">
                        <a:spAutoFit/>
                      </wps:bodyPr>
                    </wps:wsp>
                  </a:graphicData>
                </a:graphic>
              </wp:anchor>
            </w:drawing>
          </mc:Choice>
          <mc:Fallback xmlns:w15="http://schemas.microsoft.com/office/word/2012/wordml">
            <w:pict>
              <v:rect w14:anchorId="61258E73" id="_x0000_s1145" style="position:absolute;margin-left:0;margin-top:-.55pt;width:76.5pt;height:0;z-index:251853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QoGjQEAABcDAAAOAAAAZHJzL2Uyb0RvYy54bWysUl9v0zAQf0fiO1h+p0mKBjRqOiFNQ0gI&#10;JsY+gOvYjaXYZ915TfrtObtNh+AN7cW5sy+/f/b2dvajOBokB6GTzaqWwgQNvQuHTj79un/3SQpK&#10;KvRqhGA6eTIkb3dv32yn2Jo1DDD2BgWDBGqn2MkhpdhWFenBeEUriCbwoQX0KnGLh6pHNTG6H6t1&#10;XX+oJsA+ImhDxLt350O5K/jWGp1+WEsmibGTrC2VFcu6z2u126r2gCoOTl9kqP9Q4ZULTHqFulNJ&#10;iWd0/0B5pxEIbFpp8BVY67QpHthNU//l5nFQ0RQvHA7Fa0z0erD6+/EBhes7uW7ec0BBeb6ln5yb&#10;CofRbOomRzRFannyMT7gpSMus9/Zos9fdiLmEuvpGquZk9C8ufnY3Nwwtl6Oqpf/IlL6YsCLXHQS&#10;mbjkqI7fKDEXjy4j3GQdZ+ZcpXk/F+lNs1lU7qE/saHxa+CQ8oUvBS7FfilU0APwUzgTUvz8nODe&#10;FdKMfka6kHL6RcvlpeTr/bMvUy/vefcbAAD//wMAUEsDBBQABgAIAAAAIQDkMNbg3AAAAAYBAAAP&#10;AAAAZHJzL2Rvd25yZXYueG1sTI/BTsMwEETvSPyDtZW4oNZJEVUb4lQIqTck1LQHuLnxNg6N11Hs&#10;NoGvZysOcJyZ1czbfD26VlywD40nBeksAYFUedNQrWC/20yXIELUZHTrCRV8YYB1cXuT68z4gbZ4&#10;KWMtuIRCphXYGLtMylBZdDrMfIfE2dH3TkeWfS1Nrwcud62cJ8lCOt0QL1jd4YvF6lSenYLN23uD&#10;9C2396vl4D+r+UdpXzul7ibj8xOIiGP8O4YrPqNDwUwHfyYTRKuAH4kKpmkK4po+PrBx+DVkkcv/&#10;+MUPAAAA//8DAFBLAQItABQABgAIAAAAIQC2gziS/gAAAOEBAAATAAAAAAAAAAAAAAAAAAAAAABb&#10;Q29udGVudF9UeXBlc10ueG1sUEsBAi0AFAAGAAgAAAAhADj9If/WAAAAlAEAAAsAAAAAAAAAAAAA&#10;AAAALwEAAF9yZWxzLy5yZWxzUEsBAi0AFAAGAAgAAAAhAHwpCgaNAQAAFwMAAA4AAAAAAAAAAAAA&#10;AAAALgIAAGRycy9lMm9Eb2MueG1sUEsBAi0AFAAGAAgAAAAhAOQw1uDcAAAABgEAAA8AAAAAAAAA&#10;AAAAAAAA5wMAAGRycy9kb3ducmV2LnhtbFBLBQYAAAAABAAEAPMAAADwBAAAAAA=&#10;" filled="f" stroked="f">
                <v:textbox style="mso-fit-shape-to-text:t" inset="0,0,0,0">
                  <w:txbxContent>
                    <w:p w14:paraId="6558690D" w14:textId="77777777" w:rsidR="00BE7333" w:rsidRPr="009E21A4" w:rsidRDefault="00BE7333" w:rsidP="00CF016B">
                      <w:pPr>
                        <w:pStyle w:val="MarginText"/>
                        <w:rPr>
                          <w:bCs w:val="0"/>
                        </w:rPr>
                      </w:pPr>
                      <w:r w:rsidRPr="009E21A4">
                        <w:rPr>
                          <w:bCs w:val="0"/>
                        </w:rPr>
                        <w:t>Field Description</w:t>
                      </w:r>
                    </w:p>
                  </w:txbxContent>
                </v:textbox>
              </v:rect>
            </w:pict>
          </mc:Fallback>
        </mc:AlternateContent>
      </w: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0F265A00"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91E0157"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SME Growth Market – Search Criteria</w:t>
            </w:r>
          </w:p>
        </w:tc>
      </w:tr>
      <w:tr w:rsidR="00CF016B" w:rsidRPr="00DB2F55" w14:paraId="00C9E80D"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D575AFC"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B4A5D19"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status of the SME Growth Market from the possible values:</w:t>
            </w:r>
          </w:p>
          <w:p w14:paraId="5EE262F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All</w:t>
            </w:r>
          </w:p>
          <w:p w14:paraId="2DFBAA9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 (default value)</w:t>
            </w:r>
          </w:p>
          <w:p w14:paraId="2ACC75A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tc>
      </w:tr>
      <w:tr w:rsidR="00CF016B" w:rsidRPr="00CF016B" w14:paraId="5D4D4AE6"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CD7FB89"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MIC Identifier</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4D9952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Select the MIC Identifier.</w:t>
            </w:r>
          </w:p>
          <w:p w14:paraId="0A3CE5E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bl>
    <w:p w14:paraId="793F5449"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CF016B" w14:paraId="1D800E41" w14:textId="77777777" w:rsidTr="00CF016B">
        <w:trPr>
          <w:tblHeader/>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D916298" w14:textId="77777777" w:rsidR="00CF016B" w:rsidRPr="00CF016B" w:rsidRDefault="00CF016B" w:rsidP="00B45A74">
            <w:pPr>
              <w:keepNext/>
              <w:numPr>
                <w:ilvl w:val="9"/>
                <w:numId w:val="30"/>
              </w:numPr>
              <w:tabs>
                <w:tab w:val="clear" w:pos="360"/>
              </w:tabs>
              <w:spacing w:before="60" w:after="60" w:line="320" w:lineRule="atLeast"/>
              <w:jc w:val="center"/>
              <w:rPr>
                <w:rFonts w:ascii="Tahoma" w:eastAsia="Tahoma" w:hAnsi="Tahoma" w:cs="Tahoma"/>
                <w:b/>
                <w:bCs/>
                <w:color w:val="FFFFFF"/>
                <w:sz w:val="18"/>
                <w:szCs w:val="18"/>
                <w:lang w:val="en-GB" w:eastAsia="en-GB"/>
              </w:rPr>
            </w:pPr>
            <w:r w:rsidRPr="00CF016B">
              <w:rPr>
                <w:rFonts w:ascii="Tahoma" w:eastAsia="Tahoma" w:hAnsi="Tahoma" w:cs="Tahoma"/>
                <w:b/>
                <w:bCs/>
                <w:color w:val="FFFFFF"/>
                <w:sz w:val="18"/>
                <w:szCs w:val="18"/>
                <w:lang w:val="en-GB" w:eastAsia="en-GB"/>
              </w:rPr>
              <w:t>SME Growth Markets – List</w:t>
            </w:r>
          </w:p>
        </w:tc>
      </w:tr>
      <w:tr w:rsidR="00CF016B" w:rsidRPr="00CF016B" w14:paraId="5DA72058" w14:textId="77777777" w:rsidTr="00CF016B">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4AF8D75"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Status</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D2A40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Shows the status of the cash discount penalty rate from the possible values:</w:t>
            </w:r>
          </w:p>
          <w:p w14:paraId="44EBC1A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Active</w:t>
            </w:r>
          </w:p>
          <w:p w14:paraId="23707849"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color w:val="000000"/>
                <w:sz w:val="20"/>
                <w:lang w:val="en-GB" w:eastAsia="en-GB"/>
              </w:rPr>
              <w:t>Deleted</w:t>
            </w:r>
          </w:p>
          <w:p w14:paraId="2CC35BD7"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6643B72F" w14:textId="77777777" w:rsidTr="00CF016B">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90B69E"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MIC Identifier</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DBAC5C2"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The Market Identifier Codes (according to ISO10383) corresponding to a trading venues (Place of Trade) and belonging to a specific SME Growth Market segment.</w:t>
            </w:r>
          </w:p>
          <w:p w14:paraId="21416EC8"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p>
        </w:tc>
      </w:tr>
    </w:tbl>
    <w:p w14:paraId="4ED77FAF" w14:textId="77777777" w:rsidR="00CF016B" w:rsidRPr="00CF016B" w:rsidRDefault="00CF016B" w:rsidP="00CF016B">
      <w:pPr>
        <w:numPr>
          <w:ilvl w:val="9"/>
          <w:numId w:val="0"/>
        </w:numPr>
        <w:spacing w:line="0" w:lineRule="atLeast"/>
        <w:jc w:val="left"/>
        <w:rPr>
          <w:rFonts w:ascii="Arial" w:eastAsia="Arial" w:hAnsi="Arial" w:cs="Arial"/>
          <w:color w:val="000000"/>
          <w:sz w:val="3"/>
          <w:szCs w:val="3"/>
          <w:lang w:val="en-GB" w:eastAsia="en-GB"/>
        </w:rPr>
      </w:pPr>
    </w:p>
    <w:p w14:paraId="3C4A2ED9" w14:textId="77777777" w:rsidR="00CF016B" w:rsidRPr="00CF016B" w:rsidRDefault="00CF016B" w:rsidP="00CF016B">
      <w:pPr>
        <w:keepNext/>
        <w:numPr>
          <w:ilvl w:val="9"/>
          <w:numId w:val="0"/>
        </w:numPr>
        <w:spacing w:line="0" w:lineRule="atLeast"/>
        <w:jc w:val="left"/>
        <w:rPr>
          <w:rFonts w:ascii="Arial" w:eastAsia="Arial" w:hAnsi="Arial" w:cs="Arial"/>
          <w:color w:val="000000"/>
          <w:sz w:val="3"/>
          <w:szCs w:val="3"/>
          <w:lang w:val="en-GB" w:eastAsia="en-GB"/>
        </w:rPr>
      </w:pPr>
    </w:p>
    <w:p w14:paraId="04F3FF3F" w14:textId="77777777" w:rsidR="00CF016B" w:rsidRPr="00CF016B" w:rsidRDefault="00CF016B" w:rsidP="00CF016B">
      <w:pPr>
        <w:keepNext/>
        <w:numPr>
          <w:ilvl w:val="9"/>
          <w:numId w:val="0"/>
        </w:numPr>
        <w:spacing w:line="0" w:lineRule="atLeast"/>
        <w:ind w:left="1701"/>
        <w:jc w:val="left"/>
        <w:rPr>
          <w:rFonts w:ascii="Arial" w:eastAsia="Arial" w:hAnsi="Arial" w:cs="Arial"/>
          <w:color w:val="000000"/>
          <w:sz w:val="3"/>
          <w:szCs w:val="3"/>
          <w:lang w:val="en-GB" w:eastAsia="en-GB"/>
        </w:rPr>
      </w:pPr>
      <w:r w:rsidRPr="00CF016B">
        <w:rPr>
          <w:rFonts w:ascii="Arial" w:eastAsia="Arial" w:hAnsi="Arial" w:cs="Arial"/>
          <w:noProof/>
          <w:color w:val="000000"/>
          <w:sz w:val="3"/>
          <w:szCs w:val="3"/>
          <w:lang w:val="en-GB" w:eastAsia="en-GB"/>
        </w:rPr>
        <mc:AlternateContent>
          <mc:Choice Requires="wps">
            <w:drawing>
              <wp:anchor distT="0" distB="0" distL="114300" distR="114300" simplePos="0" relativeHeight="251854848" behindDoc="0" locked="0" layoutInCell="1" allowOverlap="1" wp14:anchorId="62681131" wp14:editId="4D687A10">
                <wp:simplePos x="0" y="0"/>
                <wp:positionH relativeFrom="column">
                  <wp:posOffset>0</wp:posOffset>
                </wp:positionH>
                <wp:positionV relativeFrom="paragraph">
                  <wp:posOffset>0</wp:posOffset>
                </wp:positionV>
                <wp:extent cx="972000" cy="0"/>
                <wp:effectExtent l="0" t="0" r="0" b="0"/>
                <wp:wrapNone/>
                <wp:docPr id="2131" name="Rectangle90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BC2FE9A" w14:textId="77777777" w:rsidR="00BE7333" w:rsidRPr="009E21A4" w:rsidRDefault="00BE7333" w:rsidP="00CF016B">
                            <w:pPr>
                              <w:pStyle w:val="MarginText"/>
                              <w:rPr>
                                <w:bCs w:val="0"/>
                              </w:rPr>
                            </w:pPr>
                            <w:r w:rsidRPr="009E21A4">
                              <w:rPr>
                                <w:bCs w:val="0"/>
                              </w:rPr>
                              <w:t>Buttons</w:t>
                            </w:r>
                          </w:p>
                        </w:txbxContent>
                      </wps:txbx>
                      <wps:bodyPr lIns="0" tIns="0" rIns="0" bIns="0" anchor="t">
                        <a:spAutoFit/>
                      </wps:bodyPr>
                    </wps:wsp>
                  </a:graphicData>
                </a:graphic>
              </wp:anchor>
            </w:drawing>
          </mc:Choice>
          <mc:Fallback xmlns:w15="http://schemas.microsoft.com/office/word/2012/wordml">
            <w:pict>
              <v:rect w14:anchorId="62681131" id="_x0000_s1146" style="position:absolute;left:0;text-align:left;margin-left:0;margin-top:0;width:76.55pt;height:0;z-index:251854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kyyjQEAABcDAAAOAAAAZHJzL2Uyb0RvYy54bWysUtuO0zAQfUfiHyy/01yQgI2arpBWi5AQ&#10;rFj4ANexG0uxx5rxNunfM3abFsEb4mUyY0/OmXPG2/vFT+JokByEXjabWgoTNAwuHHr588fjmw9S&#10;UFJhUBME08uTIXm/e/1qO8fOtDDCNBgUDBKom2Mvx5RiV1WkR+MVbSCawJcW0KvEJR6qAdXM6H6q&#10;2rp+V82AQ0TQhohPH86XclfwrTU6fbOWTBJTL3m2VCKWuM+x2m1Vd0AVR6cvY6h/mMIrF5j0CvWg&#10;khIv6P6C8k4jENi00eArsNZpUzSwmqb+Q83zqKIpWtgcileb6P/B6q/HJxRu6GXbvG2kCMrzlr6z&#10;byocJnNXt9miOVLHnc/xCS8VcZr1LhZ9/rISsRRbT1dbzZKE5sO797wpNl+vV9Xtv4iUPhnwIie9&#10;RCYuPqrjF0rMxa1rCxd5jjNzztKyX8roTVsWmc/2MJxY0PQ5sEl54WuCa7JfExX0CPwUzoQUP74k&#10;eHSF9IZ0IWX3yyyXl5LX+3tdum7vefcL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PYeTLKNAQAAFwMAAA4AAAAAAAAAAAAAAAAA&#10;LgIAAGRycy9lMm9Eb2MueG1sUEsBAi0AFAAGAAgAAAAhALSKGUrZAAAAAgEAAA8AAAAAAAAAAAAA&#10;AAAA5wMAAGRycy9kb3ducmV2LnhtbFBLBQYAAAAABAAEAPMAAADtBAAAAAA=&#10;" filled="f" stroked="f">
                <v:textbox style="mso-fit-shape-to-text:t" inset="0,0,0,0">
                  <w:txbxContent>
                    <w:p w14:paraId="0BC2FE9A" w14:textId="77777777" w:rsidR="00BE7333" w:rsidRPr="009E21A4" w:rsidRDefault="00BE7333" w:rsidP="00CF016B">
                      <w:pPr>
                        <w:pStyle w:val="MarginText"/>
                        <w:rPr>
                          <w:bCs w:val="0"/>
                        </w:rPr>
                      </w:pPr>
                      <w:r w:rsidRPr="009E21A4">
                        <w:rPr>
                          <w:bCs w:val="0"/>
                        </w:rPr>
                        <w:t>Buttons</w:t>
                      </w:r>
                    </w:p>
                  </w:txbxContent>
                </v:textbox>
              </v:rect>
            </w:pict>
          </mc:Fallback>
        </mc:AlternateContent>
      </w:r>
    </w:p>
    <w:p w14:paraId="1F93C125" w14:textId="77777777" w:rsidR="00CF016B" w:rsidRPr="00CF016B" w:rsidRDefault="00CF016B" w:rsidP="00CF016B">
      <w:pPr>
        <w:keepNext/>
        <w:numPr>
          <w:ilvl w:val="9"/>
          <w:numId w:val="0"/>
        </w:numPr>
        <w:spacing w:before="113" w:line="0" w:lineRule="atLeast"/>
        <w:jc w:val="left"/>
        <w:rPr>
          <w:rFonts w:ascii="Arial" w:eastAsia="Arial" w:hAnsi="Arial" w:cs="Arial"/>
          <w:color w:val="000000"/>
          <w:sz w:val="3"/>
          <w:szCs w:val="3"/>
          <w:lang w:val="en-GB" w:eastAsia="en-GB"/>
        </w:rPr>
      </w:pPr>
    </w:p>
    <w:tbl>
      <w:tblPr>
        <w:tblW w:w="0" w:type="auto"/>
        <w:tblInd w:w="1729" w:type="dxa"/>
        <w:tblLayout w:type="fixed"/>
        <w:tblCellMar>
          <w:left w:w="10" w:type="dxa"/>
          <w:right w:w="10" w:type="dxa"/>
        </w:tblCellMar>
        <w:tblLook w:val="04A0" w:firstRow="1" w:lastRow="0" w:firstColumn="1" w:lastColumn="0" w:noHBand="0" w:noVBand="1"/>
      </w:tblPr>
      <w:tblGrid>
        <w:gridCol w:w="2129"/>
        <w:gridCol w:w="5808"/>
      </w:tblGrid>
      <w:tr w:rsidR="00CF016B" w:rsidRPr="00DB2F55" w14:paraId="099A68F9" w14:textId="77777777" w:rsidTr="00CF016B">
        <w:trPr>
          <w:cantSplit/>
        </w:trPr>
        <w:tc>
          <w:tcPr>
            <w:tcW w:w="7937"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2657732" w14:textId="77777777" w:rsidR="00CF016B" w:rsidRPr="00CF016B" w:rsidRDefault="00CF016B" w:rsidP="00B45A74">
            <w:pPr>
              <w:keepNext/>
              <w:numPr>
                <w:ilvl w:val="9"/>
                <w:numId w:val="30"/>
              </w:numPr>
              <w:tabs>
                <w:tab w:val="clear" w:pos="360"/>
              </w:tabs>
              <w:spacing w:before="85" w:line="320" w:lineRule="atLeast"/>
              <w:jc w:val="center"/>
              <w:rPr>
                <w:rFonts w:ascii="Tahoma" w:eastAsia="Tahoma" w:hAnsi="Tahoma" w:cs="Tahoma"/>
                <w:b/>
                <w:bCs/>
                <w:color w:val="FFFFFF"/>
                <w:sz w:val="18"/>
                <w:szCs w:val="18"/>
                <w:lang w:val="en-GB" w:eastAsia="en-GB"/>
              </w:rPr>
            </w:pPr>
          </w:p>
        </w:tc>
      </w:tr>
      <w:tr w:rsidR="00CF016B" w:rsidRPr="00DB2F55" w14:paraId="6D1ACE9C" w14:textId="77777777" w:rsidTr="00CF016B">
        <w:trPr>
          <w:cantSplit/>
        </w:trPr>
        <w:tc>
          <w:tcPr>
            <w:tcW w:w="212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3B9C798"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Search</w:t>
            </w:r>
          </w:p>
        </w:tc>
        <w:tc>
          <w:tcPr>
            <w:tcW w:w="580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2ABFFF"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start a search according to the filled in criteria. The results are displayed in a list on the same screen.</w:t>
            </w:r>
          </w:p>
          <w:p w14:paraId="48143D2E" w14:textId="77777777" w:rsidR="00CF016B" w:rsidRPr="00CF016B" w:rsidRDefault="00CF016B" w:rsidP="00CF016B">
            <w:pPr>
              <w:keepNext/>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screens:</w:t>
            </w:r>
          </w:p>
          <w:p w14:paraId="4B7BF2B4" w14:textId="77777777" w:rsidR="00CF016B" w:rsidRPr="00CF016B" w:rsidRDefault="00CF016B" w:rsidP="00CF016B">
            <w:pPr>
              <w:keepNext/>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MS Gothic" w:eastAsia="MS Gothic" w:hAnsi="MS Gothic" w:cs="MS Gothic"/>
                <w:color w:val="5A78BF"/>
                <w:sz w:val="20"/>
                <w:lang w:val="en-US" w:eastAsia="en-US"/>
              </w:rPr>
              <w:t xml:space="preserve"> </w:t>
            </w:r>
            <w:r w:rsidRPr="00CF016B">
              <w:rPr>
                <w:rFonts w:ascii="Tahoma" w:eastAsia="Tahoma" w:hAnsi="Tahoma" w:cs="Tahoma"/>
                <w:i/>
                <w:iCs/>
                <w:color w:val="000000"/>
                <w:sz w:val="20"/>
                <w:lang w:val="en-GB" w:eastAsia="en-GB"/>
              </w:rPr>
              <w:t xml:space="preserve">SME Growth Market – search/list </w:t>
            </w:r>
            <w:r w:rsidRPr="00CF016B">
              <w:rPr>
                <w:rFonts w:ascii="Tahoma" w:eastAsia="Tahoma" w:hAnsi="Tahoma" w:cs="Tahoma"/>
                <w:color w:val="000000"/>
                <w:sz w:val="20"/>
                <w:lang w:val="en-GB" w:eastAsia="en-GB"/>
              </w:rPr>
              <w:t xml:space="preserve">screen </w:t>
            </w:r>
          </w:p>
        </w:tc>
      </w:tr>
      <w:tr w:rsidR="00CF016B" w:rsidRPr="00DB2F55" w14:paraId="43EEB679" w14:textId="77777777" w:rsidTr="00CF016B">
        <w:trPr>
          <w:cantSplit/>
        </w:trPr>
        <w:tc>
          <w:tcPr>
            <w:tcW w:w="212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875341A"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Reset</w:t>
            </w:r>
          </w:p>
        </w:tc>
        <w:tc>
          <w:tcPr>
            <w:tcW w:w="580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35CA5D6"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set default search criteria and blanks out all other criteria.</w:t>
            </w:r>
          </w:p>
          <w:p w14:paraId="1452B4CC"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p>
        </w:tc>
      </w:tr>
      <w:tr w:rsidR="00CF016B" w:rsidRPr="00DB2F55" w14:paraId="048210C9" w14:textId="77777777" w:rsidTr="00CF016B">
        <w:trPr>
          <w:cantSplit/>
        </w:trPr>
        <w:tc>
          <w:tcPr>
            <w:tcW w:w="212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7DB1AEC"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New</w:t>
            </w:r>
          </w:p>
        </w:tc>
        <w:tc>
          <w:tcPr>
            <w:tcW w:w="580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BA496D7"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This function enables you to create a new SME Growth Market.</w:t>
            </w:r>
          </w:p>
          <w:p w14:paraId="243B9E68" w14:textId="77777777" w:rsidR="00CF016B" w:rsidRPr="00CF016B" w:rsidRDefault="00CF016B" w:rsidP="00CF016B">
            <w:pPr>
              <w:numPr>
                <w:ilvl w:val="9"/>
                <w:numId w:val="0"/>
              </w:numPr>
              <w:spacing w:before="60" w:after="60" w:line="320" w:lineRule="atLeast"/>
              <w:jc w:val="left"/>
              <w:rPr>
                <w:rFonts w:ascii="Tahoma" w:eastAsia="Tahoma" w:hAnsi="Tahoma" w:cs="Tahoma"/>
                <w:color w:val="000000"/>
                <w:sz w:val="18"/>
                <w:szCs w:val="18"/>
                <w:lang w:val="en-GB" w:eastAsia="en-GB"/>
              </w:rPr>
            </w:pPr>
            <w:r w:rsidRPr="00CF016B">
              <w:rPr>
                <w:rFonts w:ascii="Tahoma" w:eastAsia="Tahoma" w:hAnsi="Tahoma" w:cs="Tahoma"/>
                <w:color w:val="000000"/>
                <w:sz w:val="18"/>
                <w:szCs w:val="18"/>
                <w:lang w:val="en-GB" w:eastAsia="en-GB"/>
              </w:rPr>
              <w:t>Next screen:</w:t>
            </w:r>
          </w:p>
          <w:p w14:paraId="1E38CFA1" w14:textId="77777777" w:rsidR="00CF016B" w:rsidRPr="00CF016B" w:rsidRDefault="00CF016B" w:rsidP="00CF016B">
            <w:pPr>
              <w:tabs>
                <w:tab w:val="left" w:pos="340"/>
                <w:tab w:val="left" w:pos="340"/>
              </w:tabs>
              <w:spacing w:before="60" w:after="60" w:line="320" w:lineRule="atLeast"/>
              <w:jc w:val="left"/>
              <w:rPr>
                <w:rFonts w:ascii="Tahoma" w:eastAsia="Tahoma" w:hAnsi="Tahoma" w:cs="Tahoma"/>
                <w:color w:val="000000"/>
                <w:sz w:val="20"/>
                <w:lang w:val="en-GB" w:eastAsia="en-GB"/>
              </w:rPr>
            </w:pPr>
            <w:r w:rsidRPr="00CF016B">
              <w:rPr>
                <w:rFonts w:ascii="MS Gothic" w:eastAsia="MS Gothic" w:hAnsi="MS Gothic" w:cs="MS Gothic" w:hint="eastAsia"/>
                <w:color w:val="5A78BF"/>
                <w:sz w:val="20"/>
                <w:lang w:val="en-US" w:eastAsia="en-US"/>
              </w:rPr>
              <w:t>❙</w:t>
            </w:r>
            <w:r w:rsidRPr="00CF016B">
              <w:rPr>
                <w:rFonts w:ascii="Tahoma" w:eastAsia="Tahoma" w:hAnsi="Tahoma" w:cs="Tahoma"/>
                <w:i/>
                <w:iCs/>
                <w:color w:val="000000"/>
                <w:sz w:val="20"/>
                <w:lang w:val="en-GB" w:eastAsia="en-GB"/>
              </w:rPr>
              <w:t xml:space="preserve">SME Growth Market – new </w:t>
            </w:r>
            <w:hyperlink w:anchor="_Ref42C5ACAA45A7ED4A8E0824B30F3C20A1">
              <w:r w:rsidRPr="00CF016B">
                <w:rPr>
                  <w:rFonts w:ascii="Tahoma" w:eastAsia="Tahoma" w:hAnsi="Tahoma" w:cs="Tahoma"/>
                  <w:color w:val="000000"/>
                  <w:sz w:val="20"/>
                  <w:lang w:val="en-GB" w:eastAsia="en-GB"/>
                </w:rPr>
                <w:t>screen</w:t>
              </w:r>
            </w:hyperlink>
          </w:p>
        </w:tc>
      </w:tr>
    </w:tbl>
    <w:p w14:paraId="05C0AD34" w14:textId="0CCA9277" w:rsidR="00CF016B" w:rsidRPr="00F316DD" w:rsidRDefault="00CF016B" w:rsidP="00BF658F">
      <w:pPr>
        <w:autoSpaceDE w:val="0"/>
        <w:autoSpaceDN w:val="0"/>
        <w:adjustRightInd w:val="0"/>
        <w:spacing w:before="85" w:line="320" w:lineRule="atLeast"/>
        <w:ind w:left="1701"/>
        <w:jc w:val="left"/>
        <w:rPr>
          <w:rFonts w:ascii="Arial" w:hAnsi="Arial" w:cs="Arial"/>
          <w:noProof/>
          <w:color w:val="000000"/>
          <w:szCs w:val="22"/>
          <w:lang w:val="en-US" w:eastAsia="de-DE"/>
        </w:rPr>
      </w:pPr>
      <w:r w:rsidRPr="00CF016B">
        <w:rPr>
          <w:rFonts w:ascii="Arial" w:eastAsia="Arial" w:hAnsi="Arial" w:cs="Arial"/>
          <w:b/>
          <w:color w:val="000000"/>
          <w:sz w:val="20"/>
          <w:lang w:val="en-GB" w:eastAsia="en-GB"/>
        </w:rPr>
        <w:br w:type="page"/>
      </w:r>
    </w:p>
    <w:p w14:paraId="6572186C" w14:textId="5DDD399C" w:rsidR="009731B7" w:rsidRPr="00D20E12" w:rsidRDefault="009731B7" w:rsidP="009D16F5">
      <w:pPr>
        <w:pStyle w:val="Heading1"/>
        <w:numPr>
          <w:ilvl w:val="0"/>
          <w:numId w:val="0"/>
        </w:numPr>
        <w:ind w:left="1701"/>
        <w:rPr>
          <w:rFonts w:eastAsia="Arial Unicode MS"/>
          <w:noProof/>
          <w:lang w:eastAsia="de-DE"/>
        </w:rPr>
      </w:pPr>
      <w:bookmarkStart w:id="46" w:name="_Toc39581664"/>
      <w:r w:rsidRPr="00D20E12">
        <w:rPr>
          <w:rFonts w:eastAsia="Arial Unicode MS"/>
          <w:noProof/>
          <w:lang w:eastAsia="de-DE"/>
        </w:rPr>
        <w:t>3.15.</w:t>
      </w:r>
      <w:r w:rsidR="002853E2">
        <w:rPr>
          <w:rFonts w:eastAsia="Arial Unicode MS"/>
          <w:noProof/>
          <w:lang w:eastAsia="de-DE"/>
        </w:rPr>
        <w:t>7</w:t>
      </w:r>
      <w:r w:rsidRPr="00D20E12">
        <w:rPr>
          <w:rFonts w:eastAsia="Arial Unicode MS"/>
          <w:noProof/>
          <w:lang w:eastAsia="de-DE"/>
        </w:rPr>
        <w:t xml:space="preserve"> Monitoring of Penalties</w:t>
      </w:r>
      <w:bookmarkEnd w:id="46"/>
    </w:p>
    <w:p w14:paraId="651FD29B" w14:textId="77777777" w:rsidR="009731B7" w:rsidRPr="00D20E12"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10DF6951" w14:textId="77777777" w:rsidR="009731B7" w:rsidRPr="00D20E12"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This business package describes the monitoring of the penalties computed by T2S for failing settlement instructions.</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2816" behindDoc="0" locked="0" layoutInCell="1" allowOverlap="1" wp14:anchorId="21343269" wp14:editId="6A7EA9BA">
                <wp:simplePos x="0" y="0"/>
                <wp:positionH relativeFrom="column">
                  <wp:posOffset>0</wp:posOffset>
                </wp:positionH>
                <wp:positionV relativeFrom="paragraph">
                  <wp:posOffset>0</wp:posOffset>
                </wp:positionV>
                <wp:extent cx="972000" cy="0"/>
                <wp:effectExtent l="0" t="0" r="0" b="0"/>
                <wp:wrapNone/>
                <wp:docPr id="2619" name="Rectangle2619"/>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6D1FD16" w14:textId="77777777" w:rsidR="00BE7333" w:rsidRDefault="00BE7333" w:rsidP="009731B7">
                            <w:pPr>
                              <w:pStyle w:val="MarginText"/>
                              <w:rPr>
                                <w:b w:val="0"/>
                                <w:bCs w:val="0"/>
                              </w:rPr>
                            </w:pPr>
                            <w:proofErr w:type="spellStart"/>
                            <w:r>
                              <w:t>Overview</w:t>
                            </w:r>
                            <w:proofErr w:type="spellEnd"/>
                          </w:p>
                        </w:txbxContent>
                      </wps:txbx>
                      <wps:bodyPr lIns="0" tIns="0" rIns="0" bIns="0" anchor="t">
                        <a:spAutoFit/>
                      </wps:bodyPr>
                    </wps:wsp>
                  </a:graphicData>
                </a:graphic>
              </wp:anchor>
            </w:drawing>
          </mc:Choice>
          <mc:Fallback xmlns:w15="http://schemas.microsoft.com/office/word/2012/wordml">
            <w:pict>
              <v:rect w14:anchorId="21343269" id="Rectangle2619" o:spid="_x0000_s1147" style="position:absolute;left:0;text-align:left;margin-left:0;margin-top:0;width:76.55pt;height:0;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cXJjQEAABgDAAAOAAAAZHJzL2Uyb0RvYy54bWysUttu2zAMfS+wfxD0vjjOQy9GnGJA0WHA&#10;sBW9fIAiS7EASxRINXb+fpQSJ8X6NuxFJin6HJ5Dre8nP4i9QXIQWlkvllKYoKFzYdfKt9fHr7dS&#10;UFKhUwME08qDIXm/+XK1HmNjVtDD0BkUDBKoGWMr+5RiU1Wke+MVLSCawJcW0KvEKe6qDtXI6H6o&#10;VsvldTUCdhFBGyKuPhwv5abgW2t0+m0tmSSGVvJsqZxYzm0+q81aNTtUsXf6NIb6hym8coFJz1AP&#10;Kinxju4TlHcagcCmhQZfgbVOm6KB1dTLv9S89CqaooXNoXi2if4frP61f0Lhulaurus7KYLyvKVn&#10;9k2F3WBKkT0aIzXc+hKf8JQRh1nwZNHnL0sRU/H1cPbVTEloLt7d8KrYfT1fVZf/IlL6bsCLHLQS&#10;mbkYqfY/KTEXt84tnOQ5jsw5StN2KrPXqzpvMte20B1Y0fAjsEt543OAc7CdAxV0D/wWjoQUv70n&#10;eHSF9IJ0ImX7yyynp5L3+zEvXZcHvfkDAAD//wMAUEsDBBQABgAIAAAAIQC0ihlK2QAAAAIBAAAP&#10;AAAAZHJzL2Rvd25yZXYueG1sTI9BS8NAEIXvgv9hGcGL2E0rLTXNpojQmyCNHuptmh2zqdnZkN02&#10;sb++m1708uDxhve+ydaDbcSJOl87VjCdJCCIS6drrhR8fmwelyB8QNbYOCYFv+Rhnd/eZJhq1/OW&#10;TkWoRCxhn6ICE0KbSulLQxb9xLXEMft2ncUQbVdJ3WEfy20jZ0mykBZrjgsGW3o1VP4UR6tg876r&#10;ic9y+/C87N2hnH0V5q1V6v5ueFmBCDSEv2MY8SM65JFp746svWgUxEfCVcds/jQFsR+tzDP5Hz2/&#10;AAAA//8DAFBLAQItABQABgAIAAAAIQC2gziS/gAAAOEBAAATAAAAAAAAAAAAAAAAAAAAAABbQ29u&#10;dGVudF9UeXBlc10ueG1sUEsBAi0AFAAGAAgAAAAhADj9If/WAAAAlAEAAAsAAAAAAAAAAAAAAAAA&#10;LwEAAF9yZWxzLy5yZWxzUEsBAi0AFAAGAAgAAAAhAGsFxcmNAQAAGAMAAA4AAAAAAAAAAAAAAAAA&#10;LgIAAGRycy9lMm9Eb2MueG1sUEsBAi0AFAAGAAgAAAAhALSKGUrZAAAAAgEAAA8AAAAAAAAAAAAA&#10;AAAA5wMAAGRycy9kb3ducmV2LnhtbFBLBQYAAAAABAAEAPMAAADtBAAAAAA=&#10;" filled="f" stroked="f">
                <v:textbox style="mso-fit-shape-to-text:t" inset="0,0,0,0">
                  <w:txbxContent>
                    <w:p w14:paraId="16D1FD16" w14:textId="77777777" w:rsidR="00BE7333" w:rsidRDefault="00BE7333" w:rsidP="009731B7">
                      <w:pPr>
                        <w:pStyle w:val="MarginText"/>
                        <w:rPr>
                          <w:b w:val="0"/>
                          <w:bCs w:val="0"/>
                        </w:rPr>
                      </w:pPr>
                      <w:r>
                        <w:t>Overview</w:t>
                      </w:r>
                    </w:p>
                  </w:txbxContent>
                </v:textbox>
              </v:rect>
            </w:pict>
          </mc:Fallback>
        </mc:AlternateContent>
      </w:r>
    </w:p>
    <w:p w14:paraId="65D7F634" w14:textId="0AF7F5E2" w:rsidR="009731B7" w:rsidRPr="00D20E12"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 xml:space="preserve">You can search for penalties computed by T2S, view the individual details of a penalty, modify existing penalties, view the list of penalties </w:t>
      </w:r>
      <w:r w:rsidR="003158BC">
        <w:rPr>
          <w:rFonts w:ascii="Arial" w:hAnsi="Arial" w:cs="Arial"/>
          <w:noProof/>
          <w:color w:val="000000"/>
          <w:szCs w:val="22"/>
          <w:u w:val="single"/>
          <w:lang w:val="en-GB" w:eastAsia="de-DE"/>
        </w:rPr>
        <w:t xml:space="preserve">related to </w:t>
      </w:r>
      <w:r w:rsidRPr="00D20E12">
        <w:rPr>
          <w:rFonts w:ascii="Arial" w:hAnsi="Arial" w:cs="Arial"/>
          <w:noProof/>
          <w:color w:val="000000"/>
          <w:szCs w:val="22"/>
          <w:u w:val="single"/>
          <w:lang w:val="en-GB" w:eastAsia="de-DE"/>
        </w:rPr>
        <w:t>a settlement instruction and check the monthly net amounts of the penalties computed for the business days of a previous month.</w:t>
      </w:r>
    </w:p>
    <w:p w14:paraId="290D286C" w14:textId="5D717A6F" w:rsidR="009731B7" w:rsidRPr="00D20E12"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To monitor penalties, the following business scenarios</w:t>
      </w:r>
      <w:r w:rsidR="003158BC">
        <w:rPr>
          <w:rFonts w:ascii="Arial" w:hAnsi="Arial" w:cs="Arial"/>
          <w:noProof/>
          <w:color w:val="000000"/>
          <w:szCs w:val="22"/>
          <w:u w:val="single"/>
          <w:lang w:val="en-GB" w:eastAsia="de-DE"/>
        </w:rPr>
        <w:t xml:space="preserve"> are available:</w:t>
      </w:r>
    </w:p>
    <w:p w14:paraId="78D4708D" w14:textId="77777777" w:rsidR="009731B7" w:rsidRPr="00D20E12"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3840" behindDoc="0" locked="0" layoutInCell="1" allowOverlap="1" wp14:anchorId="18423EA2" wp14:editId="40697C35">
                <wp:simplePos x="0" y="0"/>
                <wp:positionH relativeFrom="margin">
                  <wp:align>left</wp:align>
                </wp:positionH>
                <wp:positionV relativeFrom="paragraph">
                  <wp:posOffset>223753</wp:posOffset>
                </wp:positionV>
                <wp:extent cx="972000" cy="0"/>
                <wp:effectExtent l="0" t="0" r="0" b="0"/>
                <wp:wrapNone/>
                <wp:docPr id="2620" name="Rectangle2620"/>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0E6F489" w14:textId="77777777" w:rsidR="00BE7333" w:rsidRDefault="00BE7333" w:rsidP="009731B7">
                            <w:pPr>
                              <w:pStyle w:val="MarginText"/>
                              <w:rPr>
                                <w:b w:val="0"/>
                                <w:bCs w:val="0"/>
                              </w:rPr>
                            </w:pPr>
                            <w:r>
                              <w:t>Business Scenario</w:t>
                            </w:r>
                            <w:r w:rsidRPr="002757F1">
                              <w:t>s</w:t>
                            </w:r>
                          </w:p>
                        </w:txbxContent>
                      </wps:txbx>
                      <wps:bodyPr lIns="0" tIns="0" rIns="0" bIns="0" anchor="t">
                        <a:spAutoFit/>
                      </wps:bodyPr>
                    </wps:wsp>
                  </a:graphicData>
                </a:graphic>
              </wp:anchor>
            </w:drawing>
          </mc:Choice>
          <mc:Fallback xmlns:w15="http://schemas.microsoft.com/office/word/2012/wordml">
            <w:pict>
              <v:rect w14:anchorId="18423EA2" id="Rectangle2620" o:spid="_x0000_s1148" style="position:absolute;left:0;text-align:left;margin-left:0;margin-top:17.6pt;width:76.55pt;height:0;z-index:25168384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EjQEAABgDAAAOAAAAZHJzL2Uyb0RvYy54bWysUk1v2zAMvRfYfxB0X5z40K5GnGJA0WFA&#10;0RX9+AGKLMUCLFEg1dj596OUOCm227CLTFL0e3yPWt9NfhB7g+QgtHK1WEphgobOhV0r398evn6T&#10;gpIKnRogmFYeDMm7zZer9RgbU0MPQ2dQMEigZoyt7FOKTVWR7o1XtIBoAl9aQK8Sp7irOlQjo/uh&#10;qpfL62oE7CKCNkRcvT9eyk3Bt9bo9MtaMkkMreTZUjmxnNt8Vpu1anaoYu/0aQz1D1N45QKTnqHu&#10;VVLiA91fUN5pBAKbFhp8BdY6bYoGVrNa/qHmtVfRFC1sDsWzTfT/YPXT/hmF61pZX9dsUFCet/TC&#10;vqmwG0wpskdjpIZbX+MznjLiMAueLPr8ZSliKr4ezr6aKQnNxdsbXhWD6/mquvwXkdIPA17koJXI&#10;zMVItX+kxFzcOrdwkuc4MucoTdupzL6q67zJXNtCd2BFw8/ALuWNzwHOwXYOVNA98Fs4ElL8/pHg&#10;wRXSC9KJlO0vs5yeSt7v57x0XR705jcAAAD//wMAUEsDBBQABgAIAAAAIQB9fHpo3AAAAAYBAAAP&#10;AAAAZHJzL2Rvd25yZXYueG1sTI/BTsMwEETvSPyDtZW4IOo0VVEJ2VQIqTekqoED3Nx4iUPjdRS7&#10;TejX11UPcNyZ0czbfDXaVhyp941jhNk0AUFcOd1wjfDxvn5YgvBBsVatY0L4JQ+r4vYmV5l2A2/p&#10;WIZaxBL2mUIwIXSZlL4yZJWfuo44et+utyrEs6+l7tUQy20r0yR5lFY1HBeM6ujVULUvDxZhvfls&#10;iE9ye/+0HNxPlX6V5q1DvJuML88gAo3hLwwX/IgORWTauQNrL1qE+EhAmC9SEBd3MZ+B2F0FWeTy&#10;P35xBgAA//8DAFBLAQItABQABgAIAAAAIQC2gziS/gAAAOEBAAATAAAAAAAAAAAAAAAAAAAAAABb&#10;Q29udGVudF9UeXBlc10ueG1sUEsBAi0AFAAGAAgAAAAhADj9If/WAAAAlAEAAAsAAAAAAAAAAAAA&#10;AAAALwEAAF9yZWxzLy5yZWxzUEsBAi0AFAAGAAgAAAAhAP4NF8SNAQAAGAMAAA4AAAAAAAAAAAAA&#10;AAAALgIAAGRycy9lMm9Eb2MueG1sUEsBAi0AFAAGAAgAAAAhAH18emjcAAAABgEAAA8AAAAAAAAA&#10;AAAAAAAA5wMAAGRycy9kb3ducmV2LnhtbFBLBQYAAAAABAAEAPMAAADwBAAAAAA=&#10;" filled="f" stroked="f">
                <v:textbox style="mso-fit-shape-to-text:t" inset="0,0,0,0">
                  <w:txbxContent>
                    <w:p w14:paraId="10E6F489" w14:textId="77777777" w:rsidR="00BE7333" w:rsidRDefault="00BE7333" w:rsidP="009731B7">
                      <w:pPr>
                        <w:pStyle w:val="MarginText"/>
                        <w:rPr>
                          <w:b w:val="0"/>
                          <w:bCs w:val="0"/>
                        </w:rPr>
                      </w:pPr>
                      <w:r>
                        <w:t>Business Scenario</w:t>
                      </w:r>
                      <w:r w:rsidRPr="002757F1">
                        <w:t>s</w:t>
                      </w:r>
                    </w:p>
                  </w:txbxContent>
                </v:textbox>
                <w10:wrap anchorx="margin"/>
              </v:rect>
            </w:pict>
          </mc:Fallback>
        </mc:AlternateContent>
      </w:r>
    </w:p>
    <w:p w14:paraId="08EECFB5" w14:textId="77777777" w:rsidR="009731B7" w:rsidRPr="00D20E12" w:rsidRDefault="009731B7" w:rsidP="009731B7">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View the individual penalty details</w:t>
      </w:r>
    </w:p>
    <w:p w14:paraId="4CA2F73E" w14:textId="77777777" w:rsidR="009731B7" w:rsidRPr="00D20E12" w:rsidRDefault="009731B7" w:rsidP="009731B7">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Modification of existing penalties</w:t>
      </w:r>
    </w:p>
    <w:p w14:paraId="22F3F0F9" w14:textId="77777777" w:rsidR="009731B7" w:rsidRPr="00D20E12" w:rsidRDefault="009731B7" w:rsidP="009731B7">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View list of penalties</w:t>
      </w:r>
    </w:p>
    <w:p w14:paraId="03704612" w14:textId="77777777" w:rsidR="009731B7" w:rsidRPr="00D20E12" w:rsidRDefault="009731B7" w:rsidP="009731B7">
      <w:pPr>
        <w:numPr>
          <w:ilvl w:val="0"/>
          <w:numId w:val="13"/>
        </w:numPr>
        <w:tabs>
          <w:tab w:val="left" w:pos="2041"/>
          <w:tab w:val="left" w:pos="2041"/>
        </w:tabs>
        <w:spacing w:before="85" w:line="320" w:lineRule="atLeast"/>
        <w:jc w:val="left"/>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View the monthly net amount of penalties</w:t>
      </w:r>
    </w:p>
    <w:p w14:paraId="053CCA34" w14:textId="77777777" w:rsidR="009731B7" w:rsidRPr="00D20E12" w:rsidRDefault="009731B7" w:rsidP="009731B7">
      <w:pPr>
        <w:tabs>
          <w:tab w:val="left" w:pos="2041"/>
          <w:tab w:val="left" w:pos="2041"/>
        </w:tabs>
        <w:spacing w:before="85" w:line="320" w:lineRule="atLeast"/>
        <w:ind w:left="2041"/>
        <w:jc w:val="left"/>
        <w:rPr>
          <w:rFonts w:ascii="Arial" w:hAnsi="Arial" w:cs="Arial"/>
          <w:noProof/>
          <w:color w:val="000000"/>
          <w:szCs w:val="22"/>
          <w:u w:val="single"/>
          <w:lang w:val="en-GB" w:eastAsia="de-DE"/>
        </w:rPr>
      </w:pPr>
    </w:p>
    <w:p w14:paraId="0825E012" w14:textId="03641004" w:rsidR="009731B7" w:rsidRPr="001C75AC" w:rsidRDefault="009731B7" w:rsidP="001C5554">
      <w:pPr>
        <w:pStyle w:val="Heading2"/>
        <w:numPr>
          <w:ilvl w:val="0"/>
          <w:numId w:val="0"/>
        </w:numPr>
        <w:ind w:left="993" w:firstLine="708"/>
        <w:rPr>
          <w:rFonts w:eastAsia="Arial Unicode MS"/>
          <w:b/>
          <w:noProof/>
          <w:sz w:val="28"/>
          <w:lang w:eastAsia="de-DE"/>
        </w:rPr>
      </w:pPr>
      <w:bookmarkStart w:id="47" w:name="_Ref0A35D5B46BFC75751092459DFC727324"/>
      <w:bookmarkStart w:id="48" w:name="_Toc39581665"/>
      <w:bookmarkEnd w:id="47"/>
      <w:r w:rsidRPr="001C75AC">
        <w:rPr>
          <w:rFonts w:eastAsia="Arial Unicode MS"/>
          <w:b/>
          <w:noProof/>
          <w:sz w:val="28"/>
          <w:lang w:eastAsia="de-DE"/>
        </w:rPr>
        <w:t>3.15.</w:t>
      </w:r>
      <w:r w:rsidR="002853E2">
        <w:rPr>
          <w:rFonts w:eastAsia="Arial Unicode MS"/>
          <w:b/>
          <w:noProof/>
          <w:sz w:val="28"/>
          <w:lang w:eastAsia="de-DE"/>
        </w:rPr>
        <w:t>7</w:t>
      </w:r>
      <w:r w:rsidRPr="001C75AC">
        <w:rPr>
          <w:rFonts w:eastAsia="Arial Unicode MS"/>
          <w:b/>
          <w:noProof/>
          <w:sz w:val="28"/>
          <w:lang w:eastAsia="de-DE"/>
        </w:rPr>
        <w:t>.1 View the Individual Penalty Details</w:t>
      </w:r>
      <w:bookmarkEnd w:id="48"/>
    </w:p>
    <w:p w14:paraId="3011C857" w14:textId="77777777" w:rsidR="009731B7" w:rsidRPr="00D20E12"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353F751E" w14:textId="77777777" w:rsidR="009731B7" w:rsidRPr="00D20E12"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This business scenario describes how to retrieve the details of a penalty associated to a settlement instruction.</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4864" behindDoc="0" locked="0" layoutInCell="1" allowOverlap="1" wp14:anchorId="29CECF4D" wp14:editId="7DF392D6">
                <wp:simplePos x="0" y="0"/>
                <wp:positionH relativeFrom="column">
                  <wp:posOffset>0</wp:posOffset>
                </wp:positionH>
                <wp:positionV relativeFrom="paragraph">
                  <wp:posOffset>0</wp:posOffset>
                </wp:positionV>
                <wp:extent cx="972000" cy="0"/>
                <wp:effectExtent l="0" t="0" r="0" b="0"/>
                <wp:wrapNone/>
                <wp:docPr id="2621" name="Rectangle262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73FE073" w14:textId="77777777" w:rsidR="00BE7333" w:rsidRDefault="00BE7333" w:rsidP="009731B7">
                            <w:pPr>
                              <w:pStyle w:val="MarginText"/>
                              <w:rPr>
                                <w:b w:val="0"/>
                                <w:bCs w:val="0"/>
                              </w:rPr>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lIns="0" tIns="0" rIns="0" bIns="0" anchor="t">
                        <a:spAutoFit/>
                      </wps:bodyPr>
                    </wps:wsp>
                  </a:graphicData>
                </a:graphic>
              </wp:anchor>
            </w:drawing>
          </mc:Choice>
          <mc:Fallback xmlns:w15="http://schemas.microsoft.com/office/word/2012/wordml">
            <w:pict>
              <v:rect w14:anchorId="29CECF4D" id="Rectangle2621" o:spid="_x0000_s1149" style="position:absolute;left:0;text-align:left;margin-left:0;margin-top:0;width:76.55pt;height:0;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ZiBjgEAABgDAAAOAAAAZHJzL2Uyb0RvYy54bWysUsFu2zAMvRfYPwi6L048oGuNOMWAokOB&#10;Yi3a7QMUWYoFWKJAqrHz96WUOBm227CLTFL0e3yPWt9NfhB7g+QgtHK1WEphgobOhV0rf/18+Hwj&#10;BSUVOjVAMK08GJJ3m09X6zE2poYehs6gYJBAzRhb2acUm6oi3RuvaAHRBL60gF4lTnFXdahGRvdD&#10;VS+X19UI2EUEbYi4en+8lJuCb63R6dlaMkkMreTZUjmxnNt8Vpu1anaoYu/0aQz1D1N45QKTnqHu&#10;VVLiHd1fUN5pBAKbFhp8BdY6bYoGVrNa/qHmrVfRFC1sDsWzTfT/YPWP/QsK17Wyvq5XUgTleUuv&#10;7JsKu8GUIns0Rmq49S2+4CkjDrPgyaLPX5YipuLr4eyrmZLQXLz9yqti9/V8VV3+i0jpuwEvctBK&#10;ZOZipNo/UWIubp1bOMlzHJlzlKbtVGZf1V/yJnNtC92BFQ2PgV3KG58DnIPtHKige+C3cCSk+O09&#10;wYMrpBekEynbX2Y5PZW839/z0nV50JsPAA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D5VZiBjgEAABgDAAAOAAAAAAAAAAAAAAAA&#10;AC4CAABkcnMvZTJvRG9jLnhtbFBLAQItABQABgAIAAAAIQC0ihlK2QAAAAIBAAAPAAAAAAAAAAAA&#10;AAAAAOgDAABkcnMvZG93bnJldi54bWxQSwUGAAAAAAQABADzAAAA7gQAAAAA&#10;" filled="f" stroked="f">
                <v:textbox style="mso-fit-shape-to-text:t" inset="0,0,0,0">
                  <w:txbxContent>
                    <w:p w14:paraId="073FE073" w14:textId="77777777" w:rsidR="00BE7333" w:rsidRDefault="00BE7333" w:rsidP="009731B7">
                      <w:pPr>
                        <w:pStyle w:val="MarginText"/>
                        <w:rPr>
                          <w:b w:val="0"/>
                          <w:bCs w:val="0"/>
                        </w:rPr>
                      </w:pPr>
                      <w:r>
                        <w:t>Context of Usage</w:t>
                      </w:r>
                    </w:p>
                  </w:txbxContent>
                </v:textbox>
              </v:rect>
            </w:pict>
          </mc:Fallback>
        </mc:AlternateContent>
      </w:r>
    </w:p>
    <w:p w14:paraId="5E7CCCA0" w14:textId="77777777" w:rsidR="009731B7" w:rsidRPr="009224C5"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D20E12">
        <w:rPr>
          <w:rFonts w:ascii="Arial" w:hAnsi="Arial" w:cs="Arial"/>
          <w:noProof/>
          <w:color w:val="000000"/>
          <w:szCs w:val="22"/>
          <w:u w:val="single"/>
          <w:lang w:val="en-GB" w:eastAsia="de-DE"/>
        </w:rPr>
        <w:t xml:space="preserve">Once a penalty is computed for a given settlement instruction it might be necessary for you to retrieve its </w:t>
      </w:r>
      <w:r w:rsidRPr="009224C5">
        <w:rPr>
          <w:rFonts w:ascii="Arial" w:hAnsi="Arial" w:cs="Arial"/>
          <w:noProof/>
          <w:color w:val="000000"/>
          <w:szCs w:val="22"/>
          <w:u w:val="single"/>
          <w:lang w:val="en-GB" w:eastAsia="de-DE"/>
        </w:rPr>
        <w:t>details.</w:t>
      </w:r>
    </w:p>
    <w:p w14:paraId="74C2EFF6" w14:textId="4761EBE5" w:rsidR="009731B7" w:rsidRPr="009224C5"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 xml:space="preserve">This function will not be available </w:t>
      </w:r>
      <w:r w:rsidR="00B076B9" w:rsidRPr="009224C5">
        <w:rPr>
          <w:rFonts w:ascii="Arial" w:hAnsi="Arial" w:cs="Arial"/>
          <w:noProof/>
          <w:color w:val="000000"/>
          <w:szCs w:val="22"/>
          <w:u w:val="single"/>
          <w:lang w:val="en-GB" w:eastAsia="de-DE"/>
        </w:rPr>
        <w:t>either</w:t>
      </w:r>
      <w:r w:rsidR="00EF4835" w:rsidRPr="009224C5">
        <w:rPr>
          <w:rFonts w:ascii="Arial" w:hAnsi="Arial" w:cs="Arial"/>
          <w:noProof/>
          <w:color w:val="000000"/>
          <w:szCs w:val="22"/>
          <w:u w:val="single"/>
          <w:lang w:val="en-GB" w:eastAsia="de-DE"/>
        </w:rPr>
        <w:t xml:space="preserve"> during the Maintenance Window </w:t>
      </w:r>
      <w:r w:rsidR="00B076B9" w:rsidRPr="009224C5">
        <w:rPr>
          <w:rFonts w:ascii="Arial" w:hAnsi="Arial" w:cs="Arial"/>
          <w:noProof/>
          <w:color w:val="000000"/>
          <w:szCs w:val="22"/>
          <w:u w:val="single"/>
          <w:lang w:val="en-GB" w:eastAsia="de-DE"/>
        </w:rPr>
        <w:t xml:space="preserve">or </w:t>
      </w:r>
      <w:r w:rsidRPr="009224C5">
        <w:rPr>
          <w:rFonts w:ascii="Arial" w:hAnsi="Arial" w:cs="Arial"/>
          <w:noProof/>
          <w:color w:val="000000"/>
          <w:szCs w:val="22"/>
          <w:u w:val="single"/>
          <w:lang w:val="en-GB" w:eastAsia="de-DE"/>
        </w:rPr>
        <w:t>during the processing of penalties</w:t>
      </w:r>
      <w:r w:rsidR="00B076B9" w:rsidRPr="009224C5">
        <w:rPr>
          <w:rFonts w:ascii="Arial" w:hAnsi="Arial" w:cs="Arial"/>
          <w:noProof/>
          <w:color w:val="000000"/>
          <w:szCs w:val="22"/>
          <w:u w:val="single"/>
          <w:lang w:val="en-GB" w:eastAsia="de-DE"/>
        </w:rPr>
        <w:t xml:space="preserve"> i.e. </w:t>
      </w:r>
      <w:r w:rsidR="00DB2F55" w:rsidRPr="00DB2F55">
        <w:rPr>
          <w:rFonts w:ascii="Arial" w:hAnsi="Arial" w:cs="Arial"/>
          <w:noProof/>
          <w:color w:val="000000"/>
          <w:szCs w:val="22"/>
          <w:u w:val="single"/>
          <w:lang w:val="en-GB" w:eastAsia="de-DE"/>
        </w:rPr>
        <w:t xml:space="preserve">between </w:t>
      </w:r>
      <w:r w:rsidR="00E31137">
        <w:rPr>
          <w:rFonts w:ascii="Arial" w:hAnsi="Arial" w:cs="Arial"/>
          <w:noProof/>
          <w:color w:val="000000"/>
          <w:szCs w:val="22"/>
          <w:u w:val="single"/>
          <w:lang w:val="en-GB" w:eastAsia="de-DE"/>
        </w:rPr>
        <w:t xml:space="preserve">the </w:t>
      </w:r>
      <w:r w:rsidR="00B76B46">
        <w:rPr>
          <w:rFonts w:ascii="Arial" w:hAnsi="Arial" w:cs="Arial"/>
          <w:noProof/>
          <w:color w:val="000000"/>
          <w:szCs w:val="22"/>
          <w:u w:val="single"/>
          <w:lang w:val="en-GB" w:eastAsia="de-DE"/>
        </w:rPr>
        <w:t>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00B076B9" w:rsidRPr="009224C5">
        <w:rPr>
          <w:rFonts w:ascii="Arial" w:hAnsi="Arial" w:cs="Arial"/>
          <w:noProof/>
          <w:color w:val="000000"/>
          <w:szCs w:val="22"/>
          <w:u w:val="single"/>
          <w:lang w:val="en-GB" w:eastAsia="de-DE"/>
        </w:rPr>
        <w:t>)</w:t>
      </w:r>
      <w:r w:rsidRPr="009224C5">
        <w:rPr>
          <w:rFonts w:ascii="Arial" w:hAnsi="Arial" w:cs="Arial"/>
          <w:noProof/>
          <w:color w:val="000000"/>
          <w:szCs w:val="22"/>
          <w:u w:val="single"/>
          <w:lang w:val="en-GB" w:eastAsia="de-DE"/>
        </w:rPr>
        <w:t>.</w:t>
      </w:r>
    </w:p>
    <w:p w14:paraId="1FFD64E8" w14:textId="47D60D2C" w:rsidR="00B076B9" w:rsidRPr="009224C5" w:rsidRDefault="00B076B9"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This business scenario is only available for CSD authorized users</w:t>
      </w:r>
      <w:r w:rsidR="00F44E12">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F44E12">
        <w:rPr>
          <w:rFonts w:ascii="Arial" w:hAnsi="Arial" w:cs="Arial"/>
          <w:noProof/>
          <w:color w:val="000000"/>
          <w:szCs w:val="22"/>
          <w:u w:val="single"/>
          <w:lang w:val="en-GB" w:eastAsia="de-DE"/>
        </w:rPr>
        <w:t>Operator user</w:t>
      </w:r>
      <w:r w:rsidRPr="009224C5">
        <w:rPr>
          <w:rFonts w:ascii="Arial" w:hAnsi="Arial" w:cs="Arial"/>
          <w:noProof/>
          <w:color w:val="000000"/>
          <w:szCs w:val="22"/>
          <w:u w:val="single"/>
          <w:lang w:val="en-GB" w:eastAsia="de-DE"/>
        </w:rPr>
        <w:t>.</w:t>
      </w:r>
    </w:p>
    <w:p w14:paraId="4A5550F5" w14:textId="77777777" w:rsidR="009731B7" w:rsidRPr="009224C5"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460FA33E" w14:textId="77777777" w:rsidR="009731B7" w:rsidRPr="009224C5"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To carry out this business scenario, you need the following privileges:</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5888" behindDoc="0" locked="0" layoutInCell="1" allowOverlap="1" wp14:anchorId="04552218" wp14:editId="51099A0E">
                <wp:simplePos x="0" y="0"/>
                <wp:positionH relativeFrom="column">
                  <wp:posOffset>0</wp:posOffset>
                </wp:positionH>
                <wp:positionV relativeFrom="paragraph">
                  <wp:posOffset>0</wp:posOffset>
                </wp:positionV>
                <wp:extent cx="972000" cy="0"/>
                <wp:effectExtent l="0" t="0" r="0" b="0"/>
                <wp:wrapNone/>
                <wp:docPr id="2622" name="Rectangle262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892437D" w14:textId="77777777" w:rsidR="00BE7333" w:rsidRDefault="00BE7333" w:rsidP="009731B7">
                            <w:pPr>
                              <w:pStyle w:val="MarginText"/>
                              <w:rPr>
                                <w:b w:val="0"/>
                                <w:bCs w:val="0"/>
                              </w:rPr>
                            </w:pPr>
                            <w:proofErr w:type="spellStart"/>
                            <w:r>
                              <w:t>Privileges</w:t>
                            </w:r>
                            <w:proofErr w:type="spellEnd"/>
                          </w:p>
                        </w:txbxContent>
                      </wps:txbx>
                      <wps:bodyPr lIns="0" tIns="0" rIns="0" bIns="0" anchor="t">
                        <a:spAutoFit/>
                      </wps:bodyPr>
                    </wps:wsp>
                  </a:graphicData>
                </a:graphic>
              </wp:anchor>
            </w:drawing>
          </mc:Choice>
          <mc:Fallback xmlns:w15="http://schemas.microsoft.com/office/word/2012/wordml">
            <w:pict>
              <v:rect w14:anchorId="04552218" id="Rectangle2622" o:spid="_x0000_s1150" style="position:absolute;left:0;text-align:left;margin-left:0;margin-top:0;width:76.55pt;height:0;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sjgEAABgDAAAOAAAAZHJzL2Uyb0RvYy54bWysUsFu2zAMvQ/YPwi6N06MotuMOEGBosOA&#10;YSvW7gMUWYoFWKJAqrHz96OUOBnW29CLTFL0e3yPWm8nP4iDQXIQWrlaLKUwQUPnwr6Vv18ebz5L&#10;QUmFTg0QTCuPhuR28/HDeoyNqaGHoTMoGCRQM8ZW9inFpqpI98YrWkA0gS8toFeJU9xXHaqR0f1Q&#10;1cvlXTUCdhFBGyKuPpwu5abgW2t0+mktmSSGVvJsqZxYzl0+q81aNXtUsXf6PIb6jym8coFJL1AP&#10;Kinxiu4NlHcagcCmhQZfgbVOm6KB1ayW/6h57lU0RQubQ/FiE70frP5xeELhulbWd3UtRVCet/SL&#10;fVNhP5hSZI/GSA23PscnPGfEYRY8WfT5y1LEVHw9Xnw1UxKai18+8arYfT1fVdf/IlL6asCLHLQS&#10;mbkYqQ7fKTEXt84tnOQ5Tsw5StNuKrOv6tu8yVzbQXdkRcO3wC7ljc8BzsFuDlTQPfBbOBFSvH9N&#10;8OgK6RXpTMr2l1nOTyXv9++8dF0f9OYPAA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x/4osjgEAABgDAAAOAAAAAAAAAAAAAAAA&#10;AC4CAABkcnMvZTJvRG9jLnhtbFBLAQItABQABgAIAAAAIQC0ihlK2QAAAAIBAAAPAAAAAAAAAAAA&#10;AAAAAOgDAABkcnMvZG93bnJldi54bWxQSwUGAAAAAAQABADzAAAA7gQAAAAA&#10;" filled="f" stroked="f">
                <v:textbox style="mso-fit-shape-to-text:t" inset="0,0,0,0">
                  <w:txbxContent>
                    <w:p w14:paraId="3892437D" w14:textId="77777777" w:rsidR="00BE7333" w:rsidRDefault="00BE7333" w:rsidP="009731B7">
                      <w:pPr>
                        <w:pStyle w:val="MarginText"/>
                        <w:rPr>
                          <w:b w:val="0"/>
                          <w:bCs w:val="0"/>
                        </w:rPr>
                      </w:pPr>
                      <w:r>
                        <w:t>Privileges</w:t>
                      </w:r>
                    </w:p>
                  </w:txbxContent>
                </v:textbox>
              </v:rect>
            </w:pict>
          </mc:Fallback>
        </mc:AlternateContent>
      </w:r>
    </w:p>
    <w:p w14:paraId="14E60B24" w14:textId="1A4D2881" w:rsidR="0016785D" w:rsidRPr="009224C5" w:rsidRDefault="009731B7" w:rsidP="0016785D">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Penalty Query Privilege</w:t>
      </w:r>
    </w:p>
    <w:p w14:paraId="1D179E6E" w14:textId="2E2592F7" w:rsidR="0016785D" w:rsidRPr="009224C5" w:rsidRDefault="0016785D" w:rsidP="0016785D">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9224C5">
        <w:rPr>
          <w:rFonts w:ascii="Arial" w:hAnsi="Arial" w:cs="Arial"/>
          <w:noProof/>
          <w:color w:val="000000"/>
          <w:szCs w:val="22"/>
          <w:u w:val="single"/>
          <w:lang w:val="en-GB" w:eastAsia="de-DE"/>
        </w:rPr>
        <w:t>Settlement Instruction Audit Trail Query</w:t>
      </w:r>
    </w:p>
    <w:p w14:paraId="63CE8AF8"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05B62650"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Further information on screens involved can be found in the screen reference part:</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6912" behindDoc="0" locked="0" layoutInCell="1" allowOverlap="1" wp14:anchorId="7867F2C9" wp14:editId="46D9F1D8">
                <wp:simplePos x="0" y="0"/>
                <wp:positionH relativeFrom="column">
                  <wp:posOffset>0</wp:posOffset>
                </wp:positionH>
                <wp:positionV relativeFrom="paragraph">
                  <wp:posOffset>0</wp:posOffset>
                </wp:positionV>
                <wp:extent cx="972000" cy="0"/>
                <wp:effectExtent l="0" t="0" r="0" b="0"/>
                <wp:wrapNone/>
                <wp:docPr id="2623" name="Rectangle2623"/>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5E33F696" w14:textId="77777777" w:rsidR="00BE7333" w:rsidRDefault="00BE7333" w:rsidP="009731B7">
                            <w:pPr>
                              <w:pStyle w:val="MarginText"/>
                              <w:rPr>
                                <w:b w:val="0"/>
                                <w:bCs w:val="0"/>
                              </w:rPr>
                            </w:pPr>
                            <w:r>
                              <w:t>Reference</w:t>
                            </w:r>
                          </w:p>
                        </w:txbxContent>
                      </wps:txbx>
                      <wps:bodyPr lIns="0" tIns="0" rIns="0" bIns="0" anchor="t">
                        <a:spAutoFit/>
                      </wps:bodyPr>
                    </wps:wsp>
                  </a:graphicData>
                </a:graphic>
              </wp:anchor>
            </w:drawing>
          </mc:Choice>
          <mc:Fallback xmlns:w15="http://schemas.microsoft.com/office/word/2012/wordml">
            <w:pict>
              <v:rect w14:anchorId="7867F2C9" id="Rectangle2623" o:spid="_x0000_s1151" style="position:absolute;left:0;text-align:left;margin-left:0;margin-top:0;width:76.55pt;height:0;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wVpjgEAABgDAAAOAAAAZHJzL2Uyb0RvYy54bWysUsFu2zAMvRfYPwi6L048rOuMOEWBosOA&#10;oS3W7gMUWYoFWKJAqrHz96OUOBm229CLTFL0e3yPWt9OfhB7g+QgtHK1WEphgobOhV0rf70+fLyR&#10;gpIKnRogmFYeDMnbzYer9RgbU0MPQ2dQMEigZoyt7FOKTVWR7o1XtIBoAl9aQK8Sp7irOlQjo/uh&#10;qpfL62oE7CKCNkRcvT9eyk3Bt9bo9GQtmSSGVvJsqZxYzm0+q81aNTtUsXf6NIb6jym8coFJz1D3&#10;Kinxhu4fKO80AoFNCw2+AmudNkUDq1kt/1Lz0qtoihY2h+LZJno/WP24f0bhulbW1/UnKYLyvKWf&#10;7JsKu8GUIns0Rmq49SU+4ykjDrPgyaLPX5YipuLr4eyrmZLQXPz6hVfF7uv5qrr8F5HSNwNe5KCV&#10;yMzFSLX/QYm5uHVu4STPcWTOUZq2U5l9VX/Om8y1LXQHVjR8D+xS3vgc4Bxs50AF3QO/hSMhxbu3&#10;BA+ukF6QTqRsf5nl9FTyfv/MS9flQW9+Aw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2pwVpjgEAABgDAAAOAAAAAAAAAAAAAAAA&#10;AC4CAABkcnMvZTJvRG9jLnhtbFBLAQItABQABgAIAAAAIQC0ihlK2QAAAAIBAAAPAAAAAAAAAAAA&#10;AAAAAOgDAABkcnMvZG93bnJldi54bWxQSwUGAAAAAAQABADzAAAA7gQAAAAA&#10;" filled="f" stroked="f">
                <v:textbox style="mso-fit-shape-to-text:t" inset="0,0,0,0">
                  <w:txbxContent>
                    <w:p w14:paraId="5E33F696" w14:textId="77777777" w:rsidR="00BE7333" w:rsidRDefault="00BE7333" w:rsidP="009731B7">
                      <w:pPr>
                        <w:pStyle w:val="MarginText"/>
                        <w:rPr>
                          <w:b w:val="0"/>
                          <w:bCs w:val="0"/>
                        </w:rPr>
                      </w:pPr>
                      <w:r>
                        <w:t>Reference</w:t>
                      </w:r>
                    </w:p>
                  </w:txbxContent>
                </v:textbox>
              </v:rect>
            </w:pict>
          </mc:Fallback>
        </mc:AlternateContent>
      </w:r>
    </w:p>
    <w:p w14:paraId="37E872DA"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sidRPr="0080235C">
        <w:rPr>
          <w:rFonts w:ascii="Arial" w:hAnsi="Arial" w:cs="Arial"/>
          <w:noProof/>
          <w:color w:val="000000"/>
          <w:szCs w:val="22"/>
          <w:u w:val="single"/>
          <w:lang w:val="en-GB" w:eastAsia="de-DE"/>
        </w:rPr>
        <w:t>–</w:t>
      </w:r>
      <w:r w:rsidRPr="0080235C">
        <w:rPr>
          <w:rFonts w:ascii="Arial" w:hAnsi="Arial" w:cs="Arial"/>
          <w:i/>
          <w:iCs/>
          <w:noProof/>
          <w:color w:val="000000"/>
          <w:szCs w:val="22"/>
          <w:u w:val="single"/>
          <w:lang w:val="en-GB" w:eastAsia="de-DE"/>
        </w:rPr>
        <w:t xml:space="preserve"> search/list </w:t>
      </w:r>
      <w:hyperlink w:anchor="_Ref04B1B34E5702A94AA81AFAE1EC9D1714">
        <w:r w:rsidRPr="0080235C">
          <w:rPr>
            <w:rFonts w:ascii="Arial" w:hAnsi="Arial" w:cs="Arial"/>
            <w:noProof/>
            <w:color w:val="000000"/>
            <w:szCs w:val="22"/>
            <w:u w:val="single"/>
            <w:lang w:val="en-GB" w:eastAsia="de-DE"/>
          </w:rPr>
          <w:t>screen</w:t>
        </w:r>
      </w:hyperlink>
    </w:p>
    <w:p w14:paraId="6B8AD9FA"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sidRPr="0080235C">
        <w:rPr>
          <w:rFonts w:ascii="Arial" w:hAnsi="Arial" w:cs="Arial"/>
          <w:noProof/>
          <w:color w:val="000000"/>
          <w:szCs w:val="22"/>
          <w:u w:val="single"/>
          <w:lang w:val="en-GB" w:eastAsia="de-DE"/>
        </w:rPr>
        <w:t xml:space="preserve">– </w:t>
      </w:r>
      <w:r w:rsidRPr="0080235C">
        <w:rPr>
          <w:rFonts w:ascii="Arial" w:hAnsi="Arial" w:cs="Arial"/>
          <w:i/>
          <w:noProof/>
          <w:color w:val="000000"/>
          <w:szCs w:val="22"/>
          <w:u w:val="single"/>
          <w:lang w:val="en-GB" w:eastAsia="de-DE"/>
        </w:rPr>
        <w:t>details</w:t>
      </w:r>
      <w:r w:rsidRPr="0080235C">
        <w:rPr>
          <w:rFonts w:ascii="Arial" w:hAnsi="Arial" w:cs="Arial"/>
          <w:noProof/>
          <w:color w:val="000000"/>
          <w:szCs w:val="22"/>
          <w:u w:val="single"/>
          <w:lang w:val="en-GB" w:eastAsia="de-DE"/>
        </w:rPr>
        <w:t xml:space="preserve"> screen</w:t>
      </w:r>
    </w:p>
    <w:p w14:paraId="48D94248"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Settlement instruction </w:t>
      </w:r>
      <w:r w:rsidRPr="0080235C">
        <w:rPr>
          <w:rFonts w:ascii="Arial" w:hAnsi="Arial" w:cs="Arial"/>
          <w:noProof/>
          <w:color w:val="000000"/>
          <w:szCs w:val="22"/>
          <w:u w:val="single"/>
          <w:lang w:val="en-GB" w:eastAsia="de-DE"/>
        </w:rPr>
        <w:t xml:space="preserve">– </w:t>
      </w:r>
      <w:r w:rsidRPr="0080235C">
        <w:rPr>
          <w:rFonts w:ascii="Arial" w:hAnsi="Arial" w:cs="Arial"/>
          <w:i/>
          <w:noProof/>
          <w:color w:val="000000"/>
          <w:szCs w:val="22"/>
          <w:u w:val="single"/>
          <w:lang w:val="en-GB" w:eastAsia="de-DE"/>
        </w:rPr>
        <w:t>details</w:t>
      </w:r>
      <w:r w:rsidRPr="0080235C">
        <w:rPr>
          <w:rFonts w:ascii="Arial" w:hAnsi="Arial" w:cs="Arial"/>
          <w:noProof/>
          <w:color w:val="000000"/>
          <w:szCs w:val="22"/>
          <w:u w:val="single"/>
          <w:lang w:val="en-GB" w:eastAsia="de-DE"/>
        </w:rPr>
        <w:t xml:space="preserve"> screen</w:t>
      </w:r>
    </w:p>
    <w:p w14:paraId="51D0A4BD"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4C4CC5AB" w14:textId="5FA01D66" w:rsidR="009731B7" w:rsidRPr="0080235C" w:rsidRDefault="009731B7" w:rsidP="009731B7">
      <w:pPr>
        <w:numPr>
          <w:ilvl w:val="0"/>
          <w:numId w:val="14"/>
        </w:numPr>
        <w:tabs>
          <w:tab w:val="left" w:pos="2126"/>
          <w:tab w:val="left" w:pos="2126"/>
        </w:tabs>
        <w:spacing w:before="85" w:line="320" w:lineRule="atLeast"/>
        <w:ind w:left="2126"/>
        <w:jc w:val="left"/>
        <w:rPr>
          <w:rFonts w:ascii="Courier New" w:eastAsia="Arial" w:hAnsi="Courier New" w:cs="Courier New"/>
          <w:noProof/>
          <w:color w:val="000000"/>
          <w:szCs w:val="22"/>
          <w:u w:val="single"/>
          <w:lang w:val="en-GB" w:eastAsia="de-DE"/>
        </w:rPr>
      </w:pPr>
      <w:r w:rsidRPr="0080235C">
        <w:rPr>
          <w:rFonts w:ascii="Arial" w:eastAsia="Arial" w:hAnsi="Arial" w:cs="Arial"/>
          <w:noProof/>
          <w:color w:val="000000"/>
          <w:szCs w:val="22"/>
          <w:u w:val="single"/>
          <w:lang w:val="en-GB" w:eastAsia="de-DE"/>
        </w:rPr>
        <w:t>Go to the</w:t>
      </w:r>
      <w:r w:rsidRPr="0080235C">
        <w:rPr>
          <w:rFonts w:ascii="Arial" w:eastAsia="Arial" w:hAnsi="Arial" w:cs="Arial"/>
          <w:i/>
          <w:iCs/>
          <w:noProof/>
          <w:color w:val="000000"/>
          <w:szCs w:val="22"/>
          <w:u w:val="single"/>
          <w:lang w:val="en-GB" w:eastAsia="de-DE"/>
        </w:rPr>
        <w:t xml:space="preserve"> 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search/list </w:t>
      </w:r>
      <w:r w:rsidRPr="0080235C">
        <w:rPr>
          <w:rFonts w:ascii="Arial" w:eastAsia="Arial" w:hAnsi="Arial" w:cs="Arial"/>
          <w:noProof/>
          <w:color w:val="000000"/>
          <w:szCs w:val="22"/>
          <w:u w:val="single"/>
          <w:lang w:val="en-GB" w:eastAsia="de-DE"/>
        </w:rPr>
        <w:t xml:space="preserve">screen: </w:t>
      </w:r>
      <w:r w:rsidRPr="0080235C">
        <w:rPr>
          <w:rFonts w:ascii="Arial" w:eastAsia="Arial" w:hAnsi="Arial" w:cs="Arial"/>
          <w:noProof/>
          <w:color w:val="000000"/>
          <w:szCs w:val="22"/>
          <w:u w:val="single"/>
          <w:lang w:val="en-GB" w:eastAsia="de-DE"/>
        </w:rPr>
        <w:br/>
      </w:r>
      <w:r w:rsidRPr="0080235C">
        <w:rPr>
          <w:rFonts w:ascii="Courier New" w:eastAsia="Arial" w:hAnsi="Courier New" w:cs="Courier New"/>
          <w:noProof/>
          <w:color w:val="000000"/>
          <w:szCs w:val="22"/>
          <w:u w:val="single"/>
          <w:lang w:val="en-GB" w:eastAsia="de-DE"/>
        </w:rPr>
        <w:t xml:space="preserve">Securities &gt;&gt; Settlement &gt;&gt; </w:t>
      </w:r>
      <w:r w:rsidRPr="007E23A6">
        <w:rPr>
          <w:rFonts w:ascii="Arial" w:eastAsia="Arial" w:hAnsi="Arial" w:cs="Arial"/>
          <w:noProof/>
          <w:color w:val="000000"/>
          <w:szCs w:val="22"/>
          <w:u w:val="single"/>
          <w:lang w:val="en-GB" w:eastAsia="en-GB"/>
        </w:rPr>
        <mc:AlternateContent>
          <mc:Choice Requires="wps">
            <w:drawing>
              <wp:anchor distT="0" distB="0" distL="114300" distR="114300" simplePos="0" relativeHeight="251687936" behindDoc="0" locked="0" layoutInCell="1" allowOverlap="1" wp14:anchorId="321FC9CE" wp14:editId="088DB19D">
                <wp:simplePos x="0" y="0"/>
                <wp:positionH relativeFrom="column">
                  <wp:posOffset>0</wp:posOffset>
                </wp:positionH>
                <wp:positionV relativeFrom="paragraph">
                  <wp:posOffset>0</wp:posOffset>
                </wp:positionV>
                <wp:extent cx="972000" cy="0"/>
                <wp:effectExtent l="0" t="0" r="0" b="0"/>
                <wp:wrapNone/>
                <wp:docPr id="2624" name="Rectangle2624"/>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A87D314" w14:textId="77777777" w:rsidR="00BE7333" w:rsidRDefault="00BE7333" w:rsidP="009731B7">
                            <w:pPr>
                              <w:pStyle w:val="MarginText"/>
                              <w:rPr>
                                <w:b w:val="0"/>
                                <w:bCs w:val="0"/>
                              </w:rPr>
                            </w:pPr>
                            <w:proofErr w:type="spellStart"/>
                            <w:r>
                              <w:t>Instructions</w:t>
                            </w:r>
                            <w:proofErr w:type="spellEnd"/>
                          </w:p>
                        </w:txbxContent>
                      </wps:txbx>
                      <wps:bodyPr lIns="0" tIns="0" rIns="0" bIns="0" anchor="t">
                        <a:spAutoFit/>
                      </wps:bodyPr>
                    </wps:wsp>
                  </a:graphicData>
                </a:graphic>
              </wp:anchor>
            </w:drawing>
          </mc:Choice>
          <mc:Fallback xmlns:w15="http://schemas.microsoft.com/office/word/2012/wordml">
            <w:pict>
              <v:rect w14:anchorId="321FC9CE" id="Rectangle2624" o:spid="_x0000_s1152" style="position:absolute;left:0;text-align:left;margin-left:0;margin-top:0;width:76.55pt;height:0;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1sJjgEAABgDAAAOAAAAZHJzL2Uyb0RvYy54bWysUsFu2zAMvQ/YPwi6N06MItuMOEWBosOA&#10;YSvW9QMUWYoFWKJAqrHz96OUOBm2W9GLTFL0e3yP2txNfhAHg+QgtHK1WEphgobOhX0rX34/3nyW&#10;gpIKnRogmFYeDcm77ccPmzE2poYehs6gYJBAzRhb2acUm6oi3RuvaAHRBL60gF4lTnFfdahGRvdD&#10;VS+X62oE7CKCNkRcfThdym3Bt9bo9NNaMkkMreTZUjmxnLt8VtuNavaoYu/0eQz1him8coFJL1AP&#10;Kinxiu4/KO80AoFNCw2+AmudNkUDq1kt/1Hz3KtoihY2h+LFJno/WP3j8ITCda2s1/WtFEF53tIv&#10;9k2F/WBKkT0aIzXc+hyf8JwRh1nwZNHnL0sRU/H1ePHVTEloLn75xKti9/V8VV3/i0jpqwEvctBK&#10;ZOZipDp8p8Rc3Dq3cJLnODHnKE27qcy+qtd5k7m2g+7IioZvgV3KG58DnIPdHKige+C3cCKkeP+a&#10;4NEV0ivSmZTtL7Ocn0re79956bo+6O0fAA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Cja1sJjgEAABgDAAAOAAAAAAAAAAAAAAAA&#10;AC4CAABkcnMvZTJvRG9jLnhtbFBLAQItABQABgAIAAAAIQC0ihlK2QAAAAIBAAAPAAAAAAAAAAAA&#10;AAAAAOgDAABkcnMvZG93bnJldi54bWxQSwUGAAAAAAQABADzAAAA7gQAAAAA&#10;" filled="f" stroked="f">
                <v:textbox style="mso-fit-shape-to-text:t" inset="0,0,0,0">
                  <w:txbxContent>
                    <w:p w14:paraId="0A87D314" w14:textId="77777777" w:rsidR="00BE7333" w:rsidRDefault="00BE7333" w:rsidP="009731B7">
                      <w:pPr>
                        <w:pStyle w:val="MarginText"/>
                        <w:rPr>
                          <w:b w:val="0"/>
                          <w:bCs w:val="0"/>
                        </w:rPr>
                      </w:pPr>
                      <w:r>
                        <w:t>Instructions</w:t>
                      </w:r>
                    </w:p>
                  </w:txbxContent>
                </v:textbox>
              </v:rect>
            </w:pict>
          </mc:Fallback>
        </mc:AlternateContent>
      </w:r>
      <w:r w:rsidR="00B076B9" w:rsidRPr="0080235C">
        <w:rPr>
          <w:rFonts w:ascii="Courier New" w:eastAsia="Arial" w:hAnsi="Courier New" w:cs="Courier New"/>
          <w:noProof/>
          <w:color w:val="000000"/>
          <w:szCs w:val="22"/>
          <w:u w:val="single"/>
          <w:lang w:val="en-GB" w:eastAsia="de-DE"/>
        </w:rPr>
        <w:t xml:space="preserve">Daily </w:t>
      </w:r>
      <w:r w:rsidRPr="0080235C">
        <w:rPr>
          <w:rFonts w:ascii="Courier New" w:eastAsia="Arial" w:hAnsi="Courier New" w:cs="Courier New"/>
          <w:noProof/>
          <w:color w:val="000000"/>
          <w:szCs w:val="22"/>
          <w:u w:val="single"/>
          <w:lang w:val="en-GB" w:eastAsia="de-DE"/>
        </w:rPr>
        <w:t>Penalties</w:t>
      </w:r>
    </w:p>
    <w:p w14:paraId="38481740" w14:textId="4837858F" w:rsidR="009731B7" w:rsidRPr="0080235C" w:rsidRDefault="009731B7" w:rsidP="009731B7">
      <w:pPr>
        <w:numPr>
          <w:ilvl w:val="0"/>
          <w:numId w:val="15"/>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Enter a valid combination of search criteri</w:t>
      </w:r>
      <w:r w:rsidR="00B076B9"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For this, you can either choose:</w:t>
      </w:r>
    </w:p>
    <w:p w14:paraId="40B0BBD4" w14:textId="150B87DB"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To perform the query with a reference. For this you should specify at least one or a valid combination of the search criteri</w:t>
      </w:r>
      <w:r w:rsidR="00B076B9"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xml:space="preserve">. </w:t>
      </w:r>
    </w:p>
    <w:p w14:paraId="57229C17" w14:textId="7667AC48" w:rsidR="009731B7" w:rsidRPr="0080235C" w:rsidRDefault="009731B7" w:rsidP="009731B7">
      <w:pPr>
        <w:numPr>
          <w:ilvl w:val="9"/>
          <w:numId w:val="0"/>
        </w:num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use the Additional Search Criteria for Penalty Query by ISIN Code</w:t>
      </w:r>
      <w:r w:rsidR="001678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by T2S Party</w:t>
      </w:r>
      <w:r w:rsidR="001678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and System Entity </w:t>
      </w:r>
      <w:r w:rsidR="0016785D" w:rsidRPr="0080235C">
        <w:rPr>
          <w:rFonts w:ascii="Arial" w:eastAsia="Arial" w:hAnsi="Arial" w:cs="Arial"/>
          <w:noProof/>
          <w:color w:val="000000"/>
          <w:szCs w:val="22"/>
          <w:u w:val="single"/>
          <w:lang w:val="en-GB" w:eastAsia="de-DE"/>
        </w:rPr>
        <w:t>Criteria</w:t>
      </w:r>
      <w:r w:rsidRPr="0080235C">
        <w:rPr>
          <w:rFonts w:ascii="Arial" w:eastAsia="Arial" w:hAnsi="Arial" w:cs="Arial"/>
          <w:noProof/>
          <w:color w:val="000000"/>
          <w:szCs w:val="22"/>
          <w:u w:val="single"/>
          <w:lang w:val="en-GB" w:eastAsia="de-DE"/>
        </w:rPr>
        <w:t>.</w:t>
      </w:r>
    </w:p>
    <w:p w14:paraId="65CB03A8"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This query cannot be combined with any other query. </w:t>
      </w:r>
    </w:p>
    <w:p w14:paraId="3858340D" w14:textId="2A241D9A"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perform the query by ISIN Code </w:t>
      </w:r>
      <w:r w:rsidR="00CF2A5D" w:rsidRPr="0080235C">
        <w:rPr>
          <w:rFonts w:ascii="Arial" w:eastAsia="Arial" w:hAnsi="Arial" w:cs="Arial"/>
          <w:noProof/>
          <w:color w:val="000000"/>
          <w:szCs w:val="22"/>
          <w:u w:val="single"/>
          <w:lang w:val="en-GB" w:eastAsia="de-DE"/>
        </w:rPr>
        <w:t xml:space="preserve">Criteria </w:t>
      </w:r>
      <w:r w:rsidRPr="0080235C">
        <w:rPr>
          <w:rFonts w:ascii="Arial" w:eastAsia="Arial" w:hAnsi="Arial" w:cs="Arial"/>
          <w:noProof/>
          <w:color w:val="000000"/>
          <w:szCs w:val="22"/>
          <w:u w:val="single"/>
          <w:lang w:val="en-GB" w:eastAsia="de-DE"/>
        </w:rPr>
        <w:t>and/or by T2S Party</w:t>
      </w:r>
      <w:r w:rsidR="00CF2A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w:t>
      </w:r>
    </w:p>
    <w:p w14:paraId="2AD19F68"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These two queries can be combined or used separately. </w:t>
      </w:r>
    </w:p>
    <w:p w14:paraId="46DD139A"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combined together, the parameters will be combined through AND logic, and the minimum search criteria of at least one of the two queries shall be respected.</w:t>
      </w:r>
    </w:p>
    <w:p w14:paraId="2A45C4FA"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At least the minimum search criteria shall be specified. Additional search criteria can be used to limit the query results.</w:t>
      </w:r>
    </w:p>
    <w:p w14:paraId="51A26FFA" w14:textId="4BE439CB"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perform a System </w:t>
      </w:r>
      <w:r w:rsidR="0016785D" w:rsidRPr="0080235C">
        <w:rPr>
          <w:rFonts w:ascii="Arial" w:eastAsia="Arial" w:hAnsi="Arial" w:cs="Arial"/>
          <w:noProof/>
          <w:color w:val="000000"/>
          <w:szCs w:val="22"/>
          <w:u w:val="single"/>
          <w:lang w:val="en-GB" w:eastAsia="de-DE"/>
        </w:rPr>
        <w:t>E</w:t>
      </w:r>
      <w:r w:rsidRPr="0080235C">
        <w:rPr>
          <w:rFonts w:ascii="Arial" w:eastAsia="Arial" w:hAnsi="Arial" w:cs="Arial"/>
          <w:noProof/>
          <w:color w:val="000000"/>
          <w:szCs w:val="22"/>
          <w:u w:val="single"/>
          <w:lang w:val="en-GB" w:eastAsia="de-DE"/>
        </w:rPr>
        <w:t>ntity</w:t>
      </w:r>
      <w:r w:rsidR="001678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query. For this you should at least enter the minimum search criteria.</w:t>
      </w:r>
    </w:p>
    <w:p w14:paraId="5FAEBCC2"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Additional search criteria can be used to limit the query results. </w:t>
      </w:r>
    </w:p>
    <w:p w14:paraId="4D8C50BE"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be combined with any other query.</w:t>
      </w:r>
    </w:p>
    <w:p w14:paraId="1B0262F1" w14:textId="77777777" w:rsidR="009731B7" w:rsidRPr="0080235C" w:rsidRDefault="009731B7" w:rsidP="009731B7">
      <w:pPr>
        <w:numPr>
          <w:ilvl w:val="0"/>
          <w:numId w:val="17"/>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Pr="0080235C">
        <w:rPr>
          <w:rFonts w:ascii="Arial" w:eastAsia="Arial" w:hAnsi="Arial" w:cs="Arial"/>
          <w:i/>
          <w:iCs/>
          <w:noProof/>
          <w:color w:val="000000"/>
          <w:szCs w:val="22"/>
          <w:u w:val="single"/>
          <w:lang w:val="en-GB" w:eastAsia="de-DE"/>
        </w:rPr>
        <w:t>search</w:t>
      </w:r>
      <w:r w:rsidRPr="0080235C">
        <w:rPr>
          <w:rFonts w:ascii="Arial" w:eastAsia="Arial" w:hAnsi="Arial" w:cs="Arial"/>
          <w:noProof/>
          <w:color w:val="000000"/>
          <w:szCs w:val="22"/>
          <w:u w:val="single"/>
          <w:lang w:val="en-GB" w:eastAsia="de-DE"/>
        </w:rPr>
        <w:t xml:space="preserve"> button.</w:t>
      </w:r>
    </w:p>
    <w:p w14:paraId="459A69D4"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the search retrieves more than one penalty a list containing the search results is displayed on the screen</w:t>
      </w:r>
      <w:r w:rsidRPr="0080235C">
        <w:rPr>
          <w:rFonts w:ascii="Arial" w:eastAsia="Arial" w:hAnsi="Arial" w:cs="Arial"/>
          <w:i/>
          <w:iCs/>
          <w:noProof/>
          <w:color w:val="000000"/>
          <w:szCs w:val="22"/>
          <w:u w:val="single"/>
          <w:lang w:val="en-GB" w:eastAsia="de-DE"/>
        </w:rPr>
        <w:t>.</w:t>
      </w:r>
    </w:p>
    <w:p w14:paraId="4FDABF49"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the search retrieves only one penalty, the </w:t>
      </w:r>
      <w:r w:rsidRPr="0080235C">
        <w:rPr>
          <w:rFonts w:ascii="Arial" w:eastAsia="Arial" w:hAnsi="Arial" w:cs="Arial"/>
          <w:i/>
          <w:iCs/>
          <w:noProof/>
          <w:color w:val="000000"/>
          <w:szCs w:val="22"/>
          <w:u w:val="single"/>
          <w:lang w:val="en-GB" w:eastAsia="de-DE"/>
        </w:rPr>
        <w:t xml:space="preserve">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details </w:t>
      </w:r>
      <w:r w:rsidRPr="0080235C">
        <w:rPr>
          <w:rFonts w:ascii="Arial" w:eastAsia="Arial" w:hAnsi="Arial" w:cs="Arial"/>
          <w:noProof/>
          <w:color w:val="000000"/>
          <w:szCs w:val="22"/>
          <w:u w:val="single"/>
          <w:lang w:val="en-GB" w:eastAsia="de-DE"/>
        </w:rPr>
        <w:t>screen is displayed directly.</w:t>
      </w:r>
    </w:p>
    <w:p w14:paraId="15E9221F"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individual penalty details.</w:t>
      </w:r>
    </w:p>
    <w:p w14:paraId="2BCEC77F" w14:textId="77777777" w:rsidR="009731B7" w:rsidRPr="0080235C" w:rsidRDefault="009731B7" w:rsidP="009731B7">
      <w:p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p>
    <w:tbl>
      <w:tblPr>
        <w:tblW w:w="9071" w:type="dxa"/>
        <w:tblInd w:w="591" w:type="dxa"/>
        <w:tblLayout w:type="fixed"/>
        <w:tblCellMar>
          <w:left w:w="10" w:type="dxa"/>
          <w:right w:w="10" w:type="dxa"/>
        </w:tblCellMar>
        <w:tblLook w:val="04A0" w:firstRow="1" w:lastRow="0" w:firstColumn="1" w:lastColumn="0" w:noHBand="0" w:noVBand="1"/>
      </w:tblPr>
      <w:tblGrid>
        <w:gridCol w:w="1049"/>
        <w:gridCol w:w="8022"/>
      </w:tblGrid>
      <w:tr w:rsidR="009731B7" w:rsidRPr="008E48D8" w14:paraId="6C342975" w14:textId="77777777" w:rsidTr="009731B7">
        <w:tc>
          <w:tcPr>
            <w:tcW w:w="1049" w:type="dxa"/>
            <w:tcMar>
              <w:top w:w="28" w:type="dxa"/>
              <w:left w:w="28" w:type="dxa"/>
              <w:bottom w:w="28" w:type="dxa"/>
              <w:right w:w="28" w:type="dxa"/>
            </w:tcMar>
          </w:tcPr>
          <w:p w14:paraId="36C80A82"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3EE39C57" wp14:editId="3CF19A4F">
                  <wp:extent cx="180000" cy="180000"/>
                  <wp:effectExtent l="0" t="0" r="0" b="0"/>
                  <wp:docPr id="52"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3347FFFC"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tc>
      </w:tr>
    </w:tbl>
    <w:p w14:paraId="28274F36" w14:textId="77777777" w:rsidR="009731B7" w:rsidRPr="0080235C" w:rsidRDefault="009731B7" w:rsidP="009731B7">
      <w:pPr>
        <w:numPr>
          <w:ilvl w:val="0"/>
          <w:numId w:val="18"/>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Select the penalty for which you want to view the details by clicking on the entry in the list.</w:t>
      </w:r>
    </w:p>
    <w:p w14:paraId="07169F11" w14:textId="77777777" w:rsidR="009731B7" w:rsidRPr="0080235C" w:rsidRDefault="009731B7" w:rsidP="009731B7">
      <w:pPr>
        <w:numPr>
          <w:ilvl w:val="0"/>
          <w:numId w:val="18"/>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Click on the details button.</w:t>
      </w:r>
    </w:p>
    <w:p w14:paraId="09E0F77E" w14:textId="77777777" w:rsidR="009731B7" w:rsidRPr="0080235C" w:rsidRDefault="009731B7" w:rsidP="009731B7">
      <w:pPr>
        <w:numPr>
          <w:ilvl w:val="3"/>
          <w:numId w:val="18"/>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The </w:t>
      </w:r>
      <w:r w:rsidRPr="0080235C">
        <w:rPr>
          <w:rFonts w:ascii="Arial" w:eastAsia="Arial" w:hAnsi="Arial" w:cs="Arial"/>
          <w:i/>
          <w:noProof/>
          <w:color w:val="000000"/>
          <w:szCs w:val="22"/>
          <w:u w:val="single"/>
          <w:lang w:val="en-GB" w:eastAsia="de-DE"/>
        </w:rPr>
        <w:t>penalty – details</w:t>
      </w:r>
      <w:r w:rsidRPr="0080235C">
        <w:rPr>
          <w:rFonts w:ascii="Arial" w:eastAsia="Arial" w:hAnsi="Arial" w:cs="Arial"/>
          <w:noProof/>
          <w:color w:val="000000"/>
          <w:szCs w:val="22"/>
          <w:u w:val="single"/>
          <w:lang w:val="en-GB" w:eastAsia="de-DE"/>
        </w:rPr>
        <w:t xml:space="preserve"> screen is displayed.</w:t>
      </w:r>
    </w:p>
    <w:p w14:paraId="1683459D"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individual penalty details.</w:t>
      </w:r>
    </w:p>
    <w:p w14:paraId="45124B49" w14:textId="77777777" w:rsidR="009731B7" w:rsidRPr="0080235C" w:rsidRDefault="009731B7" w:rsidP="009731B7">
      <w:pPr>
        <w:numPr>
          <w:ilvl w:val="9"/>
          <w:numId w:val="0"/>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p>
    <w:tbl>
      <w:tblPr>
        <w:tblW w:w="9071" w:type="dxa"/>
        <w:tblInd w:w="576" w:type="dxa"/>
        <w:tblLayout w:type="fixed"/>
        <w:tblCellMar>
          <w:left w:w="10" w:type="dxa"/>
          <w:right w:w="10" w:type="dxa"/>
        </w:tblCellMar>
        <w:tblLook w:val="04A0" w:firstRow="1" w:lastRow="0" w:firstColumn="1" w:lastColumn="0" w:noHBand="0" w:noVBand="1"/>
      </w:tblPr>
      <w:tblGrid>
        <w:gridCol w:w="1049"/>
        <w:gridCol w:w="8022"/>
      </w:tblGrid>
      <w:tr w:rsidR="009731B7" w:rsidRPr="008E48D8" w14:paraId="519B1C8D" w14:textId="77777777" w:rsidTr="009731B7">
        <w:tc>
          <w:tcPr>
            <w:tcW w:w="1049" w:type="dxa"/>
            <w:tcMar>
              <w:top w:w="28" w:type="dxa"/>
              <w:left w:w="28" w:type="dxa"/>
              <w:bottom w:w="28" w:type="dxa"/>
              <w:right w:w="28" w:type="dxa"/>
            </w:tcMar>
          </w:tcPr>
          <w:p w14:paraId="69DF12A6"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1BB9A756" wp14:editId="3C555187">
                  <wp:extent cx="180000" cy="180000"/>
                  <wp:effectExtent l="0" t="0" r="0" b="0"/>
                  <wp:docPr id="53"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2DDB500F"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tc>
      </w:tr>
    </w:tbl>
    <w:p w14:paraId="46A3238A" w14:textId="77777777" w:rsidR="009731B7" w:rsidRPr="0080235C" w:rsidRDefault="009731B7" w:rsidP="009731B7">
      <w:pPr>
        <w:numPr>
          <w:ilvl w:val="0"/>
          <w:numId w:val="18"/>
        </w:numPr>
        <w:tabs>
          <w:tab w:val="left" w:pos="2126"/>
          <w:tab w:val="left" w:pos="2126"/>
        </w:tabs>
        <w:spacing w:before="85" w:line="320" w:lineRule="atLeast"/>
        <w:ind w:left="2127" w:hanging="284"/>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In the Settlement Instruction – details screen &gt;&gt; Click on the associated penalties button.</w:t>
      </w:r>
    </w:p>
    <w:p w14:paraId="7B97488F"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more than one penalty is retrieved by T2S, the </w:t>
      </w:r>
      <w:r w:rsidRPr="0080235C">
        <w:rPr>
          <w:rFonts w:ascii="Arial" w:eastAsia="Arial" w:hAnsi="Arial" w:cs="Arial"/>
          <w:i/>
          <w:noProof/>
          <w:color w:val="000000"/>
          <w:szCs w:val="22"/>
          <w:u w:val="single"/>
          <w:lang w:val="en-GB" w:eastAsia="de-DE"/>
        </w:rPr>
        <w:t>penalty – search/list</w:t>
      </w:r>
      <w:r w:rsidRPr="0080235C">
        <w:rPr>
          <w:rFonts w:ascii="Arial" w:eastAsia="Arial" w:hAnsi="Arial" w:cs="Arial"/>
          <w:noProof/>
          <w:color w:val="000000"/>
          <w:szCs w:val="22"/>
          <w:u w:val="single"/>
          <w:lang w:val="en-GB" w:eastAsia="de-DE"/>
        </w:rPr>
        <w:t xml:space="preserve"> screen will be displayed. </w:t>
      </w:r>
    </w:p>
    <w:p w14:paraId="75C79792"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only one penalty is retrieved by T2S, the </w:t>
      </w:r>
      <w:r w:rsidRPr="0080235C">
        <w:rPr>
          <w:rFonts w:ascii="Arial" w:eastAsia="Arial" w:hAnsi="Arial" w:cs="Arial"/>
          <w:i/>
          <w:noProof/>
          <w:color w:val="000000"/>
          <w:szCs w:val="22"/>
          <w:u w:val="single"/>
          <w:lang w:val="en-GB" w:eastAsia="de-DE"/>
        </w:rPr>
        <w:t>penalty – details</w:t>
      </w:r>
      <w:r w:rsidRPr="0080235C">
        <w:rPr>
          <w:rFonts w:ascii="Arial" w:eastAsia="Arial" w:hAnsi="Arial" w:cs="Arial"/>
          <w:noProof/>
          <w:color w:val="000000"/>
          <w:szCs w:val="22"/>
          <w:u w:val="single"/>
          <w:lang w:val="en-GB" w:eastAsia="de-DE"/>
        </w:rPr>
        <w:t xml:space="preserve"> screen will be displayed.</w:t>
      </w:r>
    </w:p>
    <w:p w14:paraId="050EC589"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individual penalty details.</w:t>
      </w:r>
    </w:p>
    <w:p w14:paraId="22BCD83C" w14:textId="180ACF09" w:rsidR="009731B7" w:rsidRPr="0080235C" w:rsidRDefault="00BE4DB1" w:rsidP="00BE4DB1">
      <w:pPr>
        <w:keepNext/>
        <w:numPr>
          <w:ilvl w:val="9"/>
          <w:numId w:val="0"/>
        </w:numPr>
        <w:spacing w:before="283" w:line="0" w:lineRule="atLeast"/>
        <w:jc w:val="left"/>
        <w:rPr>
          <w:rFonts w:ascii="Arial" w:eastAsia="Arial" w:hAnsi="Arial" w:cs="Arial"/>
          <w:noProof/>
          <w:color w:val="000000"/>
          <w:sz w:val="3"/>
          <w:szCs w:val="3"/>
          <w:u w:val="single"/>
          <w:lang w:val="en-GB" w:eastAsia="de-DE"/>
        </w:rPr>
      </w:pPr>
      <w:r w:rsidRPr="0080235C">
        <w:rPr>
          <w:rFonts w:ascii="Arial" w:eastAsia="Arial" w:hAnsi="Arial" w:cs="Arial"/>
          <w:noProof/>
          <w:color w:val="000000"/>
          <w:sz w:val="3"/>
          <w:szCs w:val="3"/>
          <w:u w:val="single"/>
          <w:lang w:val="en-GB" w:eastAsia="de-DE"/>
        </w:rPr>
        <w:tab/>
      </w:r>
    </w:p>
    <w:tbl>
      <w:tblPr>
        <w:tblW w:w="0" w:type="auto"/>
        <w:tblLayout w:type="fixed"/>
        <w:tblCellMar>
          <w:left w:w="10" w:type="dxa"/>
          <w:right w:w="10" w:type="dxa"/>
        </w:tblCellMar>
        <w:tblLook w:val="04A0" w:firstRow="1" w:lastRow="0" w:firstColumn="1" w:lastColumn="0" w:noHBand="0" w:noVBand="1"/>
      </w:tblPr>
      <w:tblGrid>
        <w:gridCol w:w="567"/>
        <w:gridCol w:w="1049"/>
        <w:gridCol w:w="8022"/>
      </w:tblGrid>
      <w:tr w:rsidR="009731B7" w:rsidRPr="00DB2F55" w14:paraId="3DDF205C" w14:textId="77777777" w:rsidTr="009731B7">
        <w:tc>
          <w:tcPr>
            <w:tcW w:w="567" w:type="dxa"/>
            <w:tcMar>
              <w:top w:w="28" w:type="dxa"/>
              <w:left w:w="0" w:type="dxa"/>
              <w:bottom w:w="28" w:type="dxa"/>
              <w:right w:w="0" w:type="dxa"/>
            </w:tcMar>
          </w:tcPr>
          <w:p w14:paraId="41C049DE" w14:textId="77777777" w:rsidR="009731B7" w:rsidRPr="0080235C" w:rsidRDefault="009731B7" w:rsidP="009731B7">
            <w:pPr>
              <w:jc w:val="left"/>
              <w:rPr>
                <w:rFonts w:ascii="Arial Unicode MS" w:eastAsia="Arial Unicode MS" w:hAnsi="Arial Unicode MS"/>
                <w:noProof/>
                <w:sz w:val="20"/>
                <w:szCs w:val="24"/>
                <w:u w:val="single"/>
                <w:lang w:val="en-GB" w:eastAsia="de-DE"/>
              </w:rPr>
            </w:pPr>
          </w:p>
        </w:tc>
        <w:tc>
          <w:tcPr>
            <w:tcW w:w="1049" w:type="dxa"/>
            <w:tcMar>
              <w:top w:w="28" w:type="dxa"/>
              <w:left w:w="28" w:type="dxa"/>
              <w:bottom w:w="28" w:type="dxa"/>
              <w:right w:w="28" w:type="dxa"/>
            </w:tcMar>
          </w:tcPr>
          <w:p w14:paraId="08DE9BD9"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3025863B" wp14:editId="2A9B4546">
                  <wp:extent cx="180000" cy="180000"/>
                  <wp:effectExtent l="0" t="0" r="0" b="0"/>
                  <wp:docPr id="2625"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5F0D9146"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p w14:paraId="268B022C" w14:textId="77777777" w:rsidR="009731B7" w:rsidRPr="0080235C" w:rsidRDefault="009731B7" w:rsidP="009731B7">
            <w:pPr>
              <w:keepNext/>
              <w:numPr>
                <w:ilvl w:val="9"/>
                <w:numId w:val="0"/>
              </w:numPr>
              <w:spacing w:before="85" w:line="320" w:lineRule="atLeast"/>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set all fields to default value and blank out all optional fields, click on the </w:t>
            </w:r>
            <w:r w:rsidRPr="0080235C">
              <w:rPr>
                <w:rFonts w:ascii="Arial" w:eastAsia="Arial" w:hAnsi="Arial" w:cs="Arial"/>
                <w:i/>
                <w:iCs/>
                <w:noProof/>
                <w:color w:val="000000"/>
                <w:szCs w:val="22"/>
                <w:u w:val="single"/>
                <w:lang w:val="en-GB" w:eastAsia="de-DE"/>
              </w:rPr>
              <w:t>reset</w:t>
            </w:r>
            <w:r w:rsidRPr="0080235C">
              <w:rPr>
                <w:rFonts w:ascii="Arial" w:eastAsia="Arial" w:hAnsi="Arial" w:cs="Arial"/>
                <w:noProof/>
                <w:color w:val="000000"/>
                <w:szCs w:val="22"/>
                <w:u w:val="single"/>
                <w:lang w:val="en-GB" w:eastAsia="de-DE"/>
              </w:rPr>
              <w:t xml:space="preserve"> button.</w:t>
            </w:r>
          </w:p>
        </w:tc>
      </w:tr>
    </w:tbl>
    <w:p w14:paraId="33E9431D" w14:textId="6BE4AA9D" w:rsidR="009731B7" w:rsidRPr="001C75AC" w:rsidRDefault="009731B7" w:rsidP="009D16F5">
      <w:pPr>
        <w:pStyle w:val="Heading2"/>
        <w:numPr>
          <w:ilvl w:val="0"/>
          <w:numId w:val="0"/>
        </w:numPr>
        <w:ind w:left="1701"/>
        <w:rPr>
          <w:rFonts w:eastAsia="Arial Unicode MS"/>
          <w:b/>
          <w:noProof/>
          <w:sz w:val="28"/>
          <w:lang w:eastAsia="de-DE"/>
        </w:rPr>
      </w:pPr>
      <w:bookmarkStart w:id="49" w:name="_Toc39581666"/>
      <w:r w:rsidRPr="001C75AC">
        <w:rPr>
          <w:rFonts w:eastAsia="Arial Unicode MS"/>
          <w:b/>
          <w:noProof/>
          <w:sz w:val="28"/>
          <w:lang w:eastAsia="de-DE"/>
        </w:rPr>
        <w:t>3.15.</w:t>
      </w:r>
      <w:r w:rsidR="002853E2">
        <w:rPr>
          <w:rFonts w:eastAsia="Arial Unicode MS"/>
          <w:b/>
          <w:noProof/>
          <w:sz w:val="28"/>
          <w:lang w:eastAsia="de-DE"/>
        </w:rPr>
        <w:t>7</w:t>
      </w:r>
      <w:r w:rsidRPr="001C75AC">
        <w:rPr>
          <w:rFonts w:eastAsia="Arial Unicode MS"/>
          <w:b/>
          <w:noProof/>
          <w:sz w:val="28"/>
          <w:lang w:eastAsia="de-DE"/>
        </w:rPr>
        <w:t>.2 Modification of existing penalties</w:t>
      </w:r>
      <w:bookmarkEnd w:id="49"/>
    </w:p>
    <w:p w14:paraId="16C07346"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7012FFB2" w14:textId="77777777" w:rsidR="009731B7" w:rsidRPr="0080235C"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This business scenario describes how to remove, re-include, re-allocate or switch an existing penalty computed for a settlement instruction.</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8960" behindDoc="0" locked="0" layoutInCell="1" allowOverlap="1" wp14:anchorId="21BD5EFB" wp14:editId="78F180C6">
                <wp:simplePos x="0" y="0"/>
                <wp:positionH relativeFrom="column">
                  <wp:posOffset>0</wp:posOffset>
                </wp:positionH>
                <wp:positionV relativeFrom="paragraph">
                  <wp:posOffset>0</wp:posOffset>
                </wp:positionV>
                <wp:extent cx="972000" cy="0"/>
                <wp:effectExtent l="0" t="0" r="0" b="0"/>
                <wp:wrapNone/>
                <wp:docPr id="40" name="Rectangle262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17B9600A" w14:textId="77777777" w:rsidR="00BE7333" w:rsidRDefault="00BE7333" w:rsidP="009731B7">
                            <w:pPr>
                              <w:pStyle w:val="MarginText"/>
                              <w:rPr>
                                <w:b w:val="0"/>
                                <w:bCs w:val="0"/>
                              </w:rPr>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lIns="0" tIns="0" rIns="0" bIns="0" anchor="t">
                        <a:spAutoFit/>
                      </wps:bodyPr>
                    </wps:wsp>
                  </a:graphicData>
                </a:graphic>
              </wp:anchor>
            </w:drawing>
          </mc:Choice>
          <mc:Fallback xmlns:w15="http://schemas.microsoft.com/office/word/2012/wordml">
            <w:pict>
              <v:rect w14:anchorId="21BD5EFB" id="_x0000_s1153" style="position:absolute;left:0;text-align:left;margin-left:0;margin-top:0;width:76.55pt;height:0;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KBjgEAABYDAAAOAAAAZHJzL2Uyb0RvYy54bWysUttu2zAMfS+wfxD0vjgxil6MOEWBosOA&#10;YSva7gMUWYoFWKJAqrHz96OUOB22t6IvNCnR5xwean03+UHsDZKD0MrVYimFCRo6F3at/P36+PVG&#10;CkoqdGqAYFp5MCTvNl8u1mNsTA09DJ1BwSCBmjG2sk8pNlVFujde0QKiCXxpAb1KXOKu6lCNjO6H&#10;ql4ur6oRsIsI2hDx6cPxUm4KvrVGp1/WkkliaCVrSyViidscq81aNTtUsXf6JEN9QIVXLjDpGepB&#10;JSXe0P0H5Z1GILBpocFXYK3TpszA06yW/0zz0qtoyixsDsWzTfR5sPrn/gmF61p5yfYE5XlHz+ya&#10;CrvB1Ff1Kjs0Rmq48SU+4akiTvO4k0WfvzyImIqrh7OrZkpC8+HtNS+KwfV8Vb3/F5HSNwNe5KSV&#10;yMzFRrX/QYm5uHVu4SLrODLnLE3bqShf1dezyi10B55n+B7Yo7zvOcE52c6JCroHfglHQor3bwke&#10;XSHN6EekEymbX7ScHkre7t916Xp/zps/AA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AinyKBjgEAABYDAAAOAAAAAAAAAAAAAAAA&#10;AC4CAABkcnMvZTJvRG9jLnhtbFBLAQItABQABgAIAAAAIQC0ihlK2QAAAAIBAAAPAAAAAAAAAAAA&#10;AAAAAOgDAABkcnMvZG93bnJldi54bWxQSwUGAAAAAAQABADzAAAA7gQAAAAA&#10;" filled="f" stroked="f">
                <v:textbox style="mso-fit-shape-to-text:t" inset="0,0,0,0">
                  <w:txbxContent>
                    <w:p w14:paraId="17B9600A" w14:textId="77777777" w:rsidR="00BE7333" w:rsidRDefault="00BE7333" w:rsidP="009731B7">
                      <w:pPr>
                        <w:pStyle w:val="MarginText"/>
                        <w:rPr>
                          <w:b w:val="0"/>
                          <w:bCs w:val="0"/>
                        </w:rPr>
                      </w:pPr>
                      <w:r>
                        <w:t>Context of Usage</w:t>
                      </w:r>
                    </w:p>
                  </w:txbxContent>
                </v:textbox>
              </v:rect>
            </w:pict>
          </mc:Fallback>
        </mc:AlternateContent>
      </w:r>
      <w:r w:rsidRPr="0080235C">
        <w:rPr>
          <w:rFonts w:ascii="Arial" w:hAnsi="Arial" w:cs="Arial"/>
          <w:noProof/>
          <w:color w:val="000000"/>
          <w:szCs w:val="22"/>
          <w:u w:val="single"/>
          <w:lang w:val="en-GB" w:eastAsia="de-DE"/>
        </w:rPr>
        <w:t xml:space="preserve"> </w:t>
      </w:r>
    </w:p>
    <w:p w14:paraId="055BDC08" w14:textId="26D95EBF" w:rsidR="00E31137"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CSDs </w:t>
      </w:r>
      <w:r w:rsidR="000F1107">
        <w:rPr>
          <w:rFonts w:ascii="Arial" w:hAnsi="Arial" w:cs="Arial"/>
          <w:noProof/>
          <w:color w:val="000000"/>
          <w:szCs w:val="22"/>
          <w:u w:val="single"/>
          <w:lang w:val="en-GB" w:eastAsia="de-DE"/>
        </w:rPr>
        <w:t xml:space="preserve">and </w:t>
      </w:r>
      <w:r w:rsidR="007E5C40">
        <w:rPr>
          <w:rFonts w:ascii="Arial" w:hAnsi="Arial" w:cs="Arial"/>
          <w:noProof/>
          <w:color w:val="000000"/>
          <w:szCs w:val="22"/>
          <w:u w:val="single"/>
          <w:lang w:val="en-GB" w:eastAsia="de-DE"/>
        </w:rPr>
        <w:t xml:space="preserve">T2S </w:t>
      </w:r>
      <w:r w:rsidR="000F1107">
        <w:rPr>
          <w:rFonts w:ascii="Arial" w:hAnsi="Arial" w:cs="Arial"/>
          <w:noProof/>
          <w:color w:val="000000"/>
          <w:szCs w:val="22"/>
          <w:u w:val="single"/>
          <w:lang w:val="en-GB" w:eastAsia="de-DE"/>
        </w:rPr>
        <w:t xml:space="preserve">Operator </w:t>
      </w:r>
      <w:r w:rsidRPr="0080235C">
        <w:rPr>
          <w:rFonts w:ascii="Arial" w:hAnsi="Arial" w:cs="Arial"/>
          <w:noProof/>
          <w:color w:val="000000"/>
          <w:szCs w:val="22"/>
          <w:u w:val="single"/>
          <w:lang w:val="en-GB" w:eastAsia="de-DE"/>
        </w:rPr>
        <w:t>will be able to request the removal of a penalty only when the penalty was imposed to one of its participants or to itself. To cater for mistakes in the removal of penalties, T2S allow</w:t>
      </w:r>
      <w:r w:rsidR="00E31137">
        <w:rPr>
          <w:rFonts w:ascii="Arial" w:hAnsi="Arial" w:cs="Arial"/>
          <w:noProof/>
          <w:color w:val="000000"/>
          <w:szCs w:val="22"/>
          <w:u w:val="single"/>
          <w:lang w:val="en-GB" w:eastAsia="de-DE"/>
        </w:rPr>
        <w:t>s</w:t>
      </w:r>
      <w:r w:rsidRPr="0080235C">
        <w:rPr>
          <w:rFonts w:ascii="Arial" w:hAnsi="Arial" w:cs="Arial"/>
          <w:noProof/>
          <w:color w:val="000000"/>
          <w:szCs w:val="22"/>
          <w:u w:val="single"/>
          <w:lang w:val="en-GB" w:eastAsia="de-DE"/>
        </w:rPr>
        <w:t xml:space="preserve"> CSDs</w:t>
      </w:r>
      <w:r w:rsidR="000F110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0F1107">
        <w:rPr>
          <w:rFonts w:ascii="Arial" w:hAnsi="Arial" w:cs="Arial"/>
          <w:noProof/>
          <w:color w:val="000000"/>
          <w:szCs w:val="22"/>
          <w:u w:val="single"/>
          <w:lang w:val="en-GB" w:eastAsia="de-DE"/>
        </w:rPr>
        <w:t>Operator</w:t>
      </w:r>
      <w:r w:rsidRPr="0080235C">
        <w:rPr>
          <w:rFonts w:ascii="Arial" w:hAnsi="Arial" w:cs="Arial"/>
          <w:noProof/>
          <w:color w:val="000000"/>
          <w:szCs w:val="22"/>
          <w:u w:val="single"/>
          <w:lang w:val="en-GB" w:eastAsia="de-DE"/>
        </w:rPr>
        <w:t xml:space="preserve"> to re-include a penalty that the CSD has previously removed. </w:t>
      </w:r>
    </w:p>
    <w:p w14:paraId="28289EAD" w14:textId="7C14946F" w:rsidR="00E31137"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Also, when an already matched settlement instruction is sent late to T2S, CSDs</w:t>
      </w:r>
      <w:r w:rsidR="000F110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0F1107">
        <w:rPr>
          <w:rFonts w:ascii="Arial" w:hAnsi="Arial" w:cs="Arial"/>
          <w:noProof/>
          <w:color w:val="000000"/>
          <w:szCs w:val="22"/>
          <w:u w:val="single"/>
          <w:lang w:val="en-GB" w:eastAsia="de-DE"/>
        </w:rPr>
        <w:t>Operator</w:t>
      </w:r>
      <w:r w:rsidRPr="0080235C">
        <w:rPr>
          <w:rFonts w:ascii="Arial" w:hAnsi="Arial" w:cs="Arial"/>
          <w:noProof/>
          <w:color w:val="000000"/>
          <w:szCs w:val="22"/>
          <w:u w:val="single"/>
          <w:lang w:val="en-GB" w:eastAsia="de-DE"/>
        </w:rPr>
        <w:t xml:space="preserve"> </w:t>
      </w:r>
      <w:r w:rsidR="00E31137">
        <w:rPr>
          <w:rFonts w:ascii="Arial" w:hAnsi="Arial" w:cs="Arial"/>
          <w:noProof/>
          <w:color w:val="000000"/>
          <w:szCs w:val="22"/>
          <w:u w:val="single"/>
          <w:lang w:val="en-GB" w:eastAsia="de-DE"/>
        </w:rPr>
        <w:t>are</w:t>
      </w:r>
      <w:r w:rsidRPr="0080235C">
        <w:rPr>
          <w:rFonts w:ascii="Arial" w:hAnsi="Arial" w:cs="Arial"/>
          <w:noProof/>
          <w:color w:val="000000"/>
          <w:szCs w:val="22"/>
          <w:u w:val="single"/>
          <w:lang w:val="en-GB" w:eastAsia="de-DE"/>
        </w:rPr>
        <w:t xml:space="preserve"> able to re-allocate the penalty from the </w:t>
      </w:r>
      <w:r w:rsidR="000533C5" w:rsidRPr="0080235C">
        <w:rPr>
          <w:rFonts w:ascii="Arial" w:hAnsi="Arial" w:cs="Arial"/>
          <w:noProof/>
          <w:color w:val="000000"/>
          <w:szCs w:val="22"/>
          <w:u w:val="single"/>
          <w:lang w:val="en-GB" w:eastAsia="de-DE"/>
        </w:rPr>
        <w:t>Instructing Party</w:t>
      </w:r>
      <w:r w:rsidRPr="0080235C">
        <w:rPr>
          <w:rFonts w:ascii="Arial" w:hAnsi="Arial" w:cs="Arial"/>
          <w:noProof/>
          <w:color w:val="000000"/>
          <w:szCs w:val="22"/>
          <w:u w:val="single"/>
          <w:lang w:val="en-GB" w:eastAsia="de-DE"/>
        </w:rPr>
        <w:t xml:space="preserve">, initially assigned as failing and non-failing party, to the delivering party and the receiving party of the instruction. </w:t>
      </w:r>
    </w:p>
    <w:p w14:paraId="23E84381" w14:textId="395C0A38" w:rsidR="009731B7" w:rsidRPr="0080235C"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Finally, if T2S </w:t>
      </w:r>
      <w:r w:rsidR="003158BC">
        <w:rPr>
          <w:rFonts w:ascii="Arial" w:hAnsi="Arial" w:cs="Arial"/>
          <w:noProof/>
          <w:color w:val="000000"/>
          <w:szCs w:val="22"/>
          <w:u w:val="single"/>
          <w:lang w:val="en-GB" w:eastAsia="de-DE"/>
        </w:rPr>
        <w:t>calculates</w:t>
      </w:r>
      <w:r w:rsidR="003158BC" w:rsidRPr="0080235C">
        <w:rPr>
          <w:rFonts w:ascii="Arial" w:hAnsi="Arial" w:cs="Arial"/>
          <w:noProof/>
          <w:color w:val="000000"/>
          <w:szCs w:val="22"/>
          <w:u w:val="single"/>
          <w:lang w:val="en-GB" w:eastAsia="de-DE"/>
        </w:rPr>
        <w:t xml:space="preserve"> </w:t>
      </w:r>
      <w:r w:rsidRPr="0080235C">
        <w:rPr>
          <w:rFonts w:ascii="Arial" w:hAnsi="Arial" w:cs="Arial"/>
          <w:noProof/>
          <w:color w:val="000000"/>
          <w:szCs w:val="22"/>
          <w:u w:val="single"/>
          <w:lang w:val="en-GB" w:eastAsia="de-DE"/>
        </w:rPr>
        <w:t>and assigns the penalty to a party which, due to external conditions outside T2S, should not be the party penalised but entitled to receive the penalty, CSDs</w:t>
      </w:r>
      <w:r w:rsidR="000F1107">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0F1107">
        <w:rPr>
          <w:rFonts w:ascii="Arial" w:hAnsi="Arial" w:cs="Arial"/>
          <w:noProof/>
          <w:color w:val="000000"/>
          <w:szCs w:val="22"/>
          <w:u w:val="single"/>
          <w:lang w:val="en-GB" w:eastAsia="de-DE"/>
        </w:rPr>
        <w:t>Operator</w:t>
      </w:r>
      <w:r w:rsidRPr="0080235C">
        <w:rPr>
          <w:rFonts w:ascii="Arial" w:hAnsi="Arial" w:cs="Arial"/>
          <w:noProof/>
          <w:color w:val="000000"/>
          <w:szCs w:val="22"/>
          <w:u w:val="single"/>
          <w:lang w:val="en-GB" w:eastAsia="de-DE"/>
        </w:rPr>
        <w:t xml:space="preserve"> will be able to switch the failing and non-failing party of the penalty.</w:t>
      </w:r>
    </w:p>
    <w:p w14:paraId="20727ED0"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You may remove, re-include, re-allocate or switch existing penalties.</w:t>
      </w:r>
    </w:p>
    <w:p w14:paraId="00735D44" w14:textId="3C8F585E" w:rsidR="009731B7" w:rsidRPr="0080235C" w:rsidRDefault="009731B7" w:rsidP="00671E44">
      <w:pPr>
        <w:autoSpaceDE w:val="0"/>
        <w:autoSpaceDN w:val="0"/>
        <w:adjustRightInd w:val="0"/>
        <w:spacing w:before="85" w:line="320" w:lineRule="atLeast"/>
        <w:ind w:left="1701"/>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w:t>
      </w:r>
      <w:r w:rsidR="00F93A68" w:rsidRPr="0080235C">
        <w:rPr>
          <w:rFonts w:ascii="Arial" w:hAnsi="Arial" w:cs="Arial"/>
          <w:noProof/>
          <w:color w:val="000000"/>
          <w:szCs w:val="22"/>
          <w:u w:val="single"/>
          <w:lang w:val="en-GB" w:eastAsia="de-DE"/>
        </w:rPr>
        <w:t>ese</w:t>
      </w:r>
      <w:r w:rsidRPr="0080235C">
        <w:rPr>
          <w:rFonts w:ascii="Arial" w:hAnsi="Arial" w:cs="Arial"/>
          <w:noProof/>
          <w:color w:val="000000"/>
          <w:szCs w:val="22"/>
          <w:u w:val="single"/>
          <w:lang w:val="en-GB" w:eastAsia="de-DE"/>
        </w:rPr>
        <w:t xml:space="preserve"> functionalit</w:t>
      </w:r>
      <w:r w:rsidR="00F93A68" w:rsidRPr="0080235C">
        <w:rPr>
          <w:rFonts w:ascii="Arial" w:hAnsi="Arial" w:cs="Arial"/>
          <w:noProof/>
          <w:color w:val="000000"/>
          <w:szCs w:val="22"/>
          <w:u w:val="single"/>
          <w:lang w:val="en-GB" w:eastAsia="de-DE"/>
        </w:rPr>
        <w:t>ies</w:t>
      </w:r>
      <w:r w:rsidRPr="0080235C">
        <w:rPr>
          <w:rFonts w:ascii="Arial" w:hAnsi="Arial" w:cs="Arial"/>
          <w:noProof/>
          <w:color w:val="000000"/>
          <w:szCs w:val="22"/>
          <w:u w:val="single"/>
          <w:lang w:val="en-GB" w:eastAsia="de-DE"/>
        </w:rPr>
        <w:t xml:space="preserve"> </w:t>
      </w:r>
      <w:r w:rsidR="00F93A68" w:rsidRPr="0080235C">
        <w:rPr>
          <w:rFonts w:ascii="Arial" w:hAnsi="Arial" w:cs="Arial"/>
          <w:noProof/>
          <w:color w:val="000000"/>
          <w:szCs w:val="22"/>
          <w:u w:val="single"/>
          <w:lang w:val="en-GB" w:eastAsia="de-DE"/>
        </w:rPr>
        <w:t>are</w:t>
      </w:r>
      <w:r w:rsidRPr="0080235C">
        <w:rPr>
          <w:rFonts w:ascii="Arial" w:hAnsi="Arial" w:cs="Arial"/>
          <w:noProof/>
          <w:color w:val="000000"/>
          <w:szCs w:val="22"/>
          <w:u w:val="single"/>
          <w:lang w:val="en-GB" w:eastAsia="de-DE"/>
        </w:rPr>
        <w:t xml:space="preserve"> only available during the appeal period of the penalty.</w:t>
      </w:r>
      <w:r w:rsidR="00E31137">
        <w:rPr>
          <w:rFonts w:ascii="Arial" w:hAnsi="Arial" w:cs="Arial"/>
          <w:noProof/>
          <w:color w:val="000000"/>
          <w:szCs w:val="22"/>
          <w:u w:val="single"/>
          <w:lang w:val="en-GB" w:eastAsia="de-DE"/>
        </w:rPr>
        <w:t xml:space="preserve"> </w:t>
      </w:r>
      <w:r w:rsidRPr="0080235C">
        <w:rPr>
          <w:rFonts w:ascii="Arial" w:hAnsi="Arial" w:cs="Arial"/>
          <w:noProof/>
          <w:color w:val="000000"/>
          <w:szCs w:val="22"/>
          <w:u w:val="single"/>
          <w:lang w:val="en-GB" w:eastAsia="de-DE"/>
        </w:rPr>
        <w:t>Additionally:</w:t>
      </w:r>
    </w:p>
    <w:p w14:paraId="64CDA576" w14:textId="13826E18" w:rsidR="009731B7" w:rsidRPr="0080235C" w:rsidRDefault="009731B7" w:rsidP="009731B7">
      <w:pPr>
        <w:numPr>
          <w:ilvl w:val="1"/>
          <w:numId w:val="19"/>
        </w:numPr>
        <w:tabs>
          <w:tab w:val="left" w:pos="1843"/>
          <w:tab w:val="left" w:pos="2552"/>
        </w:tabs>
        <w:spacing w:before="85" w:line="320" w:lineRule="atLeast"/>
        <w:ind w:left="2268" w:hanging="283"/>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the status of the penalty is</w:t>
      </w:r>
      <w:r w:rsidR="00604516">
        <w:rPr>
          <w:rFonts w:ascii="Arial" w:eastAsia="Arial" w:hAnsi="Arial" w:cs="Arial"/>
          <w:noProof/>
          <w:color w:val="000000"/>
          <w:szCs w:val="22"/>
          <w:u w:val="single"/>
          <w:lang w:val="en-GB" w:eastAsia="de-DE"/>
        </w:rPr>
        <w:t xml:space="preserve"> </w:t>
      </w:r>
      <w:r w:rsidR="00604516" w:rsidRPr="00F86866">
        <w:rPr>
          <w:rFonts w:ascii="Arial" w:eastAsia="Arial" w:hAnsi="Arial" w:cs="Arial"/>
          <w:noProof/>
          <w:color w:val="000000"/>
          <w:szCs w:val="22"/>
          <w:u w:val="single"/>
          <w:lang w:val="en-GB" w:eastAsia="de-DE"/>
        </w:rPr>
        <w:t>not ‘Active’</w:t>
      </w:r>
      <w:r w:rsidRPr="0080235C">
        <w:rPr>
          <w:rFonts w:ascii="Arial" w:eastAsia="Arial" w:hAnsi="Arial" w:cs="Arial"/>
          <w:noProof/>
          <w:color w:val="000000"/>
          <w:szCs w:val="22"/>
          <w:u w:val="single"/>
          <w:lang w:val="en-GB" w:eastAsia="de-DE"/>
        </w:rPr>
        <w:t>, the remove function will not be available.</w:t>
      </w:r>
    </w:p>
    <w:p w14:paraId="40517CB4" w14:textId="0DC63A41" w:rsidR="009731B7" w:rsidRPr="0080235C" w:rsidRDefault="009731B7" w:rsidP="009731B7">
      <w:pPr>
        <w:numPr>
          <w:ilvl w:val="1"/>
          <w:numId w:val="19"/>
        </w:numPr>
        <w:tabs>
          <w:tab w:val="left" w:pos="1843"/>
          <w:tab w:val="left" w:pos="2552"/>
        </w:tabs>
        <w:spacing w:before="85" w:line="320" w:lineRule="atLeast"/>
        <w:ind w:left="2268" w:hanging="283"/>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the status of the penalty is </w:t>
      </w:r>
      <w:r w:rsidR="00604516" w:rsidRPr="00F86866">
        <w:rPr>
          <w:rFonts w:ascii="Arial" w:eastAsia="Arial" w:hAnsi="Arial" w:cs="Arial"/>
          <w:noProof/>
          <w:color w:val="000000"/>
          <w:szCs w:val="22"/>
          <w:u w:val="single"/>
          <w:lang w:val="en-GB" w:eastAsia="de-DE"/>
        </w:rPr>
        <w:t>not ‘</w:t>
      </w:r>
      <w:r w:rsidR="00604516">
        <w:rPr>
          <w:rFonts w:ascii="Arial" w:eastAsia="Arial" w:hAnsi="Arial" w:cs="Arial"/>
          <w:noProof/>
          <w:color w:val="000000"/>
          <w:szCs w:val="22"/>
          <w:u w:val="single"/>
          <w:lang w:val="en-GB" w:eastAsia="de-DE"/>
        </w:rPr>
        <w:t>Removed</w:t>
      </w:r>
      <w:r w:rsidR="00604516" w:rsidRPr="00F86866">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the re-include function will not be available.</w:t>
      </w:r>
    </w:p>
    <w:p w14:paraId="1129ECB8" w14:textId="398397B9" w:rsidR="009731B7" w:rsidRPr="0080235C" w:rsidRDefault="009731B7" w:rsidP="009731B7">
      <w:pPr>
        <w:numPr>
          <w:ilvl w:val="1"/>
          <w:numId w:val="19"/>
        </w:numPr>
        <w:tabs>
          <w:tab w:val="left" w:pos="1843"/>
          <w:tab w:val="left" w:pos="2552"/>
        </w:tabs>
        <w:spacing w:before="85" w:line="320" w:lineRule="atLeast"/>
        <w:ind w:left="2268" w:hanging="283"/>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either the status of the penalty is </w:t>
      </w:r>
      <w:r w:rsidR="00604516" w:rsidRPr="00F86866">
        <w:rPr>
          <w:rFonts w:ascii="Arial" w:eastAsia="Arial" w:hAnsi="Arial" w:cs="Arial"/>
          <w:noProof/>
          <w:color w:val="000000"/>
          <w:szCs w:val="22"/>
          <w:u w:val="single"/>
          <w:lang w:val="en-GB" w:eastAsia="de-DE"/>
        </w:rPr>
        <w:t>not ‘Active’</w:t>
      </w:r>
      <w:r w:rsidRPr="0080235C">
        <w:rPr>
          <w:rFonts w:ascii="Arial" w:eastAsia="Arial" w:hAnsi="Arial" w:cs="Arial"/>
          <w:noProof/>
          <w:color w:val="000000"/>
          <w:szCs w:val="22"/>
          <w:u w:val="single"/>
          <w:lang w:val="en-GB" w:eastAsia="de-DE"/>
        </w:rPr>
        <w:t>, or the penalty is a SEFP, or if it is a LMFP but the underlying instruction was not sent as already matched to T2S, or the LMFP has already been re-allocated before,  the re-allocate function will not be available.</w:t>
      </w:r>
    </w:p>
    <w:p w14:paraId="1BE9A57C" w14:textId="2A275132" w:rsidR="00FC244C" w:rsidRPr="00671E44" w:rsidRDefault="009731B7" w:rsidP="00DB2F55">
      <w:pPr>
        <w:numPr>
          <w:ilvl w:val="1"/>
          <w:numId w:val="19"/>
        </w:numPr>
        <w:tabs>
          <w:tab w:val="left" w:pos="1843"/>
          <w:tab w:val="left" w:pos="2552"/>
        </w:tabs>
        <w:spacing w:before="85" w:line="320" w:lineRule="atLeast"/>
        <w:ind w:left="2268" w:hanging="283"/>
        <w:jc w:val="left"/>
        <w:rPr>
          <w:rFonts w:ascii="Arial" w:eastAsia="Arial" w:hAnsi="Arial" w:cs="Arial"/>
          <w:noProof/>
          <w:color w:val="000000"/>
          <w:szCs w:val="22"/>
          <w:u w:val="single"/>
          <w:lang w:val="en-GB" w:eastAsia="de-DE"/>
        </w:rPr>
      </w:pPr>
      <w:r w:rsidRPr="00F86866">
        <w:rPr>
          <w:rFonts w:ascii="Arial" w:eastAsia="Arial" w:hAnsi="Arial" w:cs="Arial"/>
          <w:noProof/>
          <w:color w:val="000000"/>
          <w:szCs w:val="22"/>
          <w:u w:val="single"/>
          <w:lang w:val="en-GB" w:eastAsia="de-DE"/>
        </w:rPr>
        <w:t>If the status of the penalty is not ‘Active’</w:t>
      </w:r>
      <w:r w:rsidR="007012D6">
        <w:rPr>
          <w:rFonts w:ascii="Arial" w:eastAsia="Arial" w:hAnsi="Arial" w:cs="Arial"/>
          <w:noProof/>
          <w:color w:val="000000"/>
          <w:szCs w:val="22"/>
          <w:u w:val="single"/>
          <w:lang w:val="en-GB" w:eastAsia="de-DE"/>
        </w:rPr>
        <w:t>,</w:t>
      </w:r>
      <w:r w:rsidRPr="00F86866">
        <w:rPr>
          <w:rFonts w:ascii="Arial" w:eastAsia="Arial" w:hAnsi="Arial" w:cs="Arial"/>
          <w:noProof/>
          <w:color w:val="000000"/>
          <w:szCs w:val="22"/>
          <w:u w:val="single"/>
          <w:lang w:val="en-GB" w:eastAsia="de-DE"/>
        </w:rPr>
        <w:t xml:space="preserve"> the switch function will not be available.</w:t>
      </w:r>
    </w:p>
    <w:p w14:paraId="7A0B9EB2" w14:textId="498BAABC" w:rsidR="00F93A68" w:rsidRPr="00F86866" w:rsidRDefault="00F93A68" w:rsidP="00F44E12">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F86866">
        <w:rPr>
          <w:rFonts w:ascii="Arial" w:hAnsi="Arial" w:cs="Arial"/>
          <w:noProof/>
          <w:color w:val="000000"/>
          <w:szCs w:val="22"/>
          <w:u w:val="single"/>
          <w:lang w:val="en-GB" w:eastAsia="de-DE"/>
        </w:rPr>
        <w:t>This business scenario is only available for CSD authorized users</w:t>
      </w:r>
      <w:r w:rsidR="00F44E12">
        <w:rPr>
          <w:rFonts w:ascii="Arial" w:hAnsi="Arial" w:cs="Arial"/>
          <w:noProof/>
          <w:color w:val="000000"/>
          <w:szCs w:val="22"/>
          <w:u w:val="single"/>
          <w:lang w:val="en-GB" w:eastAsia="de-DE"/>
        </w:rPr>
        <w:t xml:space="preserve"> and </w:t>
      </w:r>
      <w:r w:rsidR="007E5C40">
        <w:rPr>
          <w:rFonts w:ascii="Arial" w:hAnsi="Arial" w:cs="Arial"/>
          <w:noProof/>
          <w:color w:val="000000"/>
          <w:szCs w:val="22"/>
          <w:u w:val="single"/>
          <w:lang w:val="en-GB" w:eastAsia="de-DE"/>
        </w:rPr>
        <w:t xml:space="preserve">T2S </w:t>
      </w:r>
      <w:r w:rsidR="00F44E12">
        <w:rPr>
          <w:rFonts w:ascii="Arial" w:hAnsi="Arial" w:cs="Arial"/>
          <w:noProof/>
          <w:color w:val="000000"/>
          <w:szCs w:val="22"/>
          <w:u w:val="single"/>
          <w:lang w:val="en-GB" w:eastAsia="de-DE"/>
        </w:rPr>
        <w:t>Operator user</w:t>
      </w:r>
      <w:r w:rsidRPr="00F86866">
        <w:rPr>
          <w:rFonts w:ascii="Arial" w:hAnsi="Arial" w:cs="Arial"/>
          <w:noProof/>
          <w:color w:val="000000"/>
          <w:szCs w:val="22"/>
          <w:u w:val="single"/>
          <w:lang w:val="en-GB" w:eastAsia="de-DE"/>
        </w:rPr>
        <w:t>.</w:t>
      </w:r>
    </w:p>
    <w:p w14:paraId="75AE143F"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324BB949"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To carry out this business scenario, you need the following privileges:</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89984" behindDoc="0" locked="0" layoutInCell="1" allowOverlap="1" wp14:anchorId="63E6119B" wp14:editId="0C3E53E2">
                <wp:simplePos x="0" y="0"/>
                <wp:positionH relativeFrom="column">
                  <wp:posOffset>0</wp:posOffset>
                </wp:positionH>
                <wp:positionV relativeFrom="paragraph">
                  <wp:posOffset>0</wp:posOffset>
                </wp:positionV>
                <wp:extent cx="972000" cy="0"/>
                <wp:effectExtent l="0" t="0" r="0" b="0"/>
                <wp:wrapNone/>
                <wp:docPr id="41" name="Rectangle262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3DA614D5" w14:textId="77777777" w:rsidR="00BE7333" w:rsidRDefault="00BE7333" w:rsidP="009731B7">
                            <w:pPr>
                              <w:pStyle w:val="MarginText"/>
                              <w:rPr>
                                <w:b w:val="0"/>
                                <w:bCs w:val="0"/>
                              </w:rPr>
                            </w:pPr>
                            <w:proofErr w:type="spellStart"/>
                            <w:r>
                              <w:t>Privileges</w:t>
                            </w:r>
                            <w:proofErr w:type="spellEnd"/>
                          </w:p>
                        </w:txbxContent>
                      </wps:txbx>
                      <wps:bodyPr lIns="0" tIns="0" rIns="0" bIns="0" anchor="t">
                        <a:spAutoFit/>
                      </wps:bodyPr>
                    </wps:wsp>
                  </a:graphicData>
                </a:graphic>
              </wp:anchor>
            </w:drawing>
          </mc:Choice>
          <mc:Fallback xmlns:w15="http://schemas.microsoft.com/office/word/2012/wordml">
            <w:pict>
              <v:rect w14:anchorId="63E6119B" id="_x0000_s1154" style="position:absolute;left:0;text-align:left;margin-left:0;margin-top:0;width:76.55pt;height:0;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7rWjgEAABYDAAAOAAAAZHJzL2Uyb0RvYy54bWysUsFu2zAMvQ/YPwi6L06Mou2MOEWBosOA&#10;YSvW9gMUWYoFWKJAqrHz96WUOB3WW9ELTUr0e4+PWt9MfhB7g+QgtHK1WEphgobOhV0rn5/uv11L&#10;QUmFTg0QTCsPhuTN5uuX9RgbU0MPQ2dQMEigZoyt7FOKTVWR7o1XtIBoAl9aQK8Sl7irOlQjo/uh&#10;qpfLy2oE7CKCNkR8ene8lJuCb63R6Y+1ZJIYWsnaUolY4jbHarNWzQ5V7J0+yVAfUOGVC0x6hrpT&#10;SYkXdO+gvNMIBDYtNPgKrHXalBl4mtXyv2keexVNmYXNoXi2iT4PVv/eP6BwXSsvVlIE5XlHf9k1&#10;FXaDqS/rOjs0Rmq48TE+4KkiTvO4k0WfvzyImIqrh7OrZkpC8+H3K14Ue6/nq+rtv4iUfhjwIiet&#10;RGYuNqr9L0rMxa1zCxdZx5E5Z2naTkX5qr6eVW6hO/A8w8/AHuV9zwnOyXZOVNA98Es4ElK8fUlw&#10;7wppRj8inUjZ/KLl9FDydv+tS9fbc968Ag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Duw7rWjgEAABYDAAAOAAAAAAAAAAAAAAAA&#10;AC4CAABkcnMvZTJvRG9jLnhtbFBLAQItABQABgAIAAAAIQC0ihlK2QAAAAIBAAAPAAAAAAAAAAAA&#10;AAAAAOgDAABkcnMvZG93bnJldi54bWxQSwUGAAAAAAQABADzAAAA7gQAAAAA&#10;" filled="f" stroked="f">
                <v:textbox style="mso-fit-shape-to-text:t" inset="0,0,0,0">
                  <w:txbxContent>
                    <w:p w14:paraId="3DA614D5" w14:textId="77777777" w:rsidR="00BE7333" w:rsidRDefault="00BE7333" w:rsidP="009731B7">
                      <w:pPr>
                        <w:pStyle w:val="MarginText"/>
                        <w:rPr>
                          <w:b w:val="0"/>
                          <w:bCs w:val="0"/>
                        </w:rPr>
                      </w:pPr>
                      <w:r>
                        <w:t>Privileges</w:t>
                      </w:r>
                    </w:p>
                  </w:txbxContent>
                </v:textbox>
              </v:rect>
            </w:pict>
          </mc:Fallback>
        </mc:AlternateContent>
      </w:r>
    </w:p>
    <w:p w14:paraId="1E0FFDDD"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Penalty Query Privilege</w:t>
      </w:r>
    </w:p>
    <w:p w14:paraId="668AC0AE"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Modification  of Penalties Privilege</w:t>
      </w:r>
    </w:p>
    <w:p w14:paraId="740EB24B"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72DAD457"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Further information on screens involved can be found in the screen reference part:</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1008" behindDoc="0" locked="0" layoutInCell="1" allowOverlap="1" wp14:anchorId="4E24C025" wp14:editId="72EC2A5F">
                <wp:simplePos x="0" y="0"/>
                <wp:positionH relativeFrom="column">
                  <wp:posOffset>0</wp:posOffset>
                </wp:positionH>
                <wp:positionV relativeFrom="paragraph">
                  <wp:posOffset>0</wp:posOffset>
                </wp:positionV>
                <wp:extent cx="972000" cy="0"/>
                <wp:effectExtent l="0" t="0" r="0" b="0"/>
                <wp:wrapNone/>
                <wp:docPr id="42" name="Rectangle2623"/>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77A07DF" w14:textId="77777777" w:rsidR="00BE7333" w:rsidRDefault="00BE7333" w:rsidP="009731B7">
                            <w:pPr>
                              <w:pStyle w:val="MarginText"/>
                              <w:rPr>
                                <w:b w:val="0"/>
                                <w:bCs w:val="0"/>
                              </w:rPr>
                            </w:pPr>
                            <w:r>
                              <w:t>Reference</w:t>
                            </w:r>
                          </w:p>
                        </w:txbxContent>
                      </wps:txbx>
                      <wps:bodyPr lIns="0" tIns="0" rIns="0" bIns="0" anchor="t">
                        <a:spAutoFit/>
                      </wps:bodyPr>
                    </wps:wsp>
                  </a:graphicData>
                </a:graphic>
              </wp:anchor>
            </w:drawing>
          </mc:Choice>
          <mc:Fallback xmlns:w15="http://schemas.microsoft.com/office/word/2012/wordml">
            <w:pict>
              <v:rect w14:anchorId="4E24C025" id="_x0000_s1155" style="position:absolute;left:0;text-align:left;margin-left:0;margin-top:0;width:76.55pt;height:0;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LmujwEAABYDAAAOAAAAZHJzL2Uyb0RvYy54bWysUttu2zAMfS+wfxD0vjhxh16MOEWBosOA&#10;YSva9QMUWYoFWKJAqrHz96OUOB22t6EvNCnR5xwean03+UHsDZKD0MrVYimFCRo6F3atfP31+PlG&#10;CkoqdGqAYFp5MCTvNp8u1mNsTA09DJ1BwSCBmjG2sk8pNlVFujde0QKiCXxpAb1KXOKu6lCNjO6H&#10;ql4ur6oRsIsI2hDx6cPxUm4KvrVGp5/WkkliaCVrSyViidscq81aNTtUsXf6JEP9hwqvXGDSM9SD&#10;Skq8ofsHyjuNQGDTQoOvwFqnTZmBp1kt/5rmpVfRlFnYHIpnm+jjYPWP/RMK17XySy1FUJ539Myu&#10;qbAbTH1VX2aHxkgNN77EJzxVxGked7Lo85cHEVNx9XB21UxJaD68veZFsfd6vqre/4tI6asBL3LS&#10;SmTmYqPaf6fEXNw6t3CRdRyZc5am7VSUr+rbWeUWugPPM3wL7FHe95zgnGznRAXdA7+EIyHF+7cE&#10;j66QZvQj0omUzS9aTg8lb/fPunS9P+fNb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r+i5ro8BAAAWAwAADgAAAAAAAAAAAAAA&#10;AAAuAgAAZHJzL2Uyb0RvYy54bWxQSwECLQAUAAYACAAAACEAtIoZStkAAAACAQAADwAAAAAAAAAA&#10;AAAAAADpAwAAZHJzL2Rvd25yZXYueG1sUEsFBgAAAAAEAAQA8wAAAO8EAAAAAA==&#10;" filled="f" stroked="f">
                <v:textbox style="mso-fit-shape-to-text:t" inset="0,0,0,0">
                  <w:txbxContent>
                    <w:p w14:paraId="277A07DF" w14:textId="77777777" w:rsidR="00BE7333" w:rsidRDefault="00BE7333" w:rsidP="009731B7">
                      <w:pPr>
                        <w:pStyle w:val="MarginText"/>
                        <w:rPr>
                          <w:b w:val="0"/>
                          <w:bCs w:val="0"/>
                        </w:rPr>
                      </w:pPr>
                      <w:r>
                        <w:t>Reference</w:t>
                      </w:r>
                    </w:p>
                  </w:txbxContent>
                </v:textbox>
              </v:rect>
            </w:pict>
          </mc:Fallback>
        </mc:AlternateContent>
      </w:r>
    </w:p>
    <w:p w14:paraId="5010F96D" w14:textId="77777777" w:rsidR="009731B7"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sidRPr="0080235C">
        <w:rPr>
          <w:rFonts w:ascii="Arial" w:hAnsi="Arial" w:cs="Arial"/>
          <w:noProof/>
          <w:color w:val="000000"/>
          <w:szCs w:val="22"/>
          <w:u w:val="single"/>
          <w:lang w:val="en-GB" w:eastAsia="de-DE"/>
        </w:rPr>
        <w:t>–</w:t>
      </w:r>
      <w:r w:rsidRPr="0080235C">
        <w:rPr>
          <w:rFonts w:ascii="Arial" w:hAnsi="Arial" w:cs="Arial"/>
          <w:i/>
          <w:noProof/>
          <w:color w:val="000000"/>
          <w:szCs w:val="22"/>
          <w:u w:val="single"/>
          <w:lang w:val="en-GB" w:eastAsia="de-DE"/>
        </w:rPr>
        <w:t xml:space="preserve"> details</w:t>
      </w:r>
      <w:r w:rsidRPr="0080235C">
        <w:rPr>
          <w:rFonts w:ascii="Arial" w:hAnsi="Arial" w:cs="Arial"/>
          <w:noProof/>
          <w:color w:val="000000"/>
          <w:szCs w:val="22"/>
          <w:u w:val="single"/>
          <w:lang w:val="en-GB" w:eastAsia="de-DE"/>
        </w:rPr>
        <w:t xml:space="preserve"> screen</w:t>
      </w:r>
    </w:p>
    <w:p w14:paraId="10E2338E" w14:textId="0F34B804" w:rsidR="00D361BC" w:rsidRDefault="00D361BC" w:rsidP="00D361BC">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Pr>
          <w:rFonts w:ascii="Arial" w:hAnsi="Arial" w:cs="Arial"/>
          <w:i/>
          <w:iCs/>
          <w:noProof/>
          <w:color w:val="000000"/>
          <w:szCs w:val="22"/>
          <w:u w:val="single"/>
          <w:lang w:val="en-GB" w:eastAsia="de-DE"/>
        </w:rPr>
        <w:t>Penalty</w:t>
      </w:r>
      <w:r w:rsidRPr="0080235C">
        <w:rPr>
          <w:rFonts w:ascii="Arial" w:hAnsi="Arial" w:cs="Arial"/>
          <w:i/>
          <w:noProof/>
          <w:color w:val="000000"/>
          <w:szCs w:val="22"/>
          <w:u w:val="single"/>
          <w:lang w:val="en-GB" w:eastAsia="de-DE"/>
        </w:rPr>
        <w:t xml:space="preserve"> </w:t>
      </w:r>
      <w:r>
        <w:rPr>
          <w:rFonts w:ascii="Arial" w:hAnsi="Arial" w:cs="Arial"/>
          <w:i/>
          <w:noProof/>
          <w:color w:val="000000"/>
          <w:szCs w:val="22"/>
          <w:u w:val="single"/>
          <w:lang w:val="en-GB" w:eastAsia="de-DE"/>
        </w:rPr>
        <w:t>removal</w:t>
      </w:r>
      <w:r w:rsidRPr="0080235C">
        <w:rPr>
          <w:rFonts w:ascii="Arial" w:hAnsi="Arial" w:cs="Arial"/>
          <w:noProof/>
          <w:color w:val="000000"/>
          <w:szCs w:val="22"/>
          <w:u w:val="single"/>
          <w:lang w:val="en-GB" w:eastAsia="de-DE"/>
        </w:rPr>
        <w:t xml:space="preserve"> screen</w:t>
      </w:r>
    </w:p>
    <w:p w14:paraId="5AFB10D5" w14:textId="12967836" w:rsidR="00D361BC" w:rsidRDefault="00D361BC" w:rsidP="00D361BC">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Pr>
          <w:rFonts w:ascii="Arial" w:hAnsi="Arial" w:cs="Arial"/>
          <w:i/>
          <w:iCs/>
          <w:noProof/>
          <w:color w:val="000000"/>
          <w:szCs w:val="22"/>
          <w:u w:val="single"/>
          <w:lang w:val="en-GB" w:eastAsia="de-DE"/>
        </w:rPr>
        <w:t xml:space="preserve">re-inclusion </w:t>
      </w:r>
      <w:r w:rsidRPr="0080235C">
        <w:rPr>
          <w:rFonts w:ascii="Arial" w:hAnsi="Arial" w:cs="Arial"/>
          <w:noProof/>
          <w:color w:val="000000"/>
          <w:szCs w:val="22"/>
          <w:u w:val="single"/>
          <w:lang w:val="en-GB" w:eastAsia="de-DE"/>
        </w:rPr>
        <w:t>screen</w:t>
      </w:r>
    </w:p>
    <w:p w14:paraId="6DF1439F" w14:textId="73C7D5ED" w:rsidR="00D361BC" w:rsidRDefault="00D361BC" w:rsidP="00D361BC">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Pr>
          <w:rFonts w:ascii="Arial" w:hAnsi="Arial" w:cs="Arial"/>
          <w:i/>
          <w:iCs/>
          <w:noProof/>
          <w:color w:val="000000"/>
          <w:szCs w:val="22"/>
          <w:u w:val="single"/>
          <w:lang w:val="en-GB" w:eastAsia="de-DE"/>
        </w:rPr>
        <w:t>re</w:t>
      </w:r>
      <w:r w:rsidRPr="00D361BC">
        <w:rPr>
          <w:rFonts w:ascii="Arial" w:hAnsi="Arial" w:cs="Arial"/>
          <w:i/>
          <w:iCs/>
          <w:noProof/>
          <w:color w:val="000000"/>
          <w:szCs w:val="22"/>
          <w:u w:val="single"/>
          <w:lang w:val="en-GB" w:eastAsia="de-DE"/>
        </w:rPr>
        <w:t>-allocacion</w:t>
      </w:r>
      <w:r>
        <w:rPr>
          <w:rFonts w:ascii="Arial" w:hAnsi="Arial" w:cs="Arial"/>
          <w:noProof/>
          <w:color w:val="000000"/>
          <w:szCs w:val="22"/>
          <w:u w:val="single"/>
          <w:lang w:val="en-GB" w:eastAsia="de-DE"/>
        </w:rPr>
        <w:t xml:space="preserve"> </w:t>
      </w:r>
      <w:r w:rsidRPr="0080235C">
        <w:rPr>
          <w:rFonts w:ascii="Arial" w:hAnsi="Arial" w:cs="Arial"/>
          <w:noProof/>
          <w:color w:val="000000"/>
          <w:szCs w:val="22"/>
          <w:u w:val="single"/>
          <w:lang w:val="en-GB" w:eastAsia="de-DE"/>
        </w:rPr>
        <w:t>screen</w:t>
      </w:r>
    </w:p>
    <w:p w14:paraId="56B1C329" w14:textId="0986C2D2" w:rsidR="00D361BC" w:rsidRPr="00D361BC" w:rsidRDefault="00D361BC" w:rsidP="00D361BC">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Pr>
          <w:rFonts w:ascii="Arial" w:hAnsi="Arial" w:cs="Arial"/>
          <w:i/>
          <w:iCs/>
          <w:noProof/>
          <w:color w:val="000000"/>
          <w:szCs w:val="22"/>
          <w:u w:val="single"/>
          <w:lang w:val="en-GB" w:eastAsia="de-DE"/>
        </w:rPr>
        <w:t xml:space="preserve">Penalty switch </w:t>
      </w:r>
      <w:r w:rsidRPr="0080235C">
        <w:rPr>
          <w:rFonts w:ascii="Arial" w:hAnsi="Arial" w:cs="Arial"/>
          <w:noProof/>
          <w:color w:val="000000"/>
          <w:szCs w:val="22"/>
          <w:u w:val="single"/>
          <w:lang w:val="en-GB" w:eastAsia="de-DE"/>
        </w:rPr>
        <w:t>screen</w:t>
      </w:r>
    </w:p>
    <w:p w14:paraId="363DB320"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780D9502" w14:textId="76623029" w:rsidR="009731B7" w:rsidRPr="0080235C" w:rsidRDefault="009731B7" w:rsidP="009731B7">
      <w:pPr>
        <w:numPr>
          <w:ilvl w:val="0"/>
          <w:numId w:val="14"/>
        </w:numPr>
        <w:tabs>
          <w:tab w:val="left" w:pos="2126"/>
          <w:tab w:val="left" w:pos="2126"/>
        </w:tabs>
        <w:spacing w:before="85" w:line="320" w:lineRule="atLeast"/>
        <w:ind w:left="2126"/>
        <w:jc w:val="left"/>
        <w:rPr>
          <w:rFonts w:ascii="Courier New" w:eastAsia="Arial" w:hAnsi="Courier New" w:cs="Courier New"/>
          <w:noProof/>
          <w:color w:val="000000"/>
          <w:szCs w:val="22"/>
          <w:u w:val="single"/>
          <w:lang w:val="en-GB" w:eastAsia="de-DE"/>
        </w:rPr>
      </w:pPr>
      <w:r w:rsidRPr="0080235C">
        <w:rPr>
          <w:rFonts w:ascii="Arial" w:eastAsia="Arial" w:hAnsi="Arial" w:cs="Arial"/>
          <w:noProof/>
          <w:color w:val="000000"/>
          <w:szCs w:val="22"/>
          <w:u w:val="single"/>
          <w:lang w:val="en-GB" w:eastAsia="de-DE"/>
        </w:rPr>
        <w:t>Go to the</w:t>
      </w:r>
      <w:r w:rsidRPr="0080235C">
        <w:rPr>
          <w:rFonts w:ascii="Arial" w:eastAsia="Arial" w:hAnsi="Arial" w:cs="Arial"/>
          <w:i/>
          <w:iCs/>
          <w:noProof/>
          <w:color w:val="000000"/>
          <w:szCs w:val="22"/>
          <w:u w:val="single"/>
          <w:lang w:val="en-GB" w:eastAsia="de-DE"/>
        </w:rPr>
        <w:t xml:space="preserve"> 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search/list </w:t>
      </w:r>
      <w:r w:rsidRPr="0080235C">
        <w:rPr>
          <w:rFonts w:ascii="Arial" w:eastAsia="Arial" w:hAnsi="Arial" w:cs="Arial"/>
          <w:noProof/>
          <w:color w:val="000000"/>
          <w:szCs w:val="22"/>
          <w:u w:val="single"/>
          <w:lang w:val="en-GB" w:eastAsia="de-DE"/>
        </w:rPr>
        <w:t xml:space="preserve">screen: </w:t>
      </w:r>
      <w:r w:rsidRPr="0080235C">
        <w:rPr>
          <w:rFonts w:ascii="Arial" w:eastAsia="Arial" w:hAnsi="Arial" w:cs="Arial"/>
          <w:noProof/>
          <w:color w:val="000000"/>
          <w:szCs w:val="22"/>
          <w:u w:val="single"/>
          <w:lang w:val="en-GB" w:eastAsia="de-DE"/>
        </w:rPr>
        <w:br/>
      </w:r>
      <w:r w:rsidRPr="0080235C">
        <w:rPr>
          <w:rFonts w:ascii="Courier New" w:eastAsia="Arial" w:hAnsi="Courier New" w:cs="Courier New"/>
          <w:noProof/>
          <w:color w:val="000000"/>
          <w:szCs w:val="22"/>
          <w:u w:val="single"/>
          <w:lang w:val="en-GB" w:eastAsia="de-DE"/>
        </w:rPr>
        <w:t xml:space="preserve">Securities &gt;&gt; Settlement &gt;&gt; </w:t>
      </w:r>
      <w:r w:rsidRPr="007E23A6">
        <w:rPr>
          <w:rFonts w:ascii="Arial" w:eastAsia="Arial" w:hAnsi="Arial" w:cs="Arial"/>
          <w:noProof/>
          <w:color w:val="000000"/>
          <w:szCs w:val="22"/>
          <w:u w:val="single"/>
          <w:lang w:val="en-GB" w:eastAsia="en-GB"/>
        </w:rPr>
        <mc:AlternateContent>
          <mc:Choice Requires="wps">
            <w:drawing>
              <wp:anchor distT="0" distB="0" distL="114300" distR="114300" simplePos="0" relativeHeight="251692032" behindDoc="0" locked="0" layoutInCell="1" allowOverlap="1" wp14:anchorId="69228408" wp14:editId="6C301B1E">
                <wp:simplePos x="0" y="0"/>
                <wp:positionH relativeFrom="column">
                  <wp:posOffset>0</wp:posOffset>
                </wp:positionH>
                <wp:positionV relativeFrom="paragraph">
                  <wp:posOffset>0</wp:posOffset>
                </wp:positionV>
                <wp:extent cx="972000" cy="0"/>
                <wp:effectExtent l="0" t="0" r="0" b="0"/>
                <wp:wrapNone/>
                <wp:docPr id="43" name="Rectangle2624"/>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F8CBD59" w14:textId="77777777" w:rsidR="00BE7333" w:rsidRDefault="00BE7333" w:rsidP="009731B7">
                            <w:pPr>
                              <w:pStyle w:val="MarginText"/>
                              <w:rPr>
                                <w:b w:val="0"/>
                                <w:bCs w:val="0"/>
                              </w:rPr>
                            </w:pPr>
                            <w:proofErr w:type="spellStart"/>
                            <w:r>
                              <w:t>Instructions</w:t>
                            </w:r>
                            <w:proofErr w:type="spellEnd"/>
                          </w:p>
                        </w:txbxContent>
                      </wps:txbx>
                      <wps:bodyPr lIns="0" tIns="0" rIns="0" bIns="0" anchor="t">
                        <a:spAutoFit/>
                      </wps:bodyPr>
                    </wps:wsp>
                  </a:graphicData>
                </a:graphic>
              </wp:anchor>
            </w:drawing>
          </mc:Choice>
          <mc:Fallback xmlns:w15="http://schemas.microsoft.com/office/word/2012/wordml">
            <w:pict>
              <v:rect w14:anchorId="69228408" id="_x0000_s1156" style="position:absolute;left:0;text-align:left;margin-left:0;margin-top:0;width:76.55pt;height:0;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ru1jgEAABYDAAAOAAAAZHJzL2Uyb0RvYy54bWysUsFu2zAMvRfYPwi6L07Sou2MOMWAosOA&#10;oi3a7gMUWYoFWKJAqrHz96OUOCm227ALTUr0e3yPWt2Nvhc7g+QgNHIxm0thgobWhW0jf70/fL2V&#10;gpIKreohmEbuDcm79ZeL1RBrs4QO+tagYJBA9RAb2aUU66oi3RmvaAbRBL60gF4lLnFbtagGRvd9&#10;tZzPr6sBsI0I2hDx6f3hUq4LvrVGp2drySTRN5JnSyViiZscq/VK1VtUsXP6OIb6hym8coFJT1D3&#10;Kinxge4vKO80AoFNMw2+AmudNkUDq1nM/1Dz1qloihY2h+LJJvp/sPpp94LCtY28upQiKM87emXX&#10;VNj2Znm9vMoODZFqbnyLL3isiNMsd7To85eFiLG4uj+5asYkNB9+u+FFsfd6uqrO/0Wk9MOAFzlp&#10;JDJzsVHtHikxF7dOLVzkOQ7MOUvjZiyTLy7LHvPZBto96+l/BvYo73tKcEo2U6KC7oBfwoGQ4veP&#10;BA+ukJ6RjqRsfpnl+FDydj/Xpev8nNe/AQ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DvGru1jgEAABYDAAAOAAAAAAAAAAAAAAAA&#10;AC4CAABkcnMvZTJvRG9jLnhtbFBLAQItABQABgAIAAAAIQC0ihlK2QAAAAIBAAAPAAAAAAAAAAAA&#10;AAAAAOgDAABkcnMvZG93bnJldi54bWxQSwUGAAAAAAQABADzAAAA7gQAAAAA&#10;" filled="f" stroked="f">
                <v:textbox style="mso-fit-shape-to-text:t" inset="0,0,0,0">
                  <w:txbxContent>
                    <w:p w14:paraId="0F8CBD59" w14:textId="77777777" w:rsidR="00BE7333" w:rsidRDefault="00BE7333" w:rsidP="009731B7">
                      <w:pPr>
                        <w:pStyle w:val="MarginText"/>
                        <w:rPr>
                          <w:b w:val="0"/>
                          <w:bCs w:val="0"/>
                        </w:rPr>
                      </w:pPr>
                      <w:r>
                        <w:t>Instructions</w:t>
                      </w:r>
                    </w:p>
                  </w:txbxContent>
                </v:textbox>
              </v:rect>
            </w:pict>
          </mc:Fallback>
        </mc:AlternateContent>
      </w:r>
      <w:r w:rsidR="00F93A68" w:rsidRPr="0080235C">
        <w:rPr>
          <w:rFonts w:ascii="Courier New" w:eastAsia="Arial" w:hAnsi="Courier New" w:cs="Courier New"/>
          <w:noProof/>
          <w:color w:val="000000"/>
          <w:szCs w:val="22"/>
          <w:u w:val="single"/>
          <w:lang w:val="en-GB" w:eastAsia="de-DE"/>
        </w:rPr>
        <w:t xml:space="preserve">Daily </w:t>
      </w:r>
      <w:r w:rsidRPr="0080235C">
        <w:rPr>
          <w:rFonts w:ascii="Courier New" w:eastAsia="Arial" w:hAnsi="Courier New" w:cs="Courier New"/>
          <w:noProof/>
          <w:color w:val="000000"/>
          <w:szCs w:val="22"/>
          <w:u w:val="single"/>
          <w:lang w:val="en-GB" w:eastAsia="de-DE"/>
        </w:rPr>
        <w:t>Penalties</w:t>
      </w:r>
    </w:p>
    <w:p w14:paraId="3C1A6B62" w14:textId="68453728" w:rsidR="009731B7" w:rsidRPr="0080235C" w:rsidRDefault="009731B7" w:rsidP="009731B7">
      <w:pPr>
        <w:numPr>
          <w:ilvl w:val="0"/>
          <w:numId w:val="15"/>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Enter a valid combination of search criteri</w:t>
      </w:r>
      <w:r w:rsidR="00F93A68"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For this, you can either choose:</w:t>
      </w:r>
    </w:p>
    <w:p w14:paraId="5C96599A" w14:textId="4261DE4F"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To perform the query with a reference. For this you should specify at least one or a valid combination of the search criteri</w:t>
      </w:r>
      <w:r w:rsidR="00F93A68"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xml:space="preserve">. </w:t>
      </w:r>
    </w:p>
    <w:p w14:paraId="0EF86255" w14:textId="3F9A624D"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use the Additional Search Criteria for Penalty Query by ISIN Code</w:t>
      </w:r>
      <w:r w:rsidR="00F93A68"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by T2S Party</w:t>
      </w:r>
      <w:r w:rsidR="00F93A68"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and System Entity </w:t>
      </w:r>
      <w:r w:rsidR="00F93A68" w:rsidRPr="0080235C">
        <w:rPr>
          <w:rFonts w:ascii="Arial" w:eastAsia="Arial" w:hAnsi="Arial" w:cs="Arial"/>
          <w:noProof/>
          <w:color w:val="000000"/>
          <w:szCs w:val="22"/>
          <w:u w:val="single"/>
          <w:lang w:val="en-GB" w:eastAsia="de-DE"/>
        </w:rPr>
        <w:t>Criteria</w:t>
      </w:r>
      <w:r w:rsidRPr="0080235C">
        <w:rPr>
          <w:rFonts w:ascii="Arial" w:eastAsia="Arial" w:hAnsi="Arial" w:cs="Arial"/>
          <w:noProof/>
          <w:color w:val="000000"/>
          <w:szCs w:val="22"/>
          <w:u w:val="single"/>
          <w:lang w:val="en-GB" w:eastAsia="de-DE"/>
        </w:rPr>
        <w:t>.</w:t>
      </w:r>
    </w:p>
    <w:p w14:paraId="69E1143E"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This query cannot be combined with any other query. </w:t>
      </w:r>
    </w:p>
    <w:p w14:paraId="7AD285A8" w14:textId="2A24E880"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To perform the query by ISIN Code</w:t>
      </w:r>
      <w:r w:rsidR="00CF2A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and/or by T2S Party</w:t>
      </w:r>
      <w:r w:rsidR="00CF2A5D"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w:t>
      </w:r>
    </w:p>
    <w:p w14:paraId="795E76E3"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These two queries can be combined or used separately. </w:t>
      </w:r>
    </w:p>
    <w:p w14:paraId="3803E238"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combined together, the parameters will be combined through AND logic, and the minimum search criteria of at least one of the two queries shall be respected.</w:t>
      </w:r>
    </w:p>
    <w:p w14:paraId="080A4CA6"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At least the minimum search criteria shall be specified. Additional search criteria can be used to limit the query results.</w:t>
      </w:r>
    </w:p>
    <w:p w14:paraId="0E2B28AA" w14:textId="1C0B5210"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perform a System </w:t>
      </w:r>
      <w:r w:rsidR="00CF2A5D" w:rsidRPr="0080235C">
        <w:rPr>
          <w:rFonts w:ascii="Arial" w:eastAsia="Arial" w:hAnsi="Arial" w:cs="Arial"/>
          <w:noProof/>
          <w:color w:val="000000"/>
          <w:szCs w:val="22"/>
          <w:u w:val="single"/>
          <w:lang w:val="en-GB" w:eastAsia="de-DE"/>
        </w:rPr>
        <w:t>E</w:t>
      </w:r>
      <w:r w:rsidRPr="0080235C">
        <w:rPr>
          <w:rFonts w:ascii="Arial" w:eastAsia="Arial" w:hAnsi="Arial" w:cs="Arial"/>
          <w:noProof/>
          <w:color w:val="000000"/>
          <w:szCs w:val="22"/>
          <w:u w:val="single"/>
          <w:lang w:val="en-GB" w:eastAsia="de-DE"/>
        </w:rPr>
        <w:t xml:space="preserve">ntity </w:t>
      </w:r>
      <w:r w:rsidR="00CF2A5D" w:rsidRPr="0080235C">
        <w:rPr>
          <w:rFonts w:ascii="Arial" w:eastAsia="Arial" w:hAnsi="Arial" w:cs="Arial"/>
          <w:noProof/>
          <w:color w:val="000000"/>
          <w:szCs w:val="22"/>
          <w:u w:val="single"/>
          <w:lang w:val="en-GB" w:eastAsia="de-DE"/>
        </w:rPr>
        <w:t>Criteria</w:t>
      </w:r>
      <w:r w:rsidRPr="0080235C">
        <w:rPr>
          <w:rFonts w:ascii="Arial" w:eastAsia="Arial" w:hAnsi="Arial" w:cs="Arial"/>
          <w:noProof/>
          <w:color w:val="000000"/>
          <w:szCs w:val="22"/>
          <w:u w:val="single"/>
          <w:lang w:val="en-GB" w:eastAsia="de-DE"/>
        </w:rPr>
        <w:t xml:space="preserve"> query. For this you should at least enter the minimum search criteria.</w:t>
      </w:r>
    </w:p>
    <w:p w14:paraId="28C3C99E"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Additional search criteria can be used to limit the query results. </w:t>
      </w:r>
    </w:p>
    <w:p w14:paraId="7A1A6D4A"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be combined with any other query.</w:t>
      </w:r>
    </w:p>
    <w:p w14:paraId="62DFA73E" w14:textId="77777777" w:rsidR="009731B7" w:rsidRPr="0080235C" w:rsidRDefault="009731B7" w:rsidP="009731B7">
      <w:pPr>
        <w:numPr>
          <w:ilvl w:val="0"/>
          <w:numId w:val="17"/>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Pr="0080235C">
        <w:rPr>
          <w:rFonts w:ascii="Arial" w:eastAsia="Arial" w:hAnsi="Arial" w:cs="Arial"/>
          <w:i/>
          <w:iCs/>
          <w:noProof/>
          <w:color w:val="000000"/>
          <w:szCs w:val="22"/>
          <w:u w:val="single"/>
          <w:lang w:val="en-GB" w:eastAsia="de-DE"/>
        </w:rPr>
        <w:t>search</w:t>
      </w:r>
      <w:r w:rsidRPr="0080235C">
        <w:rPr>
          <w:rFonts w:ascii="Arial" w:eastAsia="Arial" w:hAnsi="Arial" w:cs="Arial"/>
          <w:noProof/>
          <w:color w:val="000000"/>
          <w:szCs w:val="22"/>
          <w:u w:val="single"/>
          <w:lang w:val="en-GB" w:eastAsia="de-DE"/>
        </w:rPr>
        <w:t xml:space="preserve"> button.</w:t>
      </w:r>
    </w:p>
    <w:p w14:paraId="391FDD00"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the search retrieves more than one penalty a list containing the search results is displayed on the screen</w:t>
      </w:r>
      <w:r w:rsidRPr="0080235C">
        <w:rPr>
          <w:rFonts w:ascii="Arial" w:eastAsia="Arial" w:hAnsi="Arial" w:cs="Arial"/>
          <w:i/>
          <w:iCs/>
          <w:noProof/>
          <w:color w:val="000000"/>
          <w:szCs w:val="22"/>
          <w:u w:val="single"/>
          <w:lang w:val="en-GB" w:eastAsia="de-DE"/>
        </w:rPr>
        <w:t>.</w:t>
      </w:r>
    </w:p>
    <w:p w14:paraId="166E1CEC"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the search retrieves only one penalty, the </w:t>
      </w:r>
      <w:r w:rsidRPr="0080235C">
        <w:rPr>
          <w:rFonts w:ascii="Arial" w:eastAsia="Arial" w:hAnsi="Arial" w:cs="Arial"/>
          <w:i/>
          <w:iCs/>
          <w:noProof/>
          <w:color w:val="000000"/>
          <w:szCs w:val="22"/>
          <w:u w:val="single"/>
          <w:lang w:val="en-GB" w:eastAsia="de-DE"/>
        </w:rPr>
        <w:t xml:space="preserve">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details </w:t>
      </w:r>
      <w:r w:rsidRPr="0080235C">
        <w:rPr>
          <w:rFonts w:ascii="Arial" w:eastAsia="Arial" w:hAnsi="Arial" w:cs="Arial"/>
          <w:noProof/>
          <w:color w:val="000000"/>
          <w:szCs w:val="22"/>
          <w:u w:val="single"/>
          <w:lang w:val="en-GB" w:eastAsia="de-DE"/>
        </w:rPr>
        <w:t>screen is displayed directly.</w:t>
      </w:r>
    </w:p>
    <w:p w14:paraId="19584DFF" w14:textId="77777777" w:rsidR="009731B7" w:rsidRPr="0080235C" w:rsidRDefault="009731B7" w:rsidP="009731B7">
      <w:p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p>
    <w:tbl>
      <w:tblPr>
        <w:tblW w:w="9071" w:type="dxa"/>
        <w:tblInd w:w="591" w:type="dxa"/>
        <w:tblLayout w:type="fixed"/>
        <w:tblCellMar>
          <w:left w:w="10" w:type="dxa"/>
          <w:right w:w="10" w:type="dxa"/>
        </w:tblCellMar>
        <w:tblLook w:val="04A0" w:firstRow="1" w:lastRow="0" w:firstColumn="1" w:lastColumn="0" w:noHBand="0" w:noVBand="1"/>
      </w:tblPr>
      <w:tblGrid>
        <w:gridCol w:w="1049"/>
        <w:gridCol w:w="8022"/>
      </w:tblGrid>
      <w:tr w:rsidR="009731B7" w:rsidRPr="008E48D8" w14:paraId="2300CB27" w14:textId="77777777" w:rsidTr="009731B7">
        <w:tc>
          <w:tcPr>
            <w:tcW w:w="1049" w:type="dxa"/>
            <w:tcMar>
              <w:top w:w="28" w:type="dxa"/>
              <w:left w:w="28" w:type="dxa"/>
              <w:bottom w:w="28" w:type="dxa"/>
              <w:right w:w="28" w:type="dxa"/>
            </w:tcMar>
          </w:tcPr>
          <w:p w14:paraId="6BB4F551"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0C8D438A" wp14:editId="2264BF81">
                  <wp:extent cx="180000" cy="180000"/>
                  <wp:effectExtent l="0" t="0" r="0" b="0"/>
                  <wp:docPr id="55"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183421C9"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tc>
      </w:tr>
    </w:tbl>
    <w:p w14:paraId="707E544F"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Select the penalty for which you want to view the details by clicking on the entry in the list.</w:t>
      </w:r>
    </w:p>
    <w:p w14:paraId="39753CEE"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Click on the details button.</w:t>
      </w:r>
    </w:p>
    <w:p w14:paraId="61AF5565" w14:textId="77777777"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The </w:t>
      </w:r>
      <w:r w:rsidRPr="0080235C">
        <w:rPr>
          <w:rFonts w:ascii="Arial" w:eastAsia="Arial" w:hAnsi="Arial" w:cs="Arial"/>
          <w:i/>
          <w:noProof/>
          <w:color w:val="000000"/>
          <w:szCs w:val="22"/>
          <w:u w:val="single"/>
          <w:lang w:val="en-GB" w:eastAsia="de-DE"/>
        </w:rPr>
        <w:t>penalty – details</w:t>
      </w:r>
      <w:r w:rsidRPr="0080235C">
        <w:rPr>
          <w:rFonts w:ascii="Arial" w:eastAsia="Arial" w:hAnsi="Arial" w:cs="Arial"/>
          <w:noProof/>
          <w:color w:val="000000"/>
          <w:szCs w:val="22"/>
          <w:u w:val="single"/>
          <w:lang w:val="en-GB" w:eastAsia="de-DE"/>
        </w:rPr>
        <w:t xml:space="preserve"> screen is displayed.</w:t>
      </w:r>
    </w:p>
    <w:p w14:paraId="1E6BE2DA"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remove a penalty: </w:t>
      </w:r>
    </w:p>
    <w:p w14:paraId="2BEA92E6" w14:textId="6C284135"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840580">
        <w:rPr>
          <w:rFonts w:ascii="Arial" w:eastAsia="Arial" w:hAnsi="Arial" w:cs="Arial"/>
          <w:noProof/>
          <w:color w:val="000000"/>
          <w:szCs w:val="22"/>
          <w:u w:val="single"/>
          <w:lang w:val="en-GB" w:eastAsia="de-DE"/>
        </w:rPr>
        <w:t>“R</w:t>
      </w:r>
      <w:r w:rsidRPr="0080235C">
        <w:rPr>
          <w:rFonts w:ascii="Arial" w:eastAsia="Arial" w:hAnsi="Arial" w:cs="Arial"/>
          <w:noProof/>
          <w:color w:val="000000"/>
          <w:szCs w:val="22"/>
          <w:u w:val="single"/>
          <w:lang w:val="en-GB" w:eastAsia="de-DE"/>
        </w:rPr>
        <w:t>emove</w:t>
      </w:r>
      <w:r w:rsidR="00840580">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the status of the penalty is </w:t>
      </w:r>
      <w:r w:rsidR="003E7549">
        <w:rPr>
          <w:rFonts w:ascii="Arial" w:eastAsia="Arial" w:hAnsi="Arial" w:cs="Arial"/>
          <w:noProof/>
          <w:color w:val="000000"/>
          <w:szCs w:val="22"/>
          <w:u w:val="single"/>
          <w:lang w:val="en-GB" w:eastAsia="de-DE"/>
        </w:rPr>
        <w:t xml:space="preserve">not </w:t>
      </w:r>
      <w:r w:rsidRPr="0080235C">
        <w:rPr>
          <w:rFonts w:ascii="Arial" w:eastAsia="Arial" w:hAnsi="Arial" w:cs="Arial"/>
          <w:noProof/>
          <w:color w:val="000000"/>
          <w:szCs w:val="22"/>
          <w:u w:val="single"/>
          <w:lang w:val="en-GB" w:eastAsia="de-DE"/>
        </w:rPr>
        <w:t>‘</w:t>
      </w:r>
      <w:r w:rsidR="003E7549">
        <w:rPr>
          <w:rFonts w:ascii="Arial" w:eastAsia="Arial" w:hAnsi="Arial" w:cs="Arial"/>
          <w:noProof/>
          <w:color w:val="000000"/>
          <w:szCs w:val="22"/>
          <w:u w:val="single"/>
          <w:lang w:val="en-GB" w:eastAsia="de-DE"/>
        </w:rPr>
        <w:t>Active</w:t>
      </w:r>
      <w:r w:rsidRPr="0080235C">
        <w:rPr>
          <w:rFonts w:ascii="Arial" w:eastAsia="Arial" w:hAnsi="Arial" w:cs="Arial"/>
          <w:noProof/>
          <w:color w:val="000000"/>
          <w:szCs w:val="22"/>
          <w:u w:val="single"/>
          <w:lang w:val="en-GB" w:eastAsia="de-DE"/>
        </w:rPr>
        <w:t>’</w:t>
      </w:r>
      <w:r w:rsidR="003E7549">
        <w:rPr>
          <w:rFonts w:ascii="Arial" w:eastAsia="Arial" w:hAnsi="Arial" w:cs="Arial"/>
          <w:noProof/>
          <w:color w:val="000000"/>
          <w:szCs w:val="22"/>
          <w:u w:val="single"/>
          <w:lang w:val="en-GB" w:eastAsia="de-DE"/>
        </w:rPr>
        <w:t>.</w:t>
      </w:r>
    </w:p>
    <w:p w14:paraId="611242E4" w14:textId="54241696" w:rsidR="009731B7" w:rsidRPr="0080235C" w:rsidRDefault="00F44E12" w:rsidP="009731B7">
      <w:pPr>
        <w:numPr>
          <w:ilvl w:val="3"/>
          <w:numId w:val="21"/>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Pr>
          <w:rFonts w:ascii="Arial" w:hAnsi="Arial" w:cs="Arial"/>
          <w:noProof/>
          <w:color w:val="000000"/>
          <w:szCs w:val="22"/>
          <w:u w:val="single"/>
          <w:lang w:val="en-GB" w:eastAsia="de-DE"/>
        </w:rPr>
        <w:t>Penalty r</w:t>
      </w:r>
      <w:r w:rsidR="003A1DDA">
        <w:rPr>
          <w:rFonts w:ascii="Arial" w:hAnsi="Arial" w:cs="Arial"/>
          <w:noProof/>
          <w:color w:val="000000"/>
          <w:szCs w:val="22"/>
          <w:u w:val="single"/>
          <w:lang w:val="en-GB" w:eastAsia="de-DE"/>
        </w:rPr>
        <w:t xml:space="preserve">emoval </w:t>
      </w:r>
      <w:r>
        <w:rPr>
          <w:rFonts w:ascii="Arial" w:hAnsi="Arial" w:cs="Arial"/>
          <w:noProof/>
          <w:color w:val="000000"/>
          <w:szCs w:val="22"/>
          <w:u w:val="single"/>
          <w:lang w:val="en-GB" w:eastAsia="de-DE"/>
        </w:rPr>
        <w:t>s</w:t>
      </w:r>
      <w:r w:rsidR="003A1DDA">
        <w:rPr>
          <w:rFonts w:ascii="Arial" w:hAnsi="Arial" w:cs="Arial"/>
          <w:noProof/>
          <w:color w:val="000000"/>
          <w:szCs w:val="22"/>
          <w:u w:val="single"/>
          <w:lang w:val="en-GB" w:eastAsia="de-DE"/>
        </w:rPr>
        <w:t>creen will pop up with the relevant information to create a Removal Request based on the Penalty of the screen</w:t>
      </w:r>
      <w:r w:rsidR="009731B7" w:rsidRPr="0080235C">
        <w:rPr>
          <w:rFonts w:ascii="Arial" w:eastAsia="Arial" w:hAnsi="Arial" w:cs="Arial"/>
          <w:noProof/>
          <w:color w:val="000000"/>
          <w:szCs w:val="22"/>
          <w:u w:val="single"/>
          <w:lang w:val="en-GB" w:eastAsia="de-DE"/>
        </w:rPr>
        <w:t>.</w:t>
      </w:r>
    </w:p>
    <w:p w14:paraId="149D0DA8" w14:textId="7957EC20"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Select the reason code, insert the Description text if the reason selected is OTHR, and click on the </w:t>
      </w:r>
      <w:r w:rsidR="00CF2A5D" w:rsidRPr="0080235C">
        <w:rPr>
          <w:rFonts w:ascii="Arial" w:eastAsia="Arial" w:hAnsi="Arial" w:cs="Arial"/>
          <w:noProof/>
          <w:color w:val="000000"/>
          <w:szCs w:val="22"/>
          <w:u w:val="single"/>
          <w:lang w:val="en-GB" w:eastAsia="de-DE"/>
        </w:rPr>
        <w:t xml:space="preserve">Submit </w:t>
      </w:r>
      <w:r w:rsidRPr="0080235C">
        <w:rPr>
          <w:rFonts w:ascii="Arial" w:eastAsia="Arial" w:hAnsi="Arial" w:cs="Arial"/>
          <w:noProof/>
          <w:color w:val="000000"/>
          <w:szCs w:val="22"/>
          <w:u w:val="single"/>
          <w:lang w:val="en-GB" w:eastAsia="de-DE"/>
        </w:rPr>
        <w:t>button.</w:t>
      </w:r>
    </w:p>
    <w:p w14:paraId="68219DED"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removed the penalty.</w:t>
      </w:r>
    </w:p>
    <w:p w14:paraId="6CB47A44"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To re-include a penalty:</w:t>
      </w:r>
    </w:p>
    <w:p w14:paraId="62C3757E" w14:textId="558FA651"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840580">
        <w:rPr>
          <w:rFonts w:ascii="Arial" w:eastAsia="Arial" w:hAnsi="Arial" w:cs="Arial"/>
          <w:noProof/>
          <w:color w:val="000000"/>
          <w:szCs w:val="22"/>
          <w:u w:val="single"/>
          <w:lang w:val="en-GB" w:eastAsia="de-DE"/>
        </w:rPr>
        <w:t>“R</w:t>
      </w:r>
      <w:r w:rsidRPr="0080235C">
        <w:rPr>
          <w:rFonts w:ascii="Arial" w:eastAsia="Arial" w:hAnsi="Arial" w:cs="Arial"/>
          <w:noProof/>
          <w:color w:val="000000"/>
          <w:szCs w:val="22"/>
          <w:u w:val="single"/>
          <w:lang w:val="en-GB" w:eastAsia="de-DE"/>
        </w:rPr>
        <w:t>e-include</w:t>
      </w:r>
      <w:r w:rsidR="00840580">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the status of the penalty is </w:t>
      </w:r>
      <w:r w:rsidR="003E7549">
        <w:rPr>
          <w:rFonts w:ascii="Arial" w:eastAsia="Arial" w:hAnsi="Arial" w:cs="Arial"/>
          <w:noProof/>
          <w:color w:val="000000"/>
          <w:szCs w:val="22"/>
          <w:u w:val="single"/>
          <w:lang w:val="en-GB" w:eastAsia="de-DE"/>
        </w:rPr>
        <w:t xml:space="preserve">not </w:t>
      </w:r>
      <w:r w:rsidRPr="0080235C">
        <w:rPr>
          <w:rFonts w:ascii="Arial" w:eastAsia="Arial" w:hAnsi="Arial" w:cs="Arial"/>
          <w:noProof/>
          <w:color w:val="000000"/>
          <w:szCs w:val="22"/>
          <w:u w:val="single"/>
          <w:lang w:val="en-GB" w:eastAsia="de-DE"/>
        </w:rPr>
        <w:t>‘</w:t>
      </w:r>
      <w:r w:rsidR="003E7549">
        <w:rPr>
          <w:rFonts w:ascii="Arial" w:eastAsia="Arial" w:hAnsi="Arial" w:cs="Arial"/>
          <w:noProof/>
          <w:color w:val="000000"/>
          <w:szCs w:val="22"/>
          <w:u w:val="single"/>
          <w:lang w:val="en-GB" w:eastAsia="de-DE"/>
        </w:rPr>
        <w:t>Removed</w:t>
      </w:r>
      <w:r w:rsidRPr="0080235C">
        <w:rPr>
          <w:rFonts w:ascii="Arial" w:eastAsia="Arial" w:hAnsi="Arial" w:cs="Arial"/>
          <w:noProof/>
          <w:color w:val="000000"/>
          <w:szCs w:val="22"/>
          <w:u w:val="single"/>
          <w:lang w:val="en-GB" w:eastAsia="de-DE"/>
        </w:rPr>
        <w:t>’.</w:t>
      </w:r>
    </w:p>
    <w:p w14:paraId="3A6A1361" w14:textId="36540CA5" w:rsidR="00F44E12" w:rsidRDefault="009731B7" w:rsidP="00E20A11">
      <w:pPr>
        <w:numPr>
          <w:ilvl w:val="3"/>
          <w:numId w:val="21"/>
        </w:numPr>
        <w:tabs>
          <w:tab w:val="left" w:pos="2126"/>
          <w:tab w:val="left" w:pos="2126"/>
        </w:tabs>
        <w:spacing w:before="85" w:line="320" w:lineRule="atLeast"/>
        <w:ind w:left="2410"/>
        <w:jc w:val="left"/>
        <w:rPr>
          <w:rFonts w:ascii="Arial" w:hAnsi="Arial" w:cs="Arial"/>
          <w:iCs/>
          <w:noProof/>
          <w:color w:val="000000"/>
          <w:szCs w:val="22"/>
          <w:u w:val="single"/>
          <w:lang w:val="en-GB" w:eastAsia="de-DE"/>
        </w:rPr>
      </w:pPr>
      <w:r w:rsidRPr="003A1DDA">
        <w:rPr>
          <w:rFonts w:ascii="Arial" w:eastAsia="Arial" w:hAnsi="Arial" w:cs="Arial"/>
          <w:noProof/>
          <w:color w:val="000000"/>
          <w:szCs w:val="22"/>
          <w:u w:val="single"/>
          <w:lang w:val="en-GB" w:eastAsia="de-DE"/>
        </w:rPr>
        <w:t>A confirmation prompt will pop-up.</w:t>
      </w:r>
      <w:r w:rsidR="003A1DDA" w:rsidRPr="003A1DDA">
        <w:rPr>
          <w:rFonts w:ascii="Arial" w:eastAsia="Arial" w:hAnsi="Arial" w:cs="Arial"/>
          <w:noProof/>
          <w:color w:val="000000"/>
          <w:szCs w:val="22"/>
          <w:u w:val="single"/>
          <w:lang w:val="en-GB" w:eastAsia="de-DE"/>
        </w:rPr>
        <w:t xml:space="preserve"> </w:t>
      </w:r>
      <w:r w:rsidR="003A1DDA" w:rsidRPr="003A1DDA">
        <w:rPr>
          <w:rFonts w:ascii="Arial" w:hAnsi="Arial" w:cs="Arial"/>
          <w:iCs/>
          <w:noProof/>
          <w:color w:val="000000"/>
          <w:szCs w:val="22"/>
          <w:u w:val="single"/>
          <w:lang w:val="en-GB" w:eastAsia="de-DE"/>
        </w:rPr>
        <w:t>Hence, the action is triggered (i.e. the Re-inclusion Re</w:t>
      </w:r>
      <w:r w:rsidR="00F44E12">
        <w:rPr>
          <w:rFonts w:ascii="Arial" w:hAnsi="Arial" w:cs="Arial"/>
          <w:iCs/>
          <w:noProof/>
          <w:color w:val="000000"/>
          <w:szCs w:val="22"/>
          <w:u w:val="single"/>
          <w:lang w:val="en-GB" w:eastAsia="de-DE"/>
        </w:rPr>
        <w:t>quest is sent) and the Penalty - d</w:t>
      </w:r>
      <w:r w:rsidR="003A1DDA" w:rsidRPr="003A1DDA">
        <w:rPr>
          <w:rFonts w:ascii="Arial" w:hAnsi="Arial" w:cs="Arial"/>
          <w:iCs/>
          <w:noProof/>
          <w:color w:val="000000"/>
          <w:szCs w:val="22"/>
          <w:u w:val="single"/>
          <w:lang w:val="en-GB" w:eastAsia="de-DE"/>
        </w:rPr>
        <w:t>etail</w:t>
      </w:r>
      <w:r w:rsidR="00F44E12">
        <w:rPr>
          <w:rFonts w:ascii="Arial" w:hAnsi="Arial" w:cs="Arial"/>
          <w:iCs/>
          <w:noProof/>
          <w:color w:val="000000"/>
          <w:szCs w:val="22"/>
          <w:u w:val="single"/>
          <w:lang w:val="en-GB" w:eastAsia="de-DE"/>
        </w:rPr>
        <w:t>s</w:t>
      </w:r>
      <w:r w:rsidR="003A1DDA" w:rsidRPr="003A1DDA">
        <w:rPr>
          <w:rFonts w:ascii="Arial" w:hAnsi="Arial" w:cs="Arial"/>
          <w:iCs/>
          <w:noProof/>
          <w:color w:val="000000"/>
          <w:szCs w:val="22"/>
          <w:u w:val="single"/>
          <w:lang w:val="en-GB" w:eastAsia="de-DE"/>
        </w:rPr>
        <w:t xml:space="preserve"> screen is displayed again</w:t>
      </w:r>
      <w:r w:rsidR="00357B8F">
        <w:rPr>
          <w:rFonts w:ascii="Arial" w:hAnsi="Arial" w:cs="Arial"/>
          <w:iCs/>
          <w:noProof/>
          <w:color w:val="000000"/>
          <w:szCs w:val="22"/>
          <w:u w:val="single"/>
          <w:lang w:val="en-GB" w:eastAsia="de-DE"/>
        </w:rPr>
        <w:t xml:space="preserve"> </w:t>
      </w:r>
      <w:r w:rsidR="003A1DDA" w:rsidRPr="00357B8F">
        <w:rPr>
          <w:rFonts w:ascii="Arial" w:hAnsi="Arial" w:cs="Arial"/>
          <w:iCs/>
          <w:noProof/>
          <w:color w:val="000000"/>
          <w:szCs w:val="22"/>
          <w:u w:val="single"/>
          <w:lang w:val="en-GB" w:eastAsia="de-DE"/>
        </w:rPr>
        <w:t xml:space="preserve">updated (i.e. Penalty with new status ACTV, (Active), new Reason Code UPDT (Updated) and description (if applies), the penalty amount and Calculation details before the penalty was removed and the To be recalculated flag set to YES) </w:t>
      </w:r>
      <w:r w:rsidR="00840580">
        <w:rPr>
          <w:rFonts w:ascii="Arial" w:hAnsi="Arial" w:cs="Arial"/>
          <w:iCs/>
          <w:noProof/>
          <w:color w:val="000000"/>
          <w:szCs w:val="22"/>
          <w:u w:val="single"/>
          <w:lang w:val="en-GB" w:eastAsia="de-DE"/>
        </w:rPr>
        <w:t>if the Re-inclusion Request</w:t>
      </w:r>
      <w:r w:rsidR="003A1DDA" w:rsidRPr="00357B8F">
        <w:rPr>
          <w:rFonts w:ascii="Arial" w:hAnsi="Arial" w:cs="Arial"/>
          <w:iCs/>
          <w:noProof/>
          <w:color w:val="000000"/>
          <w:szCs w:val="22"/>
          <w:u w:val="single"/>
          <w:lang w:val="en-GB" w:eastAsia="de-DE"/>
        </w:rPr>
        <w:t xml:space="preserve"> is confirmed and executed (the ac</w:t>
      </w:r>
      <w:r w:rsidR="00172CA8">
        <w:rPr>
          <w:rFonts w:ascii="Arial" w:hAnsi="Arial" w:cs="Arial"/>
          <w:iCs/>
          <w:noProof/>
          <w:color w:val="000000"/>
          <w:szCs w:val="22"/>
          <w:u w:val="single"/>
          <w:lang w:val="en-GB" w:eastAsia="de-DE"/>
        </w:rPr>
        <w:t>tion was triggered in Two-eyes).</w:t>
      </w:r>
      <w:r w:rsidR="003A1DDA" w:rsidRPr="00357B8F">
        <w:rPr>
          <w:rFonts w:ascii="Arial" w:hAnsi="Arial" w:cs="Arial"/>
          <w:iCs/>
          <w:noProof/>
          <w:color w:val="000000"/>
          <w:szCs w:val="22"/>
          <w:u w:val="single"/>
          <w:lang w:val="en-GB" w:eastAsia="de-DE"/>
        </w:rPr>
        <w:t xml:space="preserve"> </w:t>
      </w:r>
    </w:p>
    <w:p w14:paraId="2C8A8B62" w14:textId="12764A4E" w:rsidR="00F44E12" w:rsidRPr="00F44E12" w:rsidRDefault="00F44E12" w:rsidP="00E20A11">
      <w:pPr>
        <w:numPr>
          <w:ilvl w:val="3"/>
          <w:numId w:val="21"/>
        </w:numPr>
        <w:tabs>
          <w:tab w:val="left" w:pos="2126"/>
          <w:tab w:val="left" w:pos="2126"/>
        </w:tabs>
        <w:spacing w:before="85" w:line="320" w:lineRule="atLeast"/>
        <w:ind w:left="2410"/>
        <w:jc w:val="left"/>
        <w:rPr>
          <w:rFonts w:ascii="Arial" w:hAnsi="Arial" w:cs="Arial"/>
          <w:iCs/>
          <w:noProof/>
          <w:color w:val="000000"/>
          <w:szCs w:val="22"/>
          <w:u w:val="single"/>
          <w:lang w:val="en-GB" w:eastAsia="de-DE"/>
        </w:rPr>
      </w:pPr>
      <w:r w:rsidRPr="00F44E12">
        <w:rPr>
          <w:rFonts w:ascii="Arial" w:eastAsia="Arial" w:hAnsi="Arial" w:cs="Arial"/>
          <w:noProof/>
          <w:color w:val="000000"/>
          <w:szCs w:val="22"/>
          <w:u w:val="single"/>
          <w:lang w:val="en-GB" w:eastAsia="de-DE"/>
        </w:rPr>
        <w:t>Click on the Yes button.</w:t>
      </w:r>
    </w:p>
    <w:p w14:paraId="791FF5FC"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re-included the penalty.</w:t>
      </w:r>
    </w:p>
    <w:p w14:paraId="5A2CAECB"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To re-allocate a penalty:</w:t>
      </w:r>
    </w:p>
    <w:p w14:paraId="7F3A9176" w14:textId="6A94709F"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840580">
        <w:rPr>
          <w:rFonts w:ascii="Arial" w:eastAsia="Arial" w:hAnsi="Arial" w:cs="Arial"/>
          <w:noProof/>
          <w:color w:val="000000"/>
          <w:szCs w:val="22"/>
          <w:u w:val="single"/>
          <w:lang w:val="en-GB" w:eastAsia="de-DE"/>
        </w:rPr>
        <w:t>“R</w:t>
      </w:r>
      <w:r w:rsidRPr="0080235C">
        <w:rPr>
          <w:rFonts w:ascii="Arial" w:eastAsia="Arial" w:hAnsi="Arial" w:cs="Arial"/>
          <w:noProof/>
          <w:color w:val="000000"/>
          <w:szCs w:val="22"/>
          <w:u w:val="single"/>
          <w:lang w:val="en-GB" w:eastAsia="de-DE"/>
        </w:rPr>
        <w:t>e-allocate</w:t>
      </w:r>
      <w:r w:rsidR="00840580">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either the status of the penalty is</w:t>
      </w:r>
      <w:r w:rsidR="003E7549">
        <w:rPr>
          <w:rFonts w:ascii="Arial" w:eastAsia="Arial" w:hAnsi="Arial" w:cs="Arial"/>
          <w:noProof/>
          <w:color w:val="000000"/>
          <w:szCs w:val="22"/>
          <w:u w:val="single"/>
          <w:lang w:val="en-GB" w:eastAsia="de-DE"/>
        </w:rPr>
        <w:t xml:space="preserve"> not</w:t>
      </w:r>
      <w:r w:rsidRPr="0080235C">
        <w:rPr>
          <w:rFonts w:ascii="Arial" w:eastAsia="Arial" w:hAnsi="Arial" w:cs="Arial"/>
          <w:noProof/>
          <w:color w:val="000000"/>
          <w:szCs w:val="22"/>
          <w:u w:val="single"/>
          <w:lang w:val="en-GB" w:eastAsia="de-DE"/>
        </w:rPr>
        <w:t xml:space="preserve"> ‘</w:t>
      </w:r>
      <w:r w:rsidR="003E7549">
        <w:rPr>
          <w:rFonts w:ascii="Arial" w:eastAsia="Arial" w:hAnsi="Arial" w:cs="Arial"/>
          <w:noProof/>
          <w:color w:val="000000"/>
          <w:szCs w:val="22"/>
          <w:u w:val="single"/>
          <w:lang w:val="en-GB" w:eastAsia="de-DE"/>
        </w:rPr>
        <w:t>Active</w:t>
      </w:r>
      <w:r w:rsidRPr="0080235C">
        <w:rPr>
          <w:rFonts w:ascii="Arial" w:eastAsia="Arial" w:hAnsi="Arial" w:cs="Arial"/>
          <w:noProof/>
          <w:color w:val="000000"/>
          <w:szCs w:val="22"/>
          <w:u w:val="single"/>
          <w:lang w:val="en-GB" w:eastAsia="de-DE"/>
        </w:rPr>
        <w:t xml:space="preserve">’, </w:t>
      </w:r>
      <w:r w:rsidR="007012D6">
        <w:rPr>
          <w:rFonts w:ascii="Arial" w:eastAsia="Arial" w:hAnsi="Arial" w:cs="Arial"/>
          <w:noProof/>
          <w:color w:val="000000"/>
          <w:szCs w:val="22"/>
          <w:u w:val="single"/>
          <w:lang w:val="en-GB" w:eastAsia="de-DE"/>
        </w:rPr>
        <w:t xml:space="preserve">if </w:t>
      </w:r>
      <w:r w:rsidRPr="0080235C">
        <w:rPr>
          <w:rFonts w:ascii="Arial" w:eastAsia="Arial" w:hAnsi="Arial" w:cs="Arial"/>
          <w:noProof/>
          <w:color w:val="000000"/>
          <w:szCs w:val="22"/>
          <w:u w:val="single"/>
          <w:lang w:val="en-GB" w:eastAsia="de-DE"/>
        </w:rPr>
        <w:t xml:space="preserve">the penalty is a SEFP or a LMFP but the underlying instruction was not sent as already matched to T2S, or </w:t>
      </w:r>
      <w:r w:rsidR="007012D6">
        <w:rPr>
          <w:rFonts w:ascii="Arial" w:eastAsia="Arial" w:hAnsi="Arial" w:cs="Arial"/>
          <w:noProof/>
          <w:color w:val="000000"/>
          <w:szCs w:val="22"/>
          <w:u w:val="single"/>
          <w:lang w:val="en-GB" w:eastAsia="de-DE"/>
        </w:rPr>
        <w:t xml:space="preserve">if </w:t>
      </w:r>
      <w:r w:rsidRPr="0080235C">
        <w:rPr>
          <w:rFonts w:ascii="Arial" w:eastAsia="Arial" w:hAnsi="Arial" w:cs="Arial"/>
          <w:noProof/>
          <w:color w:val="000000"/>
          <w:szCs w:val="22"/>
          <w:u w:val="single"/>
          <w:lang w:val="en-GB" w:eastAsia="de-DE"/>
        </w:rPr>
        <w:t>the LMFP has already been re-allocated before.</w:t>
      </w:r>
    </w:p>
    <w:p w14:paraId="04EB5568" w14:textId="7C7231C9" w:rsidR="009731B7" w:rsidRPr="0080235C" w:rsidRDefault="00F44E12" w:rsidP="008C4A5E">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Pr>
          <w:rFonts w:ascii="Arial" w:hAnsi="Arial" w:cs="Arial"/>
          <w:iCs/>
          <w:noProof/>
          <w:color w:val="000000"/>
          <w:szCs w:val="22"/>
          <w:u w:val="single"/>
          <w:lang w:val="en-GB" w:eastAsia="de-DE"/>
        </w:rPr>
        <w:t>Penalty re-allocation s</w:t>
      </w:r>
      <w:r w:rsidR="00E4255A">
        <w:rPr>
          <w:rFonts w:ascii="Arial" w:hAnsi="Arial" w:cs="Arial"/>
          <w:iCs/>
          <w:noProof/>
          <w:color w:val="000000"/>
          <w:szCs w:val="22"/>
          <w:u w:val="single"/>
          <w:lang w:val="en-GB" w:eastAsia="de-DE"/>
        </w:rPr>
        <w:t xml:space="preserve">creen </w:t>
      </w:r>
      <w:r w:rsidR="00E4255A" w:rsidRPr="00AA3793">
        <w:rPr>
          <w:rFonts w:ascii="Arial" w:hAnsi="Arial" w:cs="Arial"/>
          <w:iCs/>
          <w:noProof/>
          <w:color w:val="000000"/>
          <w:szCs w:val="22"/>
          <w:u w:val="single"/>
          <w:lang w:val="en-GB" w:eastAsia="de-DE"/>
        </w:rPr>
        <w:t>will pop-up</w:t>
      </w:r>
      <w:r w:rsidR="00E4255A" w:rsidRPr="00495527">
        <w:rPr>
          <w:lang w:val="en-US"/>
        </w:rPr>
        <w:t xml:space="preserve"> </w:t>
      </w:r>
      <w:r w:rsidR="00E4255A">
        <w:rPr>
          <w:rFonts w:ascii="Arial" w:hAnsi="Arial" w:cs="Arial"/>
          <w:noProof/>
          <w:color w:val="000000"/>
          <w:szCs w:val="22"/>
          <w:u w:val="single"/>
          <w:lang w:val="en-GB" w:eastAsia="de-DE"/>
        </w:rPr>
        <w:t xml:space="preserve">with the relevant information </w:t>
      </w:r>
      <w:r w:rsidR="00E4255A" w:rsidRPr="00370A71">
        <w:rPr>
          <w:rFonts w:ascii="Arial" w:hAnsi="Arial" w:cs="Arial"/>
          <w:iCs/>
          <w:noProof/>
          <w:color w:val="000000"/>
          <w:szCs w:val="22"/>
          <w:u w:val="single"/>
          <w:lang w:val="en-GB" w:eastAsia="de-DE"/>
        </w:rPr>
        <w:t>to create a Re-allocation Request bas</w:t>
      </w:r>
      <w:r w:rsidR="00E4255A">
        <w:rPr>
          <w:rFonts w:ascii="Arial" w:hAnsi="Arial" w:cs="Arial"/>
          <w:iCs/>
          <w:noProof/>
          <w:color w:val="000000"/>
          <w:szCs w:val="22"/>
          <w:u w:val="single"/>
          <w:lang w:val="en-GB" w:eastAsia="de-DE"/>
        </w:rPr>
        <w:t>ed on the Penalty of the screen</w:t>
      </w:r>
      <w:r w:rsidR="009731B7" w:rsidRPr="0080235C">
        <w:rPr>
          <w:rFonts w:ascii="Arial" w:eastAsia="Arial" w:hAnsi="Arial" w:cs="Arial"/>
          <w:noProof/>
          <w:color w:val="000000"/>
          <w:szCs w:val="22"/>
          <w:u w:val="single"/>
          <w:lang w:val="en-GB" w:eastAsia="de-DE"/>
        </w:rPr>
        <w:t>.</w:t>
      </w:r>
    </w:p>
    <w:p w14:paraId="53381BDF" w14:textId="6830E6AE" w:rsidR="009731B7" w:rsidRPr="00863E5F" w:rsidRDefault="009731B7" w:rsidP="00863E5F">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63E5F">
        <w:rPr>
          <w:rFonts w:ascii="Arial" w:eastAsia="Arial" w:hAnsi="Arial" w:cs="Arial"/>
          <w:noProof/>
          <w:color w:val="000000"/>
          <w:szCs w:val="22"/>
          <w:u w:val="single"/>
          <w:lang w:val="en-GB" w:eastAsia="de-DE"/>
        </w:rPr>
        <w:t xml:space="preserve">Select the </w:t>
      </w:r>
      <w:r w:rsidR="00E4255A" w:rsidRPr="00863E5F">
        <w:rPr>
          <w:rFonts w:ascii="Arial" w:eastAsia="Arial" w:hAnsi="Arial" w:cs="Arial"/>
          <w:noProof/>
          <w:color w:val="000000"/>
          <w:szCs w:val="22"/>
          <w:u w:val="single"/>
          <w:lang w:val="en-GB" w:eastAsia="de-DE"/>
        </w:rPr>
        <w:t xml:space="preserve">New </w:t>
      </w:r>
      <w:r w:rsidRPr="00863E5F">
        <w:rPr>
          <w:rFonts w:ascii="Arial" w:eastAsia="Arial" w:hAnsi="Arial" w:cs="Arial"/>
          <w:noProof/>
          <w:color w:val="000000"/>
          <w:szCs w:val="22"/>
          <w:u w:val="single"/>
          <w:lang w:val="en-GB" w:eastAsia="de-DE"/>
        </w:rPr>
        <w:t xml:space="preserve">failing </w:t>
      </w:r>
      <w:r w:rsidR="007012D6">
        <w:rPr>
          <w:rFonts w:ascii="Arial" w:eastAsia="Arial" w:hAnsi="Arial" w:cs="Arial"/>
          <w:noProof/>
          <w:color w:val="000000"/>
          <w:szCs w:val="22"/>
          <w:u w:val="single"/>
          <w:lang w:val="en-GB" w:eastAsia="de-DE"/>
        </w:rPr>
        <w:t xml:space="preserve">party </w:t>
      </w:r>
      <w:r w:rsidR="00E4255A" w:rsidRPr="00863E5F">
        <w:rPr>
          <w:rFonts w:ascii="Arial" w:eastAsia="Arial" w:hAnsi="Arial" w:cs="Arial"/>
          <w:noProof/>
          <w:color w:val="000000"/>
          <w:szCs w:val="22"/>
          <w:u w:val="single"/>
          <w:lang w:val="en-GB" w:eastAsia="de-DE"/>
        </w:rPr>
        <w:t>and</w:t>
      </w:r>
      <w:r w:rsidR="007012D6">
        <w:rPr>
          <w:rFonts w:ascii="Arial" w:eastAsia="Arial" w:hAnsi="Arial" w:cs="Arial"/>
          <w:noProof/>
          <w:color w:val="000000"/>
          <w:szCs w:val="22"/>
          <w:u w:val="single"/>
          <w:lang w:val="en-GB" w:eastAsia="de-DE"/>
        </w:rPr>
        <w:t xml:space="preserve">, </w:t>
      </w:r>
      <w:r w:rsidR="00863E5F" w:rsidRPr="00863E5F">
        <w:rPr>
          <w:rFonts w:ascii="Arial" w:eastAsia="Arial" w:hAnsi="Arial" w:cs="Arial"/>
          <w:noProof/>
          <w:color w:val="000000"/>
          <w:szCs w:val="22"/>
          <w:u w:val="single"/>
          <w:lang w:val="en-GB" w:eastAsia="de-DE"/>
        </w:rPr>
        <w:t xml:space="preserve">only in </w:t>
      </w:r>
      <w:r w:rsidR="00E4255A" w:rsidRPr="00863E5F">
        <w:rPr>
          <w:rFonts w:ascii="Arial" w:eastAsia="Arial" w:hAnsi="Arial" w:cs="Arial"/>
          <w:noProof/>
          <w:color w:val="000000"/>
          <w:szCs w:val="22"/>
          <w:u w:val="single"/>
          <w:lang w:val="en-GB" w:eastAsia="de-DE"/>
        </w:rPr>
        <w:t>case the two BIC’s retrieved for the New failing Party BIC are the same</w:t>
      </w:r>
      <w:r w:rsidR="00EC1511">
        <w:rPr>
          <w:rFonts w:ascii="Arial" w:eastAsia="Arial" w:hAnsi="Arial" w:cs="Arial"/>
          <w:noProof/>
          <w:color w:val="000000"/>
          <w:szCs w:val="22"/>
          <w:u w:val="single"/>
          <w:lang w:val="en-GB" w:eastAsia="de-DE"/>
        </w:rPr>
        <w:t>, additionally</w:t>
      </w:r>
      <w:r w:rsidR="00EC1511" w:rsidRPr="00863E5F">
        <w:rPr>
          <w:rFonts w:ascii="Arial" w:eastAsia="Arial" w:hAnsi="Arial" w:cs="Arial"/>
          <w:noProof/>
          <w:color w:val="000000"/>
          <w:szCs w:val="22"/>
          <w:u w:val="single"/>
          <w:lang w:val="en-GB" w:eastAsia="de-DE"/>
        </w:rPr>
        <w:t xml:space="preserve"> </w:t>
      </w:r>
      <w:r w:rsidR="00EC1511">
        <w:rPr>
          <w:rFonts w:ascii="Arial" w:eastAsia="Arial" w:hAnsi="Arial" w:cs="Arial"/>
          <w:noProof/>
          <w:color w:val="000000"/>
          <w:szCs w:val="22"/>
          <w:u w:val="single"/>
          <w:lang w:val="en-GB" w:eastAsia="de-DE"/>
        </w:rPr>
        <w:t xml:space="preserve">select </w:t>
      </w:r>
      <w:r w:rsidR="00EC1511" w:rsidRPr="00863E5F">
        <w:rPr>
          <w:rFonts w:ascii="Arial" w:eastAsia="Arial" w:hAnsi="Arial" w:cs="Arial"/>
          <w:noProof/>
          <w:color w:val="000000"/>
          <w:szCs w:val="22"/>
          <w:u w:val="single"/>
          <w:lang w:val="en-GB" w:eastAsia="de-DE"/>
        </w:rPr>
        <w:t xml:space="preserve">the T2S Reference of </w:t>
      </w:r>
      <w:r w:rsidR="00EC1511">
        <w:rPr>
          <w:rFonts w:ascii="Arial" w:eastAsia="Arial" w:hAnsi="Arial" w:cs="Arial"/>
          <w:noProof/>
          <w:color w:val="000000"/>
          <w:szCs w:val="22"/>
          <w:u w:val="single"/>
          <w:lang w:val="en-GB" w:eastAsia="de-DE"/>
        </w:rPr>
        <w:t xml:space="preserve">the </w:t>
      </w:r>
      <w:r w:rsidR="00EC1511" w:rsidRPr="00863E5F">
        <w:rPr>
          <w:rFonts w:ascii="Arial" w:eastAsia="Arial" w:hAnsi="Arial" w:cs="Arial"/>
          <w:noProof/>
          <w:color w:val="000000"/>
          <w:szCs w:val="22"/>
          <w:u w:val="single"/>
          <w:lang w:val="en-GB" w:eastAsia="de-DE"/>
        </w:rPr>
        <w:t>Failing Settlement Instruction</w:t>
      </w:r>
      <w:r w:rsidR="00F70056">
        <w:rPr>
          <w:rFonts w:ascii="Arial" w:eastAsia="Arial" w:hAnsi="Arial" w:cs="Arial"/>
          <w:noProof/>
          <w:color w:val="000000"/>
          <w:szCs w:val="22"/>
          <w:u w:val="single"/>
          <w:lang w:val="en-GB" w:eastAsia="de-DE"/>
        </w:rPr>
        <w:t>.</w:t>
      </w:r>
      <w:r w:rsidR="00E4255A" w:rsidRPr="00863E5F">
        <w:rPr>
          <w:rFonts w:ascii="Arial" w:eastAsia="Arial" w:hAnsi="Arial" w:cs="Arial"/>
          <w:noProof/>
          <w:color w:val="000000"/>
          <w:szCs w:val="22"/>
          <w:u w:val="single"/>
          <w:lang w:val="en-GB" w:eastAsia="de-DE"/>
        </w:rPr>
        <w:t xml:space="preserve"> </w:t>
      </w:r>
      <w:r w:rsidR="00863E5F" w:rsidRPr="00863E5F">
        <w:rPr>
          <w:rFonts w:ascii="Arial" w:eastAsia="Arial" w:hAnsi="Arial" w:cs="Arial"/>
          <w:noProof/>
          <w:color w:val="000000"/>
          <w:szCs w:val="22"/>
          <w:u w:val="single"/>
          <w:lang w:val="en-GB" w:eastAsia="de-DE"/>
        </w:rPr>
        <w:t>Finally</w:t>
      </w:r>
      <w:r w:rsidR="007012D6">
        <w:rPr>
          <w:rFonts w:ascii="Arial" w:eastAsia="Arial" w:hAnsi="Arial" w:cs="Arial"/>
          <w:noProof/>
          <w:color w:val="000000"/>
          <w:szCs w:val="22"/>
          <w:u w:val="single"/>
          <w:lang w:val="en-GB" w:eastAsia="de-DE"/>
        </w:rPr>
        <w:t>,</w:t>
      </w:r>
      <w:r w:rsidR="00863E5F" w:rsidRPr="00863E5F">
        <w:rPr>
          <w:rFonts w:ascii="Arial" w:eastAsia="Arial" w:hAnsi="Arial" w:cs="Arial"/>
          <w:noProof/>
          <w:color w:val="000000"/>
          <w:szCs w:val="22"/>
          <w:u w:val="single"/>
          <w:lang w:val="en-GB" w:eastAsia="de-DE"/>
        </w:rPr>
        <w:t xml:space="preserve"> click on the Submit button</w:t>
      </w:r>
      <w:r w:rsidR="00172CA8">
        <w:rPr>
          <w:rFonts w:ascii="Arial" w:eastAsia="Arial" w:hAnsi="Arial" w:cs="Arial"/>
          <w:noProof/>
          <w:color w:val="000000"/>
          <w:szCs w:val="22"/>
          <w:u w:val="single"/>
          <w:lang w:val="en-GB" w:eastAsia="de-DE"/>
        </w:rPr>
        <w:t>.</w:t>
      </w:r>
      <w:r w:rsidR="00863E5F" w:rsidRPr="00863E5F" w:rsidDel="00E4255A">
        <w:rPr>
          <w:rFonts w:ascii="Arial" w:eastAsia="Arial" w:hAnsi="Arial" w:cs="Arial"/>
          <w:noProof/>
          <w:color w:val="000000"/>
          <w:szCs w:val="22"/>
          <w:u w:val="single"/>
          <w:lang w:val="en-GB" w:eastAsia="de-DE"/>
        </w:rPr>
        <w:t xml:space="preserve"> </w:t>
      </w:r>
    </w:p>
    <w:p w14:paraId="2A92107B"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re-allocated the penalty.</w:t>
      </w:r>
    </w:p>
    <w:p w14:paraId="408F09B0" w14:textId="77777777" w:rsidR="009731B7" w:rsidRPr="0080235C" w:rsidRDefault="009731B7" w:rsidP="009731B7">
      <w:pPr>
        <w:numPr>
          <w:ilvl w:val="0"/>
          <w:numId w:val="21"/>
        </w:numPr>
        <w:tabs>
          <w:tab w:val="left" w:pos="2126"/>
          <w:tab w:val="left" w:pos="2126"/>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 To switch a penalty:</w:t>
      </w:r>
    </w:p>
    <w:p w14:paraId="4A7377F5" w14:textId="04A93AA0"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840580">
        <w:rPr>
          <w:rFonts w:ascii="Arial" w:eastAsia="Arial" w:hAnsi="Arial" w:cs="Arial"/>
          <w:noProof/>
          <w:color w:val="000000"/>
          <w:szCs w:val="22"/>
          <w:u w:val="single"/>
          <w:lang w:val="en-GB" w:eastAsia="de-DE"/>
        </w:rPr>
        <w:t>“S</w:t>
      </w:r>
      <w:r w:rsidRPr="0080235C">
        <w:rPr>
          <w:rFonts w:ascii="Arial" w:eastAsia="Arial" w:hAnsi="Arial" w:cs="Arial"/>
          <w:noProof/>
          <w:color w:val="000000"/>
          <w:szCs w:val="22"/>
          <w:u w:val="single"/>
          <w:lang w:val="en-GB" w:eastAsia="de-DE"/>
        </w:rPr>
        <w:t>witch</w:t>
      </w:r>
      <w:r w:rsidR="00840580">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the status of the penalty is not ‘Active’.</w:t>
      </w:r>
    </w:p>
    <w:p w14:paraId="4ACDD5BC" w14:textId="61BDAA8C" w:rsidR="009731B7" w:rsidRPr="0080235C" w:rsidRDefault="00863E5F"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Pr>
          <w:rFonts w:ascii="Arial" w:hAnsi="Arial" w:cs="Arial"/>
          <w:iCs/>
          <w:noProof/>
          <w:color w:val="000000"/>
          <w:szCs w:val="22"/>
          <w:u w:val="single"/>
          <w:lang w:val="en-GB" w:eastAsia="de-DE"/>
        </w:rPr>
        <w:t>Penal</w:t>
      </w:r>
      <w:r w:rsidR="00F44E12">
        <w:rPr>
          <w:rFonts w:ascii="Arial" w:hAnsi="Arial" w:cs="Arial"/>
          <w:iCs/>
          <w:noProof/>
          <w:color w:val="000000"/>
          <w:szCs w:val="22"/>
          <w:u w:val="single"/>
          <w:lang w:val="en-GB" w:eastAsia="de-DE"/>
        </w:rPr>
        <w:t>ty s</w:t>
      </w:r>
      <w:r>
        <w:rPr>
          <w:rFonts w:ascii="Arial" w:hAnsi="Arial" w:cs="Arial"/>
          <w:iCs/>
          <w:noProof/>
          <w:color w:val="000000"/>
          <w:szCs w:val="22"/>
          <w:u w:val="single"/>
          <w:lang w:val="en-GB" w:eastAsia="de-DE"/>
        </w:rPr>
        <w:t xml:space="preserve">witch </w:t>
      </w:r>
      <w:r w:rsidR="00F44E12">
        <w:rPr>
          <w:rFonts w:ascii="Arial" w:hAnsi="Arial" w:cs="Arial"/>
          <w:iCs/>
          <w:noProof/>
          <w:color w:val="000000"/>
          <w:szCs w:val="22"/>
          <w:u w:val="single"/>
          <w:lang w:val="en-GB" w:eastAsia="de-DE"/>
        </w:rPr>
        <w:t>s</w:t>
      </w:r>
      <w:r>
        <w:rPr>
          <w:rFonts w:ascii="Arial" w:hAnsi="Arial" w:cs="Arial"/>
          <w:iCs/>
          <w:noProof/>
          <w:color w:val="000000"/>
          <w:szCs w:val="22"/>
          <w:u w:val="single"/>
          <w:lang w:val="en-GB" w:eastAsia="de-DE"/>
        </w:rPr>
        <w:t xml:space="preserve">creen </w:t>
      </w:r>
      <w:r w:rsidRPr="00AA3793">
        <w:rPr>
          <w:rFonts w:ascii="Arial" w:hAnsi="Arial" w:cs="Arial"/>
          <w:iCs/>
          <w:noProof/>
          <w:color w:val="000000"/>
          <w:szCs w:val="22"/>
          <w:u w:val="single"/>
          <w:lang w:val="en-GB" w:eastAsia="de-DE"/>
        </w:rPr>
        <w:t>will pop-up</w:t>
      </w:r>
      <w:r>
        <w:rPr>
          <w:rFonts w:ascii="Arial" w:hAnsi="Arial" w:cs="Arial"/>
          <w:iCs/>
          <w:noProof/>
          <w:color w:val="000000"/>
          <w:szCs w:val="22"/>
          <w:u w:val="single"/>
          <w:lang w:val="en-GB" w:eastAsia="de-DE"/>
        </w:rPr>
        <w:t xml:space="preserve"> with the relevant information to</w:t>
      </w:r>
      <w:r w:rsidRPr="00370A71">
        <w:rPr>
          <w:rFonts w:ascii="Arial" w:hAnsi="Arial" w:cs="Arial"/>
          <w:iCs/>
          <w:noProof/>
          <w:color w:val="000000"/>
          <w:szCs w:val="22"/>
          <w:u w:val="single"/>
          <w:lang w:val="en-GB" w:eastAsia="de-DE"/>
        </w:rPr>
        <w:t xml:space="preserve"> create a Switch Request based on the Penalty of the screen</w:t>
      </w:r>
      <w:r w:rsidR="009731B7" w:rsidRPr="0080235C">
        <w:rPr>
          <w:rFonts w:ascii="Arial" w:eastAsia="Arial" w:hAnsi="Arial" w:cs="Arial"/>
          <w:noProof/>
          <w:color w:val="000000"/>
          <w:szCs w:val="22"/>
          <w:u w:val="single"/>
          <w:lang w:val="en-GB" w:eastAsia="de-DE"/>
        </w:rPr>
        <w:t>.</w:t>
      </w:r>
    </w:p>
    <w:p w14:paraId="558D5E12" w14:textId="64128F78"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Insert the Description text and click on the </w:t>
      </w:r>
      <w:r w:rsidR="008C4A5E" w:rsidRPr="0080235C">
        <w:rPr>
          <w:rFonts w:ascii="Arial" w:eastAsia="Arial" w:hAnsi="Arial" w:cs="Arial"/>
          <w:noProof/>
          <w:color w:val="000000"/>
          <w:szCs w:val="22"/>
          <w:u w:val="single"/>
          <w:lang w:val="en-GB" w:eastAsia="de-DE"/>
        </w:rPr>
        <w:t xml:space="preserve">Submit </w:t>
      </w:r>
      <w:r w:rsidRPr="0080235C">
        <w:rPr>
          <w:rFonts w:ascii="Arial" w:eastAsia="Arial" w:hAnsi="Arial" w:cs="Arial"/>
          <w:noProof/>
          <w:color w:val="000000"/>
          <w:szCs w:val="22"/>
          <w:u w:val="single"/>
          <w:lang w:val="en-GB" w:eastAsia="de-DE"/>
        </w:rPr>
        <w:t>button.</w:t>
      </w:r>
    </w:p>
    <w:p w14:paraId="2B5EAB09"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switched the penalty.</w:t>
      </w:r>
    </w:p>
    <w:p w14:paraId="69D45195" w14:textId="77777777" w:rsidR="009731B7" w:rsidRPr="0080235C" w:rsidRDefault="009731B7" w:rsidP="009731B7">
      <w:pPr>
        <w:numPr>
          <w:ilvl w:val="9"/>
          <w:numId w:val="0"/>
        </w:numPr>
        <w:tabs>
          <w:tab w:val="left" w:pos="2381"/>
          <w:tab w:val="left" w:pos="2381"/>
        </w:tabs>
        <w:spacing w:before="85" w:line="320" w:lineRule="atLeast"/>
        <w:ind w:left="1700"/>
        <w:jc w:val="left"/>
        <w:rPr>
          <w:rFonts w:ascii="Arial" w:eastAsia="Arial" w:hAnsi="Arial" w:cs="Arial"/>
          <w:noProof/>
          <w:color w:val="000000"/>
          <w:szCs w:val="22"/>
          <w:u w:val="single"/>
          <w:lang w:val="en-GB" w:eastAsia="de-DE"/>
        </w:rPr>
      </w:pPr>
    </w:p>
    <w:tbl>
      <w:tblPr>
        <w:tblW w:w="9071" w:type="dxa"/>
        <w:tblInd w:w="576" w:type="dxa"/>
        <w:tblLayout w:type="fixed"/>
        <w:tblCellMar>
          <w:left w:w="10" w:type="dxa"/>
          <w:right w:w="10" w:type="dxa"/>
        </w:tblCellMar>
        <w:tblLook w:val="04A0" w:firstRow="1" w:lastRow="0" w:firstColumn="1" w:lastColumn="0" w:noHBand="0" w:noVBand="1"/>
      </w:tblPr>
      <w:tblGrid>
        <w:gridCol w:w="1049"/>
        <w:gridCol w:w="8022"/>
      </w:tblGrid>
      <w:tr w:rsidR="009731B7" w:rsidRPr="008E48D8" w14:paraId="2D7684BB" w14:textId="77777777" w:rsidTr="009731B7">
        <w:tc>
          <w:tcPr>
            <w:tcW w:w="1049" w:type="dxa"/>
            <w:tcMar>
              <w:top w:w="28" w:type="dxa"/>
              <w:left w:w="28" w:type="dxa"/>
              <w:bottom w:w="28" w:type="dxa"/>
              <w:right w:w="28" w:type="dxa"/>
            </w:tcMar>
          </w:tcPr>
          <w:p w14:paraId="114AAEC1"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0E137E73" wp14:editId="1CE6B94D">
                  <wp:extent cx="180000" cy="180000"/>
                  <wp:effectExtent l="0" t="0" r="0" b="0"/>
                  <wp:docPr id="56"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791ECB9F"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tc>
      </w:tr>
    </w:tbl>
    <w:p w14:paraId="36CEB80D" w14:textId="4444A9BB" w:rsidR="009731B7" w:rsidRPr="0080235C" w:rsidRDefault="009731B7" w:rsidP="00863E5F">
      <w:pPr>
        <w:numPr>
          <w:ilvl w:val="0"/>
          <w:numId w:val="21"/>
        </w:numPr>
        <w:tabs>
          <w:tab w:val="left" w:pos="2268"/>
          <w:tab w:val="left" w:pos="2410"/>
        </w:tabs>
        <w:spacing w:before="85" w:line="320" w:lineRule="atLeast"/>
        <w:ind w:left="2268" w:hanging="425"/>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In the Settlement Instruction – details screen &gt;&gt; Click on the </w:t>
      </w:r>
      <w:r w:rsidR="00863E5F" w:rsidRPr="00495527">
        <w:rPr>
          <w:rFonts w:ascii="Arial" w:eastAsia="Arial" w:hAnsi="Arial" w:cs="Arial"/>
          <w:i/>
          <w:noProof/>
          <w:color w:val="000000"/>
          <w:szCs w:val="22"/>
          <w:u w:val="single"/>
          <w:lang w:val="en-GB" w:eastAsia="de-DE"/>
        </w:rPr>
        <w:t>associated penalties</w:t>
      </w:r>
      <w:r w:rsidRPr="0080235C">
        <w:rPr>
          <w:rFonts w:ascii="Arial" w:eastAsia="Arial" w:hAnsi="Arial" w:cs="Arial"/>
          <w:noProof/>
          <w:color w:val="000000"/>
          <w:szCs w:val="22"/>
          <w:u w:val="single"/>
          <w:lang w:val="en-GB" w:eastAsia="de-DE"/>
        </w:rPr>
        <w:t xml:space="preserve"> button.</w:t>
      </w:r>
    </w:p>
    <w:p w14:paraId="33779474"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more than one penalty is retrieved by T2S, the </w:t>
      </w:r>
      <w:r w:rsidRPr="0080235C">
        <w:rPr>
          <w:rFonts w:ascii="Arial" w:eastAsia="Arial" w:hAnsi="Arial" w:cs="Arial"/>
          <w:i/>
          <w:noProof/>
          <w:color w:val="000000"/>
          <w:szCs w:val="22"/>
          <w:u w:val="single"/>
          <w:lang w:val="en-GB" w:eastAsia="de-DE"/>
        </w:rPr>
        <w:t>penalty – search/list</w:t>
      </w:r>
      <w:r w:rsidRPr="0080235C">
        <w:rPr>
          <w:rFonts w:ascii="Arial" w:eastAsia="Arial" w:hAnsi="Arial" w:cs="Arial"/>
          <w:noProof/>
          <w:color w:val="000000"/>
          <w:szCs w:val="22"/>
          <w:u w:val="single"/>
          <w:lang w:val="en-GB" w:eastAsia="de-DE"/>
        </w:rPr>
        <w:t xml:space="preserve"> screen will be displayed. </w:t>
      </w:r>
    </w:p>
    <w:p w14:paraId="0D86F5CB"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only one penalty is retrieved by T2S, the </w:t>
      </w:r>
      <w:r w:rsidRPr="0080235C">
        <w:rPr>
          <w:rFonts w:ascii="Arial" w:eastAsia="Arial" w:hAnsi="Arial" w:cs="Arial"/>
          <w:i/>
          <w:noProof/>
          <w:color w:val="000000"/>
          <w:szCs w:val="22"/>
          <w:u w:val="single"/>
          <w:lang w:val="en-GB" w:eastAsia="de-DE"/>
        </w:rPr>
        <w:t>penalty – details</w:t>
      </w:r>
      <w:r w:rsidRPr="0080235C">
        <w:rPr>
          <w:rFonts w:ascii="Arial" w:eastAsia="Arial" w:hAnsi="Arial" w:cs="Arial"/>
          <w:noProof/>
          <w:color w:val="000000"/>
          <w:szCs w:val="22"/>
          <w:u w:val="single"/>
          <w:lang w:val="en-GB" w:eastAsia="de-DE"/>
        </w:rPr>
        <w:t xml:space="preserve"> screen will be displayed.</w:t>
      </w:r>
    </w:p>
    <w:p w14:paraId="0D902372" w14:textId="77777777" w:rsidR="009731B7" w:rsidRPr="0080235C" w:rsidRDefault="009731B7" w:rsidP="009731B7">
      <w:pPr>
        <w:numPr>
          <w:ilvl w:val="0"/>
          <w:numId w:val="21"/>
        </w:numPr>
        <w:tabs>
          <w:tab w:val="left" w:pos="2410"/>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remove a penalty: </w:t>
      </w:r>
    </w:p>
    <w:p w14:paraId="6DAC96D1" w14:textId="6B5B16A5"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5B62F5">
        <w:rPr>
          <w:rFonts w:ascii="Arial" w:eastAsia="Arial" w:hAnsi="Arial" w:cs="Arial"/>
          <w:noProof/>
          <w:color w:val="000000"/>
          <w:szCs w:val="22"/>
          <w:u w:val="single"/>
          <w:lang w:val="en-GB" w:eastAsia="de-DE"/>
        </w:rPr>
        <w:t>“R</w:t>
      </w:r>
      <w:r w:rsidRPr="0080235C">
        <w:rPr>
          <w:rFonts w:ascii="Arial" w:eastAsia="Arial" w:hAnsi="Arial" w:cs="Arial"/>
          <w:noProof/>
          <w:color w:val="000000"/>
          <w:szCs w:val="22"/>
          <w:u w:val="single"/>
          <w:lang w:val="en-GB" w:eastAsia="de-DE"/>
        </w:rPr>
        <w:t>emove</w:t>
      </w:r>
      <w:r w:rsidR="005B62F5">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the status of the penalty is</w:t>
      </w:r>
      <w:r w:rsidR="009203AD">
        <w:rPr>
          <w:rFonts w:ascii="Arial" w:eastAsia="Arial" w:hAnsi="Arial" w:cs="Arial"/>
          <w:noProof/>
          <w:color w:val="000000"/>
          <w:szCs w:val="22"/>
          <w:u w:val="single"/>
          <w:lang w:val="en-GB" w:eastAsia="de-DE"/>
        </w:rPr>
        <w:t xml:space="preserve"> not</w:t>
      </w:r>
      <w:r w:rsidRPr="0080235C">
        <w:rPr>
          <w:rFonts w:ascii="Arial" w:eastAsia="Arial" w:hAnsi="Arial" w:cs="Arial"/>
          <w:noProof/>
          <w:color w:val="000000"/>
          <w:szCs w:val="22"/>
          <w:u w:val="single"/>
          <w:lang w:val="en-GB" w:eastAsia="de-DE"/>
        </w:rPr>
        <w:t xml:space="preserve"> ‘</w:t>
      </w:r>
      <w:r w:rsidR="009203AD">
        <w:rPr>
          <w:rFonts w:ascii="Arial" w:eastAsia="Arial" w:hAnsi="Arial" w:cs="Arial"/>
          <w:noProof/>
          <w:color w:val="000000"/>
          <w:szCs w:val="22"/>
          <w:u w:val="single"/>
          <w:lang w:val="en-GB" w:eastAsia="de-DE"/>
        </w:rPr>
        <w:t>Active</w:t>
      </w:r>
      <w:r w:rsidRPr="0080235C">
        <w:rPr>
          <w:rFonts w:ascii="Arial" w:eastAsia="Arial" w:hAnsi="Arial" w:cs="Arial"/>
          <w:noProof/>
          <w:color w:val="000000"/>
          <w:szCs w:val="22"/>
          <w:u w:val="single"/>
          <w:lang w:val="en-GB" w:eastAsia="de-DE"/>
        </w:rPr>
        <w:t>’.</w:t>
      </w:r>
    </w:p>
    <w:p w14:paraId="1122B7EE" w14:textId="25AD0EB3" w:rsidR="009731B7" w:rsidRPr="0080235C" w:rsidRDefault="00172CA8" w:rsidP="009731B7">
      <w:pPr>
        <w:numPr>
          <w:ilvl w:val="3"/>
          <w:numId w:val="21"/>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Pr>
          <w:rFonts w:ascii="Arial" w:hAnsi="Arial" w:cs="Arial"/>
          <w:noProof/>
          <w:color w:val="000000"/>
          <w:szCs w:val="22"/>
          <w:u w:val="single"/>
          <w:lang w:val="en-GB" w:eastAsia="de-DE"/>
        </w:rPr>
        <w:t xml:space="preserve">Penalty </w:t>
      </w:r>
      <w:r w:rsidR="00F44E12">
        <w:rPr>
          <w:rFonts w:ascii="Arial" w:hAnsi="Arial" w:cs="Arial"/>
          <w:noProof/>
          <w:color w:val="000000"/>
          <w:szCs w:val="22"/>
          <w:u w:val="single"/>
          <w:lang w:val="en-GB" w:eastAsia="de-DE"/>
        </w:rPr>
        <w:t>removal s</w:t>
      </w:r>
      <w:r>
        <w:rPr>
          <w:rFonts w:ascii="Arial" w:hAnsi="Arial" w:cs="Arial"/>
          <w:noProof/>
          <w:color w:val="000000"/>
          <w:szCs w:val="22"/>
          <w:u w:val="single"/>
          <w:lang w:val="en-GB" w:eastAsia="de-DE"/>
        </w:rPr>
        <w:t>creen will pop up with the relevant information to create a Removal Request based on the Penalty of the screen</w:t>
      </w:r>
      <w:r w:rsidR="009731B7" w:rsidRPr="0080235C">
        <w:rPr>
          <w:rFonts w:ascii="Arial" w:eastAsia="Arial" w:hAnsi="Arial" w:cs="Arial"/>
          <w:noProof/>
          <w:color w:val="000000"/>
          <w:szCs w:val="22"/>
          <w:u w:val="single"/>
          <w:lang w:val="en-GB" w:eastAsia="de-DE"/>
        </w:rPr>
        <w:t>.</w:t>
      </w:r>
    </w:p>
    <w:p w14:paraId="7BF6DD6E" w14:textId="3716ECB3"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Select the reason code, insert the Description text if reason selected is OTHR, and click on the </w:t>
      </w:r>
      <w:r w:rsidR="00301E38" w:rsidRPr="0080235C">
        <w:rPr>
          <w:rFonts w:ascii="Arial" w:eastAsia="Arial" w:hAnsi="Arial" w:cs="Arial"/>
          <w:noProof/>
          <w:color w:val="000000"/>
          <w:szCs w:val="22"/>
          <w:u w:val="single"/>
          <w:lang w:val="en-GB" w:eastAsia="de-DE"/>
        </w:rPr>
        <w:t xml:space="preserve">Submit </w:t>
      </w:r>
      <w:r w:rsidRPr="0080235C">
        <w:rPr>
          <w:rFonts w:ascii="Arial" w:eastAsia="Arial" w:hAnsi="Arial" w:cs="Arial"/>
          <w:noProof/>
          <w:color w:val="000000"/>
          <w:szCs w:val="22"/>
          <w:u w:val="single"/>
          <w:lang w:val="en-GB" w:eastAsia="de-DE"/>
        </w:rPr>
        <w:t>button.</w:t>
      </w:r>
    </w:p>
    <w:p w14:paraId="4899B919"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removed the penalty.</w:t>
      </w:r>
    </w:p>
    <w:p w14:paraId="4C5EE2E7" w14:textId="77777777" w:rsidR="009731B7" w:rsidRPr="0080235C" w:rsidRDefault="009731B7" w:rsidP="009731B7">
      <w:pPr>
        <w:numPr>
          <w:ilvl w:val="0"/>
          <w:numId w:val="21"/>
        </w:numPr>
        <w:tabs>
          <w:tab w:val="left" w:pos="2268"/>
        </w:tabs>
        <w:spacing w:before="85" w:line="320" w:lineRule="atLeast"/>
        <w:ind w:left="2127" w:hanging="284"/>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To re-include a penalty:</w:t>
      </w:r>
    </w:p>
    <w:p w14:paraId="6F338431" w14:textId="08B67E93" w:rsidR="009731B7" w:rsidRPr="0080235C" w:rsidRDefault="009731B7" w:rsidP="00F44E12">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F44E12">
        <w:rPr>
          <w:rFonts w:ascii="Arial" w:eastAsia="Arial" w:hAnsi="Arial" w:cs="Arial"/>
          <w:noProof/>
          <w:color w:val="000000"/>
          <w:szCs w:val="22"/>
          <w:u w:val="single"/>
          <w:lang w:val="en-GB" w:eastAsia="de-DE"/>
        </w:rPr>
        <w:t xml:space="preserve">Click on the </w:t>
      </w:r>
      <w:r w:rsidR="005B62F5">
        <w:rPr>
          <w:rFonts w:ascii="Arial" w:eastAsia="Arial" w:hAnsi="Arial" w:cs="Arial"/>
          <w:noProof/>
          <w:color w:val="000000"/>
          <w:szCs w:val="22"/>
          <w:u w:val="single"/>
          <w:lang w:val="en-GB" w:eastAsia="de-DE"/>
        </w:rPr>
        <w:t>“R</w:t>
      </w:r>
      <w:r w:rsidRPr="00F44E12">
        <w:rPr>
          <w:rFonts w:ascii="Arial" w:eastAsia="Arial" w:hAnsi="Arial" w:cs="Arial"/>
          <w:noProof/>
          <w:color w:val="000000"/>
          <w:szCs w:val="22"/>
          <w:u w:val="single"/>
          <w:lang w:val="en-GB" w:eastAsia="de-DE"/>
        </w:rPr>
        <w:t>e-include</w:t>
      </w:r>
      <w:r w:rsidR="005B62F5">
        <w:rPr>
          <w:rFonts w:ascii="Arial" w:eastAsia="Arial" w:hAnsi="Arial" w:cs="Arial"/>
          <w:noProof/>
          <w:color w:val="000000"/>
          <w:szCs w:val="22"/>
          <w:u w:val="single"/>
          <w:lang w:val="en-GB" w:eastAsia="de-DE"/>
        </w:rPr>
        <w:t>”</w:t>
      </w:r>
      <w:r w:rsidRPr="00F44E12">
        <w:rPr>
          <w:rFonts w:ascii="Arial" w:eastAsia="Arial" w:hAnsi="Arial" w:cs="Arial"/>
          <w:noProof/>
          <w:color w:val="000000"/>
          <w:szCs w:val="22"/>
          <w:u w:val="single"/>
          <w:lang w:val="en-GB" w:eastAsia="de-DE"/>
        </w:rPr>
        <w:t xml:space="preserve"> button. This function will not be available if the status of the penalty is </w:t>
      </w:r>
      <w:r w:rsidR="009203AD">
        <w:rPr>
          <w:rFonts w:ascii="Arial" w:eastAsia="Arial" w:hAnsi="Arial" w:cs="Arial"/>
          <w:noProof/>
          <w:color w:val="000000"/>
          <w:szCs w:val="22"/>
          <w:u w:val="single"/>
          <w:lang w:val="en-GB" w:eastAsia="de-DE"/>
        </w:rPr>
        <w:t xml:space="preserve">not </w:t>
      </w:r>
      <w:r w:rsidRPr="00F44E12">
        <w:rPr>
          <w:rFonts w:ascii="Arial" w:eastAsia="Arial" w:hAnsi="Arial" w:cs="Arial"/>
          <w:noProof/>
          <w:color w:val="000000"/>
          <w:szCs w:val="22"/>
          <w:u w:val="single"/>
          <w:lang w:val="en-GB" w:eastAsia="de-DE"/>
        </w:rPr>
        <w:t>‘</w:t>
      </w:r>
      <w:r w:rsidR="009203AD">
        <w:rPr>
          <w:rFonts w:ascii="Arial" w:eastAsia="Arial" w:hAnsi="Arial" w:cs="Arial"/>
          <w:noProof/>
          <w:color w:val="000000"/>
          <w:szCs w:val="22"/>
          <w:u w:val="single"/>
          <w:lang w:val="en-GB" w:eastAsia="de-DE"/>
        </w:rPr>
        <w:t>Removed</w:t>
      </w:r>
      <w:r w:rsidRPr="00F44E12">
        <w:rPr>
          <w:rFonts w:ascii="Arial" w:eastAsia="Arial" w:hAnsi="Arial" w:cs="Arial"/>
          <w:noProof/>
          <w:color w:val="000000"/>
          <w:szCs w:val="22"/>
          <w:u w:val="single"/>
          <w:lang w:val="en-GB" w:eastAsia="de-DE"/>
        </w:rPr>
        <w:t>’.</w:t>
      </w:r>
    </w:p>
    <w:p w14:paraId="26DA16CD" w14:textId="5C2286CC" w:rsidR="00172CA8" w:rsidRPr="00F44E12" w:rsidRDefault="009731B7" w:rsidP="00F44E12">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F44E12">
        <w:rPr>
          <w:rFonts w:ascii="Arial" w:eastAsia="Arial" w:hAnsi="Arial" w:cs="Arial"/>
          <w:noProof/>
          <w:color w:val="000000"/>
          <w:szCs w:val="22"/>
          <w:u w:val="single"/>
          <w:lang w:val="en-GB" w:eastAsia="de-DE"/>
        </w:rPr>
        <w:t>A confirmation prompt will pop-up.</w:t>
      </w:r>
      <w:r w:rsidR="00172CA8" w:rsidRPr="00F44E12">
        <w:rPr>
          <w:rFonts w:ascii="Arial" w:eastAsia="Arial" w:hAnsi="Arial" w:cs="Arial"/>
          <w:noProof/>
          <w:color w:val="000000"/>
          <w:szCs w:val="22"/>
          <w:u w:val="single"/>
          <w:lang w:val="en-GB" w:eastAsia="de-DE"/>
        </w:rPr>
        <w:t xml:space="preserve"> </w:t>
      </w:r>
      <w:r w:rsidR="00172CA8" w:rsidRPr="00F44E12">
        <w:rPr>
          <w:rFonts w:ascii="Arial" w:hAnsi="Arial" w:cs="Arial"/>
          <w:iCs/>
          <w:noProof/>
          <w:color w:val="000000"/>
          <w:szCs w:val="22"/>
          <w:u w:val="single"/>
          <w:lang w:val="en-GB" w:eastAsia="de-DE"/>
        </w:rPr>
        <w:t>Hence, the action is triggered (i.e. the Re-inclusion Re</w:t>
      </w:r>
      <w:r w:rsidR="00F44E12">
        <w:rPr>
          <w:rFonts w:ascii="Arial" w:hAnsi="Arial" w:cs="Arial"/>
          <w:iCs/>
          <w:noProof/>
          <w:color w:val="000000"/>
          <w:szCs w:val="22"/>
          <w:u w:val="single"/>
          <w:lang w:val="en-GB" w:eastAsia="de-DE"/>
        </w:rPr>
        <w:t>quest is sent) and the Penalty - d</w:t>
      </w:r>
      <w:r w:rsidR="00172CA8" w:rsidRPr="00F44E12">
        <w:rPr>
          <w:rFonts w:ascii="Arial" w:hAnsi="Arial" w:cs="Arial"/>
          <w:iCs/>
          <w:noProof/>
          <w:color w:val="000000"/>
          <w:szCs w:val="22"/>
          <w:u w:val="single"/>
          <w:lang w:val="en-GB" w:eastAsia="de-DE"/>
        </w:rPr>
        <w:t>etail</w:t>
      </w:r>
      <w:r w:rsidR="00F44E12">
        <w:rPr>
          <w:rFonts w:ascii="Arial" w:hAnsi="Arial" w:cs="Arial"/>
          <w:iCs/>
          <w:noProof/>
          <w:color w:val="000000"/>
          <w:szCs w:val="22"/>
          <w:u w:val="single"/>
          <w:lang w:val="en-GB" w:eastAsia="de-DE"/>
        </w:rPr>
        <w:t>s</w:t>
      </w:r>
      <w:r w:rsidR="00172CA8" w:rsidRPr="00F44E12">
        <w:rPr>
          <w:rFonts w:ascii="Arial" w:hAnsi="Arial" w:cs="Arial"/>
          <w:iCs/>
          <w:noProof/>
          <w:color w:val="000000"/>
          <w:szCs w:val="22"/>
          <w:u w:val="single"/>
          <w:lang w:val="en-GB" w:eastAsia="de-DE"/>
        </w:rPr>
        <w:t xml:space="preserve"> screen is displayed again updated (i.e. Penalty with new status ACTV, (Active), new Reason Code UPDT (Updated) and description (if applies), the penalty amount and Calculation details before the penalty was removed and the </w:t>
      </w:r>
      <w:r w:rsidR="007012D6">
        <w:rPr>
          <w:rFonts w:ascii="Arial" w:hAnsi="Arial" w:cs="Arial"/>
          <w:iCs/>
          <w:noProof/>
          <w:color w:val="000000"/>
          <w:szCs w:val="22"/>
          <w:u w:val="single"/>
          <w:lang w:val="en-GB" w:eastAsia="de-DE"/>
        </w:rPr>
        <w:t xml:space="preserve">flag </w:t>
      </w:r>
      <w:r w:rsidR="00172CA8" w:rsidRPr="00F44E12">
        <w:rPr>
          <w:rFonts w:ascii="Arial" w:hAnsi="Arial" w:cs="Arial"/>
          <w:iCs/>
          <w:noProof/>
          <w:color w:val="000000"/>
          <w:szCs w:val="22"/>
          <w:u w:val="single"/>
          <w:lang w:val="en-GB" w:eastAsia="de-DE"/>
        </w:rPr>
        <w:t>To be recalculated set to Y</w:t>
      </w:r>
      <w:r w:rsidR="00F70056">
        <w:rPr>
          <w:rFonts w:ascii="Arial" w:hAnsi="Arial" w:cs="Arial"/>
          <w:iCs/>
          <w:noProof/>
          <w:color w:val="000000"/>
          <w:szCs w:val="22"/>
          <w:u w:val="single"/>
          <w:lang w:val="en-GB" w:eastAsia="de-DE"/>
        </w:rPr>
        <w:t>ES) if the Re-inclusion Request</w:t>
      </w:r>
      <w:r w:rsidR="00172CA8" w:rsidRPr="00F44E12">
        <w:rPr>
          <w:rFonts w:ascii="Arial" w:hAnsi="Arial" w:cs="Arial"/>
          <w:iCs/>
          <w:noProof/>
          <w:color w:val="000000"/>
          <w:szCs w:val="22"/>
          <w:u w:val="single"/>
          <w:lang w:val="en-GB" w:eastAsia="de-DE"/>
        </w:rPr>
        <w:t xml:space="preserve"> is confirmed and executed (the action was triggered in Two-eyes).</w:t>
      </w:r>
    </w:p>
    <w:p w14:paraId="49E35A0F" w14:textId="77777777"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Click on the Yes button.</w:t>
      </w:r>
    </w:p>
    <w:p w14:paraId="3202CF8F"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re-included the penalty.</w:t>
      </w:r>
    </w:p>
    <w:p w14:paraId="30E1802F" w14:textId="77777777" w:rsidR="009731B7" w:rsidRPr="0080235C" w:rsidRDefault="009731B7" w:rsidP="00301E38">
      <w:pPr>
        <w:numPr>
          <w:ilvl w:val="0"/>
          <w:numId w:val="21"/>
        </w:numPr>
        <w:tabs>
          <w:tab w:val="left" w:pos="2268"/>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To re-allocate a penalty:</w:t>
      </w:r>
    </w:p>
    <w:p w14:paraId="55FF5FBE" w14:textId="7034BA6B"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5B62F5">
        <w:rPr>
          <w:rFonts w:ascii="Arial" w:eastAsia="Arial" w:hAnsi="Arial" w:cs="Arial"/>
          <w:noProof/>
          <w:color w:val="000000"/>
          <w:szCs w:val="22"/>
          <w:u w:val="single"/>
          <w:lang w:val="en-GB" w:eastAsia="de-DE"/>
        </w:rPr>
        <w:t>“R</w:t>
      </w:r>
      <w:r w:rsidRPr="0080235C">
        <w:rPr>
          <w:rFonts w:ascii="Arial" w:eastAsia="Arial" w:hAnsi="Arial" w:cs="Arial"/>
          <w:noProof/>
          <w:color w:val="000000"/>
          <w:szCs w:val="22"/>
          <w:u w:val="single"/>
          <w:lang w:val="en-GB" w:eastAsia="de-DE"/>
        </w:rPr>
        <w:t>e-allocate</w:t>
      </w:r>
      <w:r w:rsidR="005B62F5">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either the status of the penalty is </w:t>
      </w:r>
      <w:r w:rsidR="009203AD">
        <w:rPr>
          <w:rFonts w:ascii="Arial" w:eastAsia="Arial" w:hAnsi="Arial" w:cs="Arial"/>
          <w:noProof/>
          <w:color w:val="000000"/>
          <w:szCs w:val="22"/>
          <w:u w:val="single"/>
          <w:lang w:val="en-GB" w:eastAsia="de-DE"/>
        </w:rPr>
        <w:t xml:space="preserve">not </w:t>
      </w:r>
      <w:r w:rsidRPr="0080235C">
        <w:rPr>
          <w:rFonts w:ascii="Arial" w:eastAsia="Arial" w:hAnsi="Arial" w:cs="Arial"/>
          <w:noProof/>
          <w:color w:val="000000"/>
          <w:szCs w:val="22"/>
          <w:u w:val="single"/>
          <w:lang w:val="en-GB" w:eastAsia="de-DE"/>
        </w:rPr>
        <w:t>‘</w:t>
      </w:r>
      <w:r w:rsidR="009203AD">
        <w:rPr>
          <w:rFonts w:ascii="Arial" w:eastAsia="Arial" w:hAnsi="Arial" w:cs="Arial"/>
          <w:noProof/>
          <w:color w:val="000000"/>
          <w:szCs w:val="22"/>
          <w:u w:val="single"/>
          <w:lang w:val="en-GB" w:eastAsia="de-DE"/>
        </w:rPr>
        <w:t>Active</w:t>
      </w:r>
      <w:r w:rsidRPr="0080235C">
        <w:rPr>
          <w:rFonts w:ascii="Arial" w:eastAsia="Arial" w:hAnsi="Arial" w:cs="Arial"/>
          <w:noProof/>
          <w:color w:val="000000"/>
          <w:szCs w:val="22"/>
          <w:u w:val="single"/>
          <w:lang w:val="en-GB" w:eastAsia="de-DE"/>
        </w:rPr>
        <w:t xml:space="preserve">’, </w:t>
      </w:r>
      <w:r w:rsidR="007012D6">
        <w:rPr>
          <w:rFonts w:ascii="Arial" w:eastAsia="Arial" w:hAnsi="Arial" w:cs="Arial"/>
          <w:noProof/>
          <w:color w:val="000000"/>
          <w:szCs w:val="22"/>
          <w:u w:val="single"/>
          <w:lang w:val="en-GB" w:eastAsia="de-DE"/>
        </w:rPr>
        <w:t>if</w:t>
      </w:r>
      <w:r w:rsidR="007012D6" w:rsidRPr="0080235C">
        <w:rPr>
          <w:rFonts w:ascii="Arial" w:eastAsia="Arial" w:hAnsi="Arial" w:cs="Arial"/>
          <w:noProof/>
          <w:color w:val="000000"/>
          <w:szCs w:val="22"/>
          <w:u w:val="single"/>
          <w:lang w:val="en-GB" w:eastAsia="de-DE"/>
        </w:rPr>
        <w:t xml:space="preserve"> </w:t>
      </w:r>
      <w:r w:rsidRPr="0080235C">
        <w:rPr>
          <w:rFonts w:ascii="Arial" w:eastAsia="Arial" w:hAnsi="Arial" w:cs="Arial"/>
          <w:noProof/>
          <w:color w:val="000000"/>
          <w:szCs w:val="22"/>
          <w:u w:val="single"/>
          <w:lang w:val="en-GB" w:eastAsia="de-DE"/>
        </w:rPr>
        <w:t xml:space="preserve">the penalty is a SEFP or a LMFP but the underlying instruction was not sent as already matched to T2S, or </w:t>
      </w:r>
      <w:r w:rsidR="007012D6">
        <w:rPr>
          <w:rFonts w:ascii="Arial" w:eastAsia="Arial" w:hAnsi="Arial" w:cs="Arial"/>
          <w:noProof/>
          <w:color w:val="000000"/>
          <w:szCs w:val="22"/>
          <w:u w:val="single"/>
          <w:lang w:val="en-GB" w:eastAsia="de-DE"/>
        </w:rPr>
        <w:t xml:space="preserve">if </w:t>
      </w:r>
      <w:r w:rsidRPr="0080235C">
        <w:rPr>
          <w:rFonts w:ascii="Arial" w:eastAsia="Arial" w:hAnsi="Arial" w:cs="Arial"/>
          <w:noProof/>
          <w:color w:val="000000"/>
          <w:szCs w:val="22"/>
          <w:u w:val="single"/>
          <w:lang w:val="en-GB" w:eastAsia="de-DE"/>
        </w:rPr>
        <w:t>the LMFP has been re-allocated before.</w:t>
      </w:r>
    </w:p>
    <w:p w14:paraId="4108DF9A" w14:textId="4AD69B7F" w:rsidR="009731B7" w:rsidRPr="0080235C" w:rsidRDefault="00F44E12"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Pr>
          <w:rFonts w:ascii="Arial" w:hAnsi="Arial" w:cs="Arial"/>
          <w:iCs/>
          <w:noProof/>
          <w:color w:val="000000"/>
          <w:szCs w:val="22"/>
          <w:u w:val="single"/>
          <w:lang w:val="en-GB" w:eastAsia="de-DE"/>
        </w:rPr>
        <w:t>Penalty r</w:t>
      </w:r>
      <w:r w:rsidR="00172CA8">
        <w:rPr>
          <w:rFonts w:ascii="Arial" w:hAnsi="Arial" w:cs="Arial"/>
          <w:iCs/>
          <w:noProof/>
          <w:color w:val="000000"/>
          <w:szCs w:val="22"/>
          <w:u w:val="single"/>
          <w:lang w:val="en-GB" w:eastAsia="de-DE"/>
        </w:rPr>
        <w:t xml:space="preserve">e-allocation </w:t>
      </w:r>
      <w:r>
        <w:rPr>
          <w:rFonts w:ascii="Arial" w:hAnsi="Arial" w:cs="Arial"/>
          <w:iCs/>
          <w:noProof/>
          <w:color w:val="000000"/>
          <w:szCs w:val="22"/>
          <w:u w:val="single"/>
          <w:lang w:val="en-GB" w:eastAsia="de-DE"/>
        </w:rPr>
        <w:t>s</w:t>
      </w:r>
      <w:r w:rsidR="00172CA8">
        <w:rPr>
          <w:rFonts w:ascii="Arial" w:hAnsi="Arial" w:cs="Arial"/>
          <w:iCs/>
          <w:noProof/>
          <w:color w:val="000000"/>
          <w:szCs w:val="22"/>
          <w:u w:val="single"/>
          <w:lang w:val="en-GB" w:eastAsia="de-DE"/>
        </w:rPr>
        <w:t xml:space="preserve">creen </w:t>
      </w:r>
      <w:r w:rsidR="00172CA8" w:rsidRPr="00AA3793">
        <w:rPr>
          <w:rFonts w:ascii="Arial" w:hAnsi="Arial" w:cs="Arial"/>
          <w:iCs/>
          <w:noProof/>
          <w:color w:val="000000"/>
          <w:szCs w:val="22"/>
          <w:u w:val="single"/>
          <w:lang w:val="en-GB" w:eastAsia="de-DE"/>
        </w:rPr>
        <w:t>will pop-up</w:t>
      </w:r>
      <w:r w:rsidR="00172CA8" w:rsidRPr="009203AD">
        <w:rPr>
          <w:lang w:val="en-US"/>
        </w:rPr>
        <w:t xml:space="preserve"> </w:t>
      </w:r>
      <w:r w:rsidR="00172CA8">
        <w:rPr>
          <w:rFonts w:ascii="Arial" w:hAnsi="Arial" w:cs="Arial"/>
          <w:noProof/>
          <w:color w:val="000000"/>
          <w:szCs w:val="22"/>
          <w:u w:val="single"/>
          <w:lang w:val="en-GB" w:eastAsia="de-DE"/>
        </w:rPr>
        <w:t xml:space="preserve">with the relevant information </w:t>
      </w:r>
      <w:r w:rsidR="00172CA8" w:rsidRPr="00370A71">
        <w:rPr>
          <w:rFonts w:ascii="Arial" w:hAnsi="Arial" w:cs="Arial"/>
          <w:iCs/>
          <w:noProof/>
          <w:color w:val="000000"/>
          <w:szCs w:val="22"/>
          <w:u w:val="single"/>
          <w:lang w:val="en-GB" w:eastAsia="de-DE"/>
        </w:rPr>
        <w:t>to create a Re-allocation Request bas</w:t>
      </w:r>
      <w:r w:rsidR="00172CA8">
        <w:rPr>
          <w:rFonts w:ascii="Arial" w:hAnsi="Arial" w:cs="Arial"/>
          <w:iCs/>
          <w:noProof/>
          <w:color w:val="000000"/>
          <w:szCs w:val="22"/>
          <w:u w:val="single"/>
          <w:lang w:val="en-GB" w:eastAsia="de-DE"/>
        </w:rPr>
        <w:t>ed on the Penalty of the screen</w:t>
      </w:r>
      <w:r w:rsidR="009731B7" w:rsidRPr="0080235C">
        <w:rPr>
          <w:rFonts w:ascii="Arial" w:eastAsia="Arial" w:hAnsi="Arial" w:cs="Arial"/>
          <w:noProof/>
          <w:color w:val="000000"/>
          <w:szCs w:val="22"/>
          <w:u w:val="single"/>
          <w:lang w:val="en-GB" w:eastAsia="de-DE"/>
        </w:rPr>
        <w:t>.</w:t>
      </w:r>
    </w:p>
    <w:p w14:paraId="0C770026" w14:textId="1D2729A4" w:rsidR="009731B7" w:rsidRPr="0080235C" w:rsidRDefault="00172CA8"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63E5F">
        <w:rPr>
          <w:rFonts w:ascii="Arial" w:eastAsia="Arial" w:hAnsi="Arial" w:cs="Arial"/>
          <w:noProof/>
          <w:color w:val="000000"/>
          <w:szCs w:val="22"/>
          <w:u w:val="single"/>
          <w:lang w:val="en-GB" w:eastAsia="de-DE"/>
        </w:rPr>
        <w:t xml:space="preserve">Select the New failing </w:t>
      </w:r>
      <w:r w:rsidR="007012D6">
        <w:rPr>
          <w:rFonts w:ascii="Arial" w:eastAsia="Arial" w:hAnsi="Arial" w:cs="Arial"/>
          <w:noProof/>
          <w:color w:val="000000"/>
          <w:szCs w:val="22"/>
          <w:u w:val="single"/>
          <w:lang w:val="en-GB" w:eastAsia="de-DE"/>
        </w:rPr>
        <w:t xml:space="preserve">party </w:t>
      </w:r>
      <w:r w:rsidRPr="00863E5F">
        <w:rPr>
          <w:rFonts w:ascii="Arial" w:eastAsia="Arial" w:hAnsi="Arial" w:cs="Arial"/>
          <w:noProof/>
          <w:color w:val="000000"/>
          <w:szCs w:val="22"/>
          <w:u w:val="single"/>
          <w:lang w:val="en-GB" w:eastAsia="de-DE"/>
        </w:rPr>
        <w:t>and only in case the two BIC’s retrieved for the New failing Party BIC are the same</w:t>
      </w:r>
      <w:r w:rsidR="00EC1511">
        <w:rPr>
          <w:rFonts w:ascii="Arial" w:eastAsia="Arial" w:hAnsi="Arial" w:cs="Arial"/>
          <w:noProof/>
          <w:color w:val="000000"/>
          <w:szCs w:val="22"/>
          <w:u w:val="single"/>
          <w:lang w:val="en-GB" w:eastAsia="de-DE"/>
        </w:rPr>
        <w:t xml:space="preserve">, additionally select </w:t>
      </w:r>
      <w:r w:rsidR="00EC1511" w:rsidRPr="00863E5F">
        <w:rPr>
          <w:rFonts w:ascii="Arial" w:eastAsia="Arial" w:hAnsi="Arial" w:cs="Arial"/>
          <w:noProof/>
          <w:color w:val="000000"/>
          <w:szCs w:val="22"/>
          <w:u w:val="single"/>
          <w:lang w:val="en-GB" w:eastAsia="de-DE"/>
        </w:rPr>
        <w:t>the T2S Reference of Failing Settlement Instruction</w:t>
      </w:r>
      <w:r w:rsidR="005B62F5">
        <w:rPr>
          <w:rFonts w:ascii="Arial" w:eastAsia="Arial" w:hAnsi="Arial" w:cs="Arial"/>
          <w:noProof/>
          <w:color w:val="000000"/>
          <w:szCs w:val="22"/>
          <w:u w:val="single"/>
          <w:lang w:val="en-GB" w:eastAsia="de-DE"/>
        </w:rPr>
        <w:t>.</w:t>
      </w:r>
      <w:r w:rsidRPr="00863E5F">
        <w:rPr>
          <w:rFonts w:ascii="Arial" w:eastAsia="Arial" w:hAnsi="Arial" w:cs="Arial"/>
          <w:noProof/>
          <w:color w:val="000000"/>
          <w:szCs w:val="22"/>
          <w:u w:val="single"/>
          <w:lang w:val="en-GB" w:eastAsia="de-DE"/>
        </w:rPr>
        <w:t xml:space="preserve"> Finally</w:t>
      </w:r>
      <w:r w:rsidR="007012D6">
        <w:rPr>
          <w:rFonts w:ascii="Arial" w:eastAsia="Arial" w:hAnsi="Arial" w:cs="Arial"/>
          <w:noProof/>
          <w:color w:val="000000"/>
          <w:szCs w:val="22"/>
          <w:u w:val="single"/>
          <w:lang w:val="en-GB" w:eastAsia="de-DE"/>
        </w:rPr>
        <w:t>,</w:t>
      </w:r>
      <w:r w:rsidRPr="00863E5F">
        <w:rPr>
          <w:rFonts w:ascii="Arial" w:eastAsia="Arial" w:hAnsi="Arial" w:cs="Arial"/>
          <w:noProof/>
          <w:color w:val="000000"/>
          <w:szCs w:val="22"/>
          <w:u w:val="single"/>
          <w:lang w:val="en-GB" w:eastAsia="de-DE"/>
        </w:rPr>
        <w:t xml:space="preserve"> click on the Submit button</w:t>
      </w:r>
      <w:r w:rsidR="009731B7" w:rsidRPr="0080235C">
        <w:rPr>
          <w:rFonts w:ascii="Arial" w:eastAsia="Arial" w:hAnsi="Arial" w:cs="Arial"/>
          <w:noProof/>
          <w:color w:val="000000"/>
          <w:szCs w:val="22"/>
          <w:u w:val="single"/>
          <w:lang w:val="en-GB" w:eastAsia="de-DE"/>
        </w:rPr>
        <w:t>.</w:t>
      </w:r>
    </w:p>
    <w:p w14:paraId="4C4D662E"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re-allocated the penalty.</w:t>
      </w:r>
    </w:p>
    <w:p w14:paraId="5055CB47" w14:textId="77777777" w:rsidR="009731B7" w:rsidRPr="0080235C" w:rsidRDefault="009731B7" w:rsidP="005B62F5">
      <w:pPr>
        <w:numPr>
          <w:ilvl w:val="0"/>
          <w:numId w:val="21"/>
        </w:numPr>
        <w:tabs>
          <w:tab w:val="left" w:pos="2126"/>
          <w:tab w:val="left" w:pos="2126"/>
          <w:tab w:val="left" w:pos="2268"/>
        </w:tabs>
        <w:spacing w:before="85" w:line="320" w:lineRule="atLeast"/>
        <w:ind w:left="2127" w:hanging="284"/>
        <w:jc w:val="left"/>
        <w:rPr>
          <w:rFonts w:ascii="Arial" w:eastAsia="Arial" w:hAnsi="Arial" w:cs="Arial"/>
          <w:i/>
          <w:noProof/>
          <w:color w:val="000000"/>
          <w:szCs w:val="22"/>
          <w:u w:val="single"/>
          <w:lang w:val="en-GB" w:eastAsia="de-DE"/>
        </w:rPr>
      </w:pPr>
      <w:r w:rsidRPr="0080235C">
        <w:rPr>
          <w:rFonts w:ascii="Arial" w:eastAsia="Arial" w:hAnsi="Arial" w:cs="Arial"/>
          <w:noProof/>
          <w:color w:val="000000"/>
          <w:szCs w:val="22"/>
          <w:u w:val="single"/>
          <w:lang w:val="en-GB" w:eastAsia="de-DE"/>
        </w:rPr>
        <w:t>To switch a penalty:</w:t>
      </w:r>
    </w:p>
    <w:p w14:paraId="06643119" w14:textId="0FE002C7"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00F70056">
        <w:rPr>
          <w:rFonts w:ascii="Arial" w:eastAsia="Arial" w:hAnsi="Arial" w:cs="Arial"/>
          <w:noProof/>
          <w:color w:val="000000"/>
          <w:szCs w:val="22"/>
          <w:u w:val="single"/>
          <w:lang w:val="en-GB" w:eastAsia="de-DE"/>
        </w:rPr>
        <w:t>“S</w:t>
      </w:r>
      <w:r w:rsidRPr="0080235C">
        <w:rPr>
          <w:rFonts w:ascii="Arial" w:eastAsia="Arial" w:hAnsi="Arial" w:cs="Arial"/>
          <w:noProof/>
          <w:color w:val="000000"/>
          <w:szCs w:val="22"/>
          <w:u w:val="single"/>
          <w:lang w:val="en-GB" w:eastAsia="de-DE"/>
        </w:rPr>
        <w:t>witch</w:t>
      </w:r>
      <w:r w:rsidR="00F70056">
        <w:rPr>
          <w:rFonts w:ascii="Arial" w:eastAsia="Arial" w:hAnsi="Arial" w:cs="Arial"/>
          <w:noProof/>
          <w:color w:val="000000"/>
          <w:szCs w:val="22"/>
          <w:u w:val="single"/>
          <w:lang w:val="en-GB" w:eastAsia="de-DE"/>
        </w:rPr>
        <w:t>”</w:t>
      </w:r>
      <w:r w:rsidRPr="0080235C">
        <w:rPr>
          <w:rFonts w:ascii="Arial" w:eastAsia="Arial" w:hAnsi="Arial" w:cs="Arial"/>
          <w:noProof/>
          <w:color w:val="000000"/>
          <w:szCs w:val="22"/>
          <w:u w:val="single"/>
          <w:lang w:val="en-GB" w:eastAsia="de-DE"/>
        </w:rPr>
        <w:t xml:space="preserve"> button. This function will not be available if the status of the penalty is not ‘Active’.</w:t>
      </w:r>
    </w:p>
    <w:p w14:paraId="4CBC3870" w14:textId="51846BD2" w:rsidR="009731B7" w:rsidRPr="0080235C" w:rsidRDefault="00F44E12"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Pr>
          <w:rFonts w:ascii="Arial" w:hAnsi="Arial" w:cs="Arial"/>
          <w:iCs/>
          <w:noProof/>
          <w:color w:val="000000"/>
          <w:szCs w:val="22"/>
          <w:u w:val="single"/>
          <w:lang w:val="en-GB" w:eastAsia="de-DE"/>
        </w:rPr>
        <w:t>Penalty s</w:t>
      </w:r>
      <w:r w:rsidR="00172CA8">
        <w:rPr>
          <w:rFonts w:ascii="Arial" w:hAnsi="Arial" w:cs="Arial"/>
          <w:iCs/>
          <w:noProof/>
          <w:color w:val="000000"/>
          <w:szCs w:val="22"/>
          <w:u w:val="single"/>
          <w:lang w:val="en-GB" w:eastAsia="de-DE"/>
        </w:rPr>
        <w:t xml:space="preserve">witch </w:t>
      </w:r>
      <w:r>
        <w:rPr>
          <w:rFonts w:ascii="Arial" w:hAnsi="Arial" w:cs="Arial"/>
          <w:iCs/>
          <w:noProof/>
          <w:color w:val="000000"/>
          <w:szCs w:val="22"/>
          <w:u w:val="single"/>
          <w:lang w:val="en-GB" w:eastAsia="de-DE"/>
        </w:rPr>
        <w:t>s</w:t>
      </w:r>
      <w:r w:rsidR="00172CA8">
        <w:rPr>
          <w:rFonts w:ascii="Arial" w:hAnsi="Arial" w:cs="Arial"/>
          <w:iCs/>
          <w:noProof/>
          <w:color w:val="000000"/>
          <w:szCs w:val="22"/>
          <w:u w:val="single"/>
          <w:lang w:val="en-GB" w:eastAsia="de-DE"/>
        </w:rPr>
        <w:t xml:space="preserve">creen </w:t>
      </w:r>
      <w:r w:rsidR="00172CA8" w:rsidRPr="00AA3793">
        <w:rPr>
          <w:rFonts w:ascii="Arial" w:hAnsi="Arial" w:cs="Arial"/>
          <w:iCs/>
          <w:noProof/>
          <w:color w:val="000000"/>
          <w:szCs w:val="22"/>
          <w:u w:val="single"/>
          <w:lang w:val="en-GB" w:eastAsia="de-DE"/>
        </w:rPr>
        <w:t>will pop-up</w:t>
      </w:r>
      <w:r w:rsidR="00172CA8">
        <w:rPr>
          <w:rFonts w:ascii="Arial" w:hAnsi="Arial" w:cs="Arial"/>
          <w:iCs/>
          <w:noProof/>
          <w:color w:val="000000"/>
          <w:szCs w:val="22"/>
          <w:u w:val="single"/>
          <w:lang w:val="en-GB" w:eastAsia="de-DE"/>
        </w:rPr>
        <w:t xml:space="preserve"> with the relevant information to</w:t>
      </w:r>
      <w:r w:rsidR="00172CA8" w:rsidRPr="00370A71">
        <w:rPr>
          <w:rFonts w:ascii="Arial" w:hAnsi="Arial" w:cs="Arial"/>
          <w:iCs/>
          <w:noProof/>
          <w:color w:val="000000"/>
          <w:szCs w:val="22"/>
          <w:u w:val="single"/>
          <w:lang w:val="en-GB" w:eastAsia="de-DE"/>
        </w:rPr>
        <w:t xml:space="preserve"> create a Switch Request based on the Penalty of the screen</w:t>
      </w:r>
      <w:r w:rsidR="009731B7" w:rsidRPr="0080235C">
        <w:rPr>
          <w:rFonts w:ascii="Arial" w:eastAsia="Arial" w:hAnsi="Arial" w:cs="Arial"/>
          <w:noProof/>
          <w:color w:val="000000"/>
          <w:szCs w:val="22"/>
          <w:u w:val="single"/>
          <w:lang w:val="en-GB" w:eastAsia="de-DE"/>
        </w:rPr>
        <w:t>.</w:t>
      </w:r>
    </w:p>
    <w:p w14:paraId="6BCE0EE8" w14:textId="7A09C8E9" w:rsidR="009731B7" w:rsidRPr="0080235C" w:rsidRDefault="009731B7" w:rsidP="009731B7">
      <w:pPr>
        <w:numPr>
          <w:ilvl w:val="3"/>
          <w:numId w:val="21"/>
        </w:numPr>
        <w:tabs>
          <w:tab w:val="left" w:pos="2126"/>
          <w:tab w:val="left" w:pos="2126"/>
        </w:tabs>
        <w:spacing w:before="85" w:line="320" w:lineRule="atLeast"/>
        <w:ind w:left="2410"/>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Insert the Description text and click on the </w:t>
      </w:r>
      <w:r w:rsidR="00301E38" w:rsidRPr="0080235C">
        <w:rPr>
          <w:rFonts w:ascii="Arial" w:eastAsia="Arial" w:hAnsi="Arial" w:cs="Arial"/>
          <w:noProof/>
          <w:color w:val="000000"/>
          <w:szCs w:val="22"/>
          <w:u w:val="single"/>
          <w:lang w:val="en-GB" w:eastAsia="de-DE"/>
        </w:rPr>
        <w:t xml:space="preserve">Submit </w:t>
      </w:r>
      <w:r w:rsidRPr="0080235C">
        <w:rPr>
          <w:rFonts w:ascii="Arial" w:eastAsia="Arial" w:hAnsi="Arial" w:cs="Arial"/>
          <w:noProof/>
          <w:color w:val="000000"/>
          <w:szCs w:val="22"/>
          <w:u w:val="single"/>
          <w:lang w:val="en-GB" w:eastAsia="de-DE"/>
        </w:rPr>
        <w:t>button.</w:t>
      </w:r>
    </w:p>
    <w:p w14:paraId="5B1EBB89"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switched the penalty.</w:t>
      </w:r>
    </w:p>
    <w:p w14:paraId="2F4C8F22" w14:textId="55D633CF" w:rsidR="009731B7" w:rsidRPr="001C75AC" w:rsidRDefault="009731B7" w:rsidP="001C75AC">
      <w:pPr>
        <w:pStyle w:val="Heading2"/>
        <w:numPr>
          <w:ilvl w:val="0"/>
          <w:numId w:val="0"/>
        </w:numPr>
        <w:ind w:left="1701"/>
        <w:rPr>
          <w:rFonts w:eastAsia="Arial Unicode MS"/>
          <w:b/>
          <w:noProof/>
          <w:sz w:val="28"/>
          <w:lang w:eastAsia="de-DE"/>
        </w:rPr>
      </w:pPr>
      <w:bookmarkStart w:id="50" w:name="_Toc39581667"/>
      <w:r w:rsidRPr="001C75AC">
        <w:rPr>
          <w:rFonts w:eastAsia="Arial Unicode MS"/>
          <w:b/>
          <w:noProof/>
          <w:sz w:val="28"/>
          <w:lang w:eastAsia="de-DE"/>
        </w:rPr>
        <w:t>3.15.</w:t>
      </w:r>
      <w:r w:rsidR="002853E2">
        <w:rPr>
          <w:rFonts w:eastAsia="Arial Unicode MS"/>
          <w:b/>
          <w:noProof/>
          <w:sz w:val="28"/>
          <w:lang w:eastAsia="de-DE"/>
        </w:rPr>
        <w:t>7</w:t>
      </w:r>
      <w:r w:rsidRPr="001C75AC">
        <w:rPr>
          <w:rFonts w:eastAsia="Arial Unicode MS"/>
          <w:b/>
          <w:noProof/>
          <w:sz w:val="28"/>
          <w:lang w:eastAsia="de-DE"/>
        </w:rPr>
        <w:t>.3 View List of Penalties</w:t>
      </w:r>
      <w:bookmarkEnd w:id="50"/>
    </w:p>
    <w:p w14:paraId="271BD010"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7109BEF1"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This business scenario describes how to retrieve the list of penalties associated to a settlement instruction.</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7152" behindDoc="0" locked="0" layoutInCell="1" allowOverlap="1" wp14:anchorId="5A5F894D" wp14:editId="1E233002">
                <wp:simplePos x="0" y="0"/>
                <wp:positionH relativeFrom="column">
                  <wp:posOffset>0</wp:posOffset>
                </wp:positionH>
                <wp:positionV relativeFrom="paragraph">
                  <wp:posOffset>0</wp:posOffset>
                </wp:positionV>
                <wp:extent cx="972000" cy="0"/>
                <wp:effectExtent l="0" t="0" r="0" b="0"/>
                <wp:wrapNone/>
                <wp:docPr id="44" name="Rectangle262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2548AFD0" w14:textId="77777777" w:rsidR="00BE7333" w:rsidRDefault="00BE7333" w:rsidP="009731B7">
                            <w:pPr>
                              <w:pStyle w:val="MarginText"/>
                              <w:rPr>
                                <w:b w:val="0"/>
                                <w:bCs w:val="0"/>
                              </w:rPr>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lIns="0" tIns="0" rIns="0" bIns="0" anchor="t">
                        <a:spAutoFit/>
                      </wps:bodyPr>
                    </wps:wsp>
                  </a:graphicData>
                </a:graphic>
              </wp:anchor>
            </w:drawing>
          </mc:Choice>
          <mc:Fallback xmlns:w15="http://schemas.microsoft.com/office/word/2012/wordml">
            <w:pict>
              <v:rect w14:anchorId="5A5F894D" id="_x0000_s1157" style="position:absolute;left:0;text-align:left;margin-left:0;margin-top:0;width:76.55pt;height:0;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XdjjgEAABYDAAAOAAAAZHJzL2Uyb0RvYy54bWysUsFu2zAMvQ/oPwi6N06yoNuMOMWAIsOA&#10;oi3W7QMUWYoFWKJAqrHz96WUOC2627ALTUr0e4+PWt+OvhcHg+QgNHIxm0thgobWhX0j//zeXn+V&#10;gpIKreohmEYeDcnbzdWn9RBrs4QO+tagYJBA9RAb2aUU66oi3RmvaAbRBL60gF4lLnFftagGRvd9&#10;tZzPb6oBsI0I2hDx6d3pUm4KvrVGp0drySTRN5K1pRKxxF2O1Wat6j2q2Dl9lqH+QYVXLjDpBepO&#10;JSVe0P0F5Z1GILBppsFXYK3TpszA0yzmH6Z57lQ0ZRY2h+LFJvp/sPrh8ITCtY1craQIyvOOfrFr&#10;Kux7s7xZLrJDQ6SaG5/jE54r4jSPO1r0+cuDiLG4ery4asYkNB9++8KLYu/1dFW9/ReR0g8DXuSk&#10;kcjMxUZ1uKfEXNw6tXCRdZyYc5bG3ViULz5fVO6gPfI8/c/AHuV9TwlOyW5KVNAd8Es4EVL8/pJg&#10;6wppRj8hnUnZ/KLl/FDydt/XpevtOW9eAQ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yFXdjjgEAABYDAAAOAAAAAAAAAAAAAAAA&#10;AC4CAABkcnMvZTJvRG9jLnhtbFBLAQItABQABgAIAAAAIQC0ihlK2QAAAAIBAAAPAAAAAAAAAAAA&#10;AAAAAOgDAABkcnMvZG93bnJldi54bWxQSwUGAAAAAAQABADzAAAA7gQAAAAA&#10;" filled="f" stroked="f">
                <v:textbox style="mso-fit-shape-to-text:t" inset="0,0,0,0">
                  <w:txbxContent>
                    <w:p w14:paraId="2548AFD0" w14:textId="77777777" w:rsidR="00BE7333" w:rsidRDefault="00BE7333" w:rsidP="009731B7">
                      <w:pPr>
                        <w:pStyle w:val="MarginText"/>
                        <w:rPr>
                          <w:b w:val="0"/>
                          <w:bCs w:val="0"/>
                        </w:rPr>
                      </w:pPr>
                      <w:r>
                        <w:t>Context of Usage</w:t>
                      </w:r>
                    </w:p>
                  </w:txbxContent>
                </v:textbox>
              </v:rect>
            </w:pict>
          </mc:Fallback>
        </mc:AlternateContent>
      </w:r>
    </w:p>
    <w:p w14:paraId="1DEF082F" w14:textId="158E7746"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Once a given settlement instruction is subject to the </w:t>
      </w:r>
      <w:r w:rsidR="00001D7F">
        <w:rPr>
          <w:rFonts w:ascii="Arial" w:hAnsi="Arial" w:cs="Arial"/>
          <w:noProof/>
          <w:color w:val="000000"/>
          <w:szCs w:val="22"/>
          <w:u w:val="single"/>
          <w:lang w:val="en-GB" w:eastAsia="de-DE"/>
        </w:rPr>
        <w:t>calculation</w:t>
      </w:r>
      <w:r w:rsidR="00001D7F" w:rsidRPr="0080235C">
        <w:rPr>
          <w:rFonts w:ascii="Arial" w:hAnsi="Arial" w:cs="Arial"/>
          <w:noProof/>
          <w:color w:val="000000"/>
          <w:szCs w:val="22"/>
          <w:u w:val="single"/>
          <w:lang w:val="en-GB" w:eastAsia="de-DE"/>
        </w:rPr>
        <w:t xml:space="preserve"> </w:t>
      </w:r>
      <w:r w:rsidRPr="0080235C">
        <w:rPr>
          <w:rFonts w:ascii="Arial" w:hAnsi="Arial" w:cs="Arial"/>
          <w:noProof/>
          <w:color w:val="000000"/>
          <w:szCs w:val="22"/>
          <w:u w:val="single"/>
          <w:lang w:val="en-GB" w:eastAsia="de-DE"/>
        </w:rPr>
        <w:t>of penalties it might be necessary for you to retrieve them.</w:t>
      </w:r>
    </w:p>
    <w:p w14:paraId="7619A473" w14:textId="78DA8A88"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This function will not be available </w:t>
      </w:r>
      <w:r w:rsidR="00021CB9" w:rsidRPr="0080235C">
        <w:rPr>
          <w:rFonts w:ascii="Arial" w:hAnsi="Arial" w:cs="Arial"/>
          <w:noProof/>
          <w:color w:val="000000"/>
          <w:szCs w:val="22"/>
          <w:u w:val="single"/>
          <w:lang w:val="en-GB" w:eastAsia="de-DE"/>
        </w:rPr>
        <w:t>either</w:t>
      </w:r>
      <w:r w:rsidR="00EF4835" w:rsidRPr="0080235C">
        <w:rPr>
          <w:rFonts w:ascii="Arial" w:hAnsi="Arial" w:cs="Arial"/>
          <w:noProof/>
          <w:color w:val="000000"/>
          <w:szCs w:val="22"/>
          <w:u w:val="single"/>
          <w:lang w:val="en-GB" w:eastAsia="de-DE"/>
        </w:rPr>
        <w:t xml:space="preserve"> during the Maintenance Window </w:t>
      </w:r>
      <w:r w:rsidR="00021CB9" w:rsidRPr="0080235C">
        <w:rPr>
          <w:rFonts w:ascii="Arial" w:hAnsi="Arial" w:cs="Arial"/>
          <w:noProof/>
          <w:color w:val="000000"/>
          <w:szCs w:val="22"/>
          <w:u w:val="single"/>
          <w:lang w:val="en-GB" w:eastAsia="de-DE"/>
        </w:rPr>
        <w:t xml:space="preserve">or </w:t>
      </w:r>
      <w:r w:rsidRPr="0080235C">
        <w:rPr>
          <w:rFonts w:ascii="Arial" w:hAnsi="Arial" w:cs="Arial"/>
          <w:noProof/>
          <w:color w:val="000000"/>
          <w:szCs w:val="22"/>
          <w:u w:val="single"/>
          <w:lang w:val="en-GB" w:eastAsia="de-DE"/>
        </w:rPr>
        <w:t>during the processing of penalties</w:t>
      </w:r>
      <w:r w:rsidR="00021CB9" w:rsidRPr="0080235C">
        <w:rPr>
          <w:rFonts w:ascii="Arial" w:hAnsi="Arial" w:cs="Arial"/>
          <w:noProof/>
          <w:color w:val="000000"/>
          <w:szCs w:val="22"/>
          <w:u w:val="single"/>
          <w:lang w:val="en-GB" w:eastAsia="de-DE"/>
        </w:rPr>
        <w:t xml:space="preserve"> i.e. </w:t>
      </w:r>
      <w:r w:rsidR="00DB2F55" w:rsidRPr="00DB2F55">
        <w:rPr>
          <w:rFonts w:ascii="Arial" w:hAnsi="Arial" w:cs="Arial"/>
          <w:noProof/>
          <w:color w:val="000000"/>
          <w:szCs w:val="22"/>
          <w:u w:val="single"/>
          <w:lang w:val="en-GB" w:eastAsia="de-DE"/>
        </w:rPr>
        <w:t xml:space="preserve">between </w:t>
      </w:r>
      <w:r w:rsidR="00DB2F55">
        <w:rPr>
          <w:rFonts w:ascii="Arial" w:hAnsi="Arial" w:cs="Arial"/>
          <w:noProof/>
          <w:color w:val="000000"/>
          <w:szCs w:val="22"/>
          <w:u w:val="single"/>
          <w:lang w:val="en-GB" w:eastAsia="de-DE"/>
        </w:rPr>
        <w:t xml:space="preserve">the </w:t>
      </w:r>
      <w:r w:rsidR="00B76B46">
        <w:rPr>
          <w:rFonts w:ascii="Arial" w:hAnsi="Arial" w:cs="Arial"/>
          <w:noProof/>
          <w:color w:val="000000"/>
          <w:szCs w:val="22"/>
          <w:u w:val="single"/>
          <w:lang w:val="en-GB" w:eastAsia="de-DE"/>
        </w:rPr>
        <w:t>E</w:t>
      </w:r>
      <w:r w:rsidR="00DB2F55" w:rsidRPr="00DB2F55">
        <w:rPr>
          <w:rFonts w:ascii="Arial" w:hAnsi="Arial" w:cs="Arial"/>
          <w:noProof/>
          <w:color w:val="000000"/>
          <w:szCs w:val="22"/>
          <w:u w:val="single"/>
          <w:lang w:val="en-GB" w:eastAsia="de-DE"/>
        </w:rPr>
        <w:t xml:space="preserve">vents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PMDD</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Deadline </w:t>
      </w:r>
      <w:r w:rsidR="00DB2F55">
        <w:rPr>
          <w:rFonts w:ascii="Arial" w:hAnsi="Arial" w:cs="Arial"/>
          <w:noProof/>
          <w:color w:val="000000"/>
          <w:szCs w:val="22"/>
          <w:u w:val="single"/>
          <w:lang w:val="en-GB" w:eastAsia="de-DE"/>
        </w:rPr>
        <w:t xml:space="preserve">for </w:t>
      </w:r>
      <w:r w:rsidR="00DB2F55" w:rsidRPr="00DB2F55">
        <w:rPr>
          <w:rFonts w:ascii="Arial" w:hAnsi="Arial" w:cs="Arial"/>
          <w:noProof/>
          <w:color w:val="000000"/>
          <w:szCs w:val="22"/>
          <w:u w:val="single"/>
          <w:lang w:val="en-GB" w:eastAsia="de-DE"/>
        </w:rPr>
        <w:t xml:space="preserve">provision of Data) and </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PMRR</w:t>
      </w:r>
      <w:r w:rsidR="00B76B46">
        <w:rPr>
          <w:rFonts w:ascii="Arial" w:hAnsi="Arial" w:cs="Arial"/>
          <w:noProof/>
          <w:color w:val="000000"/>
          <w:szCs w:val="22"/>
          <w:u w:val="single"/>
          <w:lang w:val="en-GB" w:eastAsia="de-DE"/>
        </w:rPr>
        <w:t>”</w:t>
      </w:r>
      <w:r w:rsidR="00DB2F55" w:rsidRPr="00DB2F55">
        <w:rPr>
          <w:rFonts w:ascii="Arial" w:hAnsi="Arial" w:cs="Arial"/>
          <w:noProof/>
          <w:color w:val="000000"/>
          <w:szCs w:val="22"/>
          <w:u w:val="single"/>
          <w:lang w:val="en-GB" w:eastAsia="de-DE"/>
        </w:rPr>
        <w:t xml:space="preserve"> (Penalty Mechanism- Restart GUI and Restart processing penalty modification requests</w:t>
      </w:r>
      <w:r w:rsidR="00021CB9" w:rsidRPr="0080235C">
        <w:rPr>
          <w:rFonts w:ascii="Arial" w:hAnsi="Arial" w:cs="Arial"/>
          <w:noProof/>
          <w:color w:val="000000"/>
          <w:szCs w:val="22"/>
          <w:u w:val="single"/>
          <w:lang w:val="en-GB" w:eastAsia="de-DE"/>
        </w:rPr>
        <w:t>)</w:t>
      </w:r>
      <w:r w:rsidRPr="0080235C">
        <w:rPr>
          <w:rFonts w:ascii="Arial" w:hAnsi="Arial" w:cs="Arial"/>
          <w:noProof/>
          <w:color w:val="000000"/>
          <w:szCs w:val="22"/>
          <w:u w:val="single"/>
          <w:lang w:val="en-GB" w:eastAsia="de-DE"/>
        </w:rPr>
        <w:t>.</w:t>
      </w:r>
    </w:p>
    <w:p w14:paraId="50C6C484" w14:textId="4AB12F94" w:rsidR="009731B7" w:rsidRPr="0080235C" w:rsidRDefault="00021CB9"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This business scenario is only available for CSD authorized users</w:t>
      </w:r>
      <w:r w:rsidR="00F70056">
        <w:rPr>
          <w:rFonts w:ascii="Arial" w:hAnsi="Arial" w:cs="Arial"/>
          <w:noProof/>
          <w:color w:val="000000"/>
          <w:szCs w:val="22"/>
          <w:u w:val="single"/>
          <w:lang w:val="en-GB" w:eastAsia="de-DE"/>
        </w:rPr>
        <w:t xml:space="preserve"> and T2S Operator user</w:t>
      </w:r>
      <w:r w:rsidRPr="0080235C">
        <w:rPr>
          <w:rFonts w:ascii="Arial" w:hAnsi="Arial" w:cs="Arial"/>
          <w:noProof/>
          <w:color w:val="000000"/>
          <w:szCs w:val="22"/>
          <w:u w:val="single"/>
          <w:lang w:val="en-GB" w:eastAsia="de-DE"/>
        </w:rPr>
        <w:t>.</w:t>
      </w:r>
    </w:p>
    <w:p w14:paraId="746DD5CA"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34AF9E6B"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To carry out this business scenario, you need the following privileges:</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9200" behindDoc="0" locked="0" layoutInCell="1" allowOverlap="1" wp14:anchorId="46F578D2" wp14:editId="5228DDB0">
                <wp:simplePos x="0" y="0"/>
                <wp:positionH relativeFrom="column">
                  <wp:posOffset>0</wp:posOffset>
                </wp:positionH>
                <wp:positionV relativeFrom="paragraph">
                  <wp:posOffset>0</wp:posOffset>
                </wp:positionV>
                <wp:extent cx="972000" cy="0"/>
                <wp:effectExtent l="0" t="0" r="0" b="0"/>
                <wp:wrapNone/>
                <wp:docPr id="45" name="Rectangle262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08D860B" w14:textId="77777777" w:rsidR="00BE7333" w:rsidRDefault="00BE7333" w:rsidP="009731B7">
                            <w:pPr>
                              <w:pStyle w:val="MarginText"/>
                              <w:rPr>
                                <w:b w:val="0"/>
                                <w:bCs w:val="0"/>
                              </w:rPr>
                            </w:pPr>
                            <w:proofErr w:type="spellStart"/>
                            <w:r>
                              <w:t>Privileges</w:t>
                            </w:r>
                            <w:proofErr w:type="spellEnd"/>
                          </w:p>
                        </w:txbxContent>
                      </wps:txbx>
                      <wps:bodyPr lIns="0" tIns="0" rIns="0" bIns="0" anchor="t">
                        <a:spAutoFit/>
                      </wps:bodyPr>
                    </wps:wsp>
                  </a:graphicData>
                </a:graphic>
              </wp:anchor>
            </w:drawing>
          </mc:Choice>
          <mc:Fallback xmlns:w15="http://schemas.microsoft.com/office/word/2012/wordml">
            <w:pict>
              <v:rect w14:anchorId="46F578D2" id="_x0000_s1158" style="position:absolute;left:0;text-align:left;margin-left:0;margin-top:0;width:76.55pt;height:0;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mqQjgEAABYDAAAOAAAAZHJzL2Uyb0RvYy54bWysUsFu2zAMvQ/YPwi6L068rduMOMWAosOA&#10;oi3a7QMUWYoFWKJAqrHz96WUOC3a27ALTUr0e4+PWl9OfhB7g+QgtHK1WEphgobOhV0r//65/vRd&#10;CkoqdGqAYFp5MCQvNx8/rMfYmBp6GDqDgkECNWNsZZ9SbKqKdG+8ogVEE/jSAnqVuMRd1aEaGd0P&#10;Vb1cXlQjYBcRtCHi06vjpdwUfGuNTnfWkkliaCVrSyViidscq81aNTtUsXf6JEP9gwqvXGDSM9SV&#10;Sko8oXsH5Z1GILBpocFXYK3TpszA06yWb6Z57FU0ZRY2h+LZJvp/sPp2f4/Cda388lWKoDzv6IFd&#10;U2E3mPqirrNDY6SGGx/jPZ4q4jSPO1n0+cuDiKm4eji7aqYkNB/++MaLYu/1fFW9/BeR0i8DXuSk&#10;lcjMxUa1v6HEXNw6t3CRdRyZc5am7VSUrz6fVW6hO/A8w+/AHuV9zwnOyXZOVNA98Es4ElL8+ZTg&#10;2hXSjH5EOpGy+UXL6aHk7b6uS9fLc948Aw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A9jmqQjgEAABYDAAAOAAAAAAAAAAAAAAAA&#10;AC4CAABkcnMvZTJvRG9jLnhtbFBLAQItABQABgAIAAAAIQC0ihlK2QAAAAIBAAAPAAAAAAAAAAAA&#10;AAAAAOgDAABkcnMvZG93bnJldi54bWxQSwUGAAAAAAQABADzAAAA7gQAAAAA&#10;" filled="f" stroked="f">
                <v:textbox style="mso-fit-shape-to-text:t" inset="0,0,0,0">
                  <w:txbxContent>
                    <w:p w14:paraId="708D860B" w14:textId="77777777" w:rsidR="00BE7333" w:rsidRDefault="00BE7333" w:rsidP="009731B7">
                      <w:pPr>
                        <w:pStyle w:val="MarginText"/>
                        <w:rPr>
                          <w:b w:val="0"/>
                          <w:bCs w:val="0"/>
                        </w:rPr>
                      </w:pPr>
                      <w:r>
                        <w:t>Privileges</w:t>
                      </w:r>
                    </w:p>
                  </w:txbxContent>
                </v:textbox>
              </v:rect>
            </w:pict>
          </mc:Fallback>
        </mc:AlternateContent>
      </w:r>
    </w:p>
    <w:p w14:paraId="505D4869"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Penalty Query Privilege</w:t>
      </w:r>
    </w:p>
    <w:p w14:paraId="56E15482" w14:textId="74D807DF" w:rsidR="00021CB9" w:rsidRPr="0080235C" w:rsidRDefault="00021CB9" w:rsidP="00021CB9">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Settlement Instruction Audit Trail Query</w:t>
      </w:r>
    </w:p>
    <w:p w14:paraId="25AFC04F"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62715A35"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Further information on screens involved can be found in the screen reference part:</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702272" behindDoc="0" locked="0" layoutInCell="1" allowOverlap="1" wp14:anchorId="04CD9B22" wp14:editId="5EC513EF">
                <wp:simplePos x="0" y="0"/>
                <wp:positionH relativeFrom="column">
                  <wp:posOffset>0</wp:posOffset>
                </wp:positionH>
                <wp:positionV relativeFrom="paragraph">
                  <wp:posOffset>0</wp:posOffset>
                </wp:positionV>
                <wp:extent cx="972000" cy="0"/>
                <wp:effectExtent l="0" t="0" r="0" b="0"/>
                <wp:wrapNone/>
                <wp:docPr id="46" name="Rectangle2623"/>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05C38C7" w14:textId="77777777" w:rsidR="00BE7333" w:rsidRDefault="00BE7333" w:rsidP="009731B7">
                            <w:pPr>
                              <w:pStyle w:val="MarginText"/>
                              <w:rPr>
                                <w:b w:val="0"/>
                                <w:bCs w:val="0"/>
                              </w:rPr>
                            </w:pPr>
                            <w:r>
                              <w:t>Reference</w:t>
                            </w:r>
                          </w:p>
                        </w:txbxContent>
                      </wps:txbx>
                      <wps:bodyPr lIns="0" tIns="0" rIns="0" bIns="0" anchor="t">
                        <a:spAutoFit/>
                      </wps:bodyPr>
                    </wps:wsp>
                  </a:graphicData>
                </a:graphic>
              </wp:anchor>
            </w:drawing>
          </mc:Choice>
          <mc:Fallback xmlns:w15="http://schemas.microsoft.com/office/word/2012/wordml">
            <w:pict>
              <v:rect w14:anchorId="04CD9B22" id="_x0000_s1159" style="position:absolute;left:0;text-align:left;margin-left:0;margin-top:0;width:76.55pt;height:0;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WnojgEAABYDAAAOAAAAZHJzL2Uyb0RvYy54bWysUttu2zAMfS+wfxD0vjhJi7Q14hQDig4F&#10;hq3o5QMUWYoFWKJAqrHz96OUOB22t6EvNCnR5xwean03+l7sDZKD0MjFbC6FCRpaF3aNfHt9+Hoj&#10;BSUVWtVDMI08GJJ3my8X6yHWZgkd9K1BwSCB6iE2sksp1lVFujNe0QyiCXxpAb1KXOKualENjO77&#10;ajmfr6oBsI0I2hDx6f3xUm4KvrVGp1/WkkmibyRrSyViidscq81a1TtUsXP6JEP9hwqvXGDSM9S9&#10;Skq8o/sHyjuNQGDTTIOvwFqnTZmBp1nM/5rmpVPRlFnYHIpnm+jzYPXP/RMK1zbyaiVFUJ539Myu&#10;qbDrzXK1vMwODZFqbnyJT3iqiNM87mjR5y8PIsbi6uHsqhmT0Hx4e82LYu/1dFV9/BeR0ncDXuSk&#10;kcjMxUa1/0GJubh1auEi6zgy5yyN27EoX1yeVW6hPfA8/WNgj/K+pwSnZDslKugO+CUcCSl+e0/w&#10;4AppRj8inUjZ/KLl9FDydv+sS9fHc978Bg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8pWnojgEAABYDAAAOAAAAAAAAAAAAAAAA&#10;AC4CAABkcnMvZTJvRG9jLnhtbFBLAQItABQABgAIAAAAIQC0ihlK2QAAAAIBAAAPAAAAAAAAAAAA&#10;AAAAAOgDAABkcnMvZG93bnJldi54bWxQSwUGAAAAAAQABADzAAAA7gQAAAAA&#10;" filled="f" stroked="f">
                <v:textbox style="mso-fit-shape-to-text:t" inset="0,0,0,0">
                  <w:txbxContent>
                    <w:p w14:paraId="005C38C7" w14:textId="77777777" w:rsidR="00BE7333" w:rsidRDefault="00BE7333" w:rsidP="009731B7">
                      <w:pPr>
                        <w:pStyle w:val="MarginText"/>
                        <w:rPr>
                          <w:b w:val="0"/>
                          <w:bCs w:val="0"/>
                        </w:rPr>
                      </w:pPr>
                      <w:r>
                        <w:t>Reference</w:t>
                      </w:r>
                    </w:p>
                  </w:txbxContent>
                </v:textbox>
              </v:rect>
            </w:pict>
          </mc:Fallback>
        </mc:AlternateContent>
      </w:r>
    </w:p>
    <w:p w14:paraId="319E9658"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Penalty </w:t>
      </w:r>
      <w:r w:rsidRPr="0080235C">
        <w:rPr>
          <w:rFonts w:ascii="Arial" w:hAnsi="Arial" w:cs="Arial"/>
          <w:noProof/>
          <w:color w:val="000000"/>
          <w:szCs w:val="22"/>
          <w:u w:val="single"/>
          <w:lang w:val="en-GB" w:eastAsia="de-DE"/>
        </w:rPr>
        <w:t>–</w:t>
      </w:r>
      <w:r w:rsidRPr="0080235C">
        <w:rPr>
          <w:rFonts w:ascii="Arial" w:hAnsi="Arial" w:cs="Arial"/>
          <w:i/>
          <w:iCs/>
          <w:noProof/>
          <w:color w:val="000000"/>
          <w:szCs w:val="22"/>
          <w:u w:val="single"/>
          <w:lang w:val="en-GB" w:eastAsia="de-DE"/>
        </w:rPr>
        <w:t xml:space="preserve"> search/list </w:t>
      </w:r>
      <w:hyperlink w:anchor="_Ref04B1B34E5702A94AA81AFAE1EC9D1714">
        <w:r w:rsidRPr="0080235C">
          <w:rPr>
            <w:rFonts w:ascii="Arial" w:hAnsi="Arial" w:cs="Arial"/>
            <w:noProof/>
            <w:color w:val="000000"/>
            <w:szCs w:val="22"/>
            <w:u w:val="single"/>
            <w:lang w:val="en-GB" w:eastAsia="de-DE"/>
          </w:rPr>
          <w:t>screen</w:t>
        </w:r>
      </w:hyperlink>
    </w:p>
    <w:p w14:paraId="2BFA87CF"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Settlement instruction </w:t>
      </w:r>
      <w:r w:rsidRPr="0080235C">
        <w:rPr>
          <w:rFonts w:ascii="Arial" w:hAnsi="Arial" w:cs="Arial"/>
          <w:noProof/>
          <w:color w:val="000000"/>
          <w:szCs w:val="22"/>
          <w:u w:val="single"/>
          <w:lang w:val="en-GB" w:eastAsia="de-DE"/>
        </w:rPr>
        <w:t xml:space="preserve">– </w:t>
      </w:r>
      <w:r w:rsidRPr="0080235C">
        <w:rPr>
          <w:rFonts w:ascii="Arial" w:hAnsi="Arial" w:cs="Arial"/>
          <w:i/>
          <w:noProof/>
          <w:color w:val="000000"/>
          <w:szCs w:val="22"/>
          <w:u w:val="single"/>
          <w:lang w:val="en-GB" w:eastAsia="de-DE"/>
        </w:rPr>
        <w:t>details</w:t>
      </w:r>
      <w:r w:rsidRPr="0080235C">
        <w:rPr>
          <w:rFonts w:ascii="Arial" w:hAnsi="Arial" w:cs="Arial"/>
          <w:noProof/>
          <w:color w:val="000000"/>
          <w:szCs w:val="22"/>
          <w:u w:val="single"/>
          <w:lang w:val="en-GB" w:eastAsia="de-DE"/>
        </w:rPr>
        <w:t xml:space="preserve"> screen</w:t>
      </w:r>
    </w:p>
    <w:p w14:paraId="4538E1DF"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323E0167" w14:textId="274DD454" w:rsidR="009731B7" w:rsidRPr="0080235C" w:rsidRDefault="009731B7" w:rsidP="009731B7">
      <w:pPr>
        <w:numPr>
          <w:ilvl w:val="0"/>
          <w:numId w:val="14"/>
        </w:numPr>
        <w:tabs>
          <w:tab w:val="left" w:pos="2126"/>
          <w:tab w:val="left" w:pos="2126"/>
        </w:tabs>
        <w:spacing w:before="85" w:line="320" w:lineRule="atLeast"/>
        <w:ind w:left="2126"/>
        <w:jc w:val="left"/>
        <w:rPr>
          <w:rFonts w:ascii="Courier New" w:eastAsia="Arial" w:hAnsi="Courier New" w:cs="Courier New"/>
          <w:noProof/>
          <w:color w:val="000000"/>
          <w:szCs w:val="22"/>
          <w:u w:val="single"/>
          <w:lang w:val="en-GB" w:eastAsia="de-DE"/>
        </w:rPr>
      </w:pPr>
      <w:r w:rsidRPr="0080235C">
        <w:rPr>
          <w:rFonts w:ascii="Arial" w:eastAsia="Arial" w:hAnsi="Arial" w:cs="Arial"/>
          <w:noProof/>
          <w:color w:val="000000"/>
          <w:szCs w:val="22"/>
          <w:u w:val="single"/>
          <w:lang w:val="en-GB" w:eastAsia="de-DE"/>
        </w:rPr>
        <w:t>Go to the</w:t>
      </w:r>
      <w:r w:rsidRPr="0080235C">
        <w:rPr>
          <w:rFonts w:ascii="Arial" w:eastAsia="Arial" w:hAnsi="Arial" w:cs="Arial"/>
          <w:i/>
          <w:iCs/>
          <w:noProof/>
          <w:color w:val="000000"/>
          <w:szCs w:val="22"/>
          <w:u w:val="single"/>
          <w:lang w:val="en-GB" w:eastAsia="de-DE"/>
        </w:rPr>
        <w:t xml:space="preserve"> 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search/list </w:t>
      </w:r>
      <w:r w:rsidRPr="0080235C">
        <w:rPr>
          <w:rFonts w:ascii="Arial" w:eastAsia="Arial" w:hAnsi="Arial" w:cs="Arial"/>
          <w:noProof/>
          <w:color w:val="000000"/>
          <w:szCs w:val="22"/>
          <w:u w:val="single"/>
          <w:lang w:val="en-GB" w:eastAsia="de-DE"/>
        </w:rPr>
        <w:t xml:space="preserve">screen: </w:t>
      </w:r>
      <w:r w:rsidRPr="0080235C">
        <w:rPr>
          <w:rFonts w:ascii="Arial" w:eastAsia="Arial" w:hAnsi="Arial" w:cs="Arial"/>
          <w:noProof/>
          <w:color w:val="000000"/>
          <w:szCs w:val="22"/>
          <w:u w:val="single"/>
          <w:lang w:val="en-GB" w:eastAsia="de-DE"/>
        </w:rPr>
        <w:br/>
      </w:r>
      <w:r w:rsidRPr="0080235C">
        <w:rPr>
          <w:rFonts w:ascii="Courier New" w:eastAsia="Arial" w:hAnsi="Courier New" w:cs="Courier New"/>
          <w:noProof/>
          <w:color w:val="000000"/>
          <w:szCs w:val="22"/>
          <w:u w:val="single"/>
          <w:lang w:val="en-GB" w:eastAsia="de-DE"/>
        </w:rPr>
        <w:t xml:space="preserve">Securities &gt;&gt; Settlement &gt;&gt; </w:t>
      </w:r>
      <w:r w:rsidRPr="007E23A6">
        <w:rPr>
          <w:rFonts w:ascii="Arial" w:eastAsia="Arial" w:hAnsi="Arial" w:cs="Arial"/>
          <w:noProof/>
          <w:color w:val="000000"/>
          <w:szCs w:val="22"/>
          <w:u w:val="single"/>
          <w:lang w:val="en-GB" w:eastAsia="en-GB"/>
        </w:rPr>
        <mc:AlternateContent>
          <mc:Choice Requires="wps">
            <w:drawing>
              <wp:anchor distT="0" distB="0" distL="114300" distR="114300" simplePos="0" relativeHeight="251705344" behindDoc="0" locked="0" layoutInCell="1" allowOverlap="1" wp14:anchorId="499A9496" wp14:editId="4A431363">
                <wp:simplePos x="0" y="0"/>
                <wp:positionH relativeFrom="column">
                  <wp:posOffset>0</wp:posOffset>
                </wp:positionH>
                <wp:positionV relativeFrom="paragraph">
                  <wp:posOffset>0</wp:posOffset>
                </wp:positionV>
                <wp:extent cx="972000" cy="0"/>
                <wp:effectExtent l="0" t="0" r="0" b="0"/>
                <wp:wrapNone/>
                <wp:docPr id="47" name="Rectangle2624"/>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6CFAE99B" w14:textId="77777777" w:rsidR="00BE7333" w:rsidRDefault="00BE7333" w:rsidP="009731B7">
                            <w:pPr>
                              <w:pStyle w:val="MarginText"/>
                              <w:rPr>
                                <w:b w:val="0"/>
                                <w:bCs w:val="0"/>
                              </w:rPr>
                            </w:pPr>
                            <w:proofErr w:type="spellStart"/>
                            <w:r>
                              <w:t>Instructions</w:t>
                            </w:r>
                            <w:proofErr w:type="spellEnd"/>
                          </w:p>
                        </w:txbxContent>
                      </wps:txbx>
                      <wps:bodyPr lIns="0" tIns="0" rIns="0" bIns="0" anchor="t">
                        <a:spAutoFit/>
                      </wps:bodyPr>
                    </wps:wsp>
                  </a:graphicData>
                </a:graphic>
              </wp:anchor>
            </w:drawing>
          </mc:Choice>
          <mc:Fallback xmlns:w15="http://schemas.microsoft.com/office/word/2012/wordml">
            <w:pict>
              <v:rect w14:anchorId="499A9496" id="_x0000_s1160" style="position:absolute;left:0;text-align:left;margin-left:0;margin-top:0;width:76.55pt;height:0;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iCtjgEAABYDAAAOAAAAZHJzL2Uyb0RvYy54bWysUsFu2zAMvQ/YPwi6L06yot2MOEWBosOA&#10;oi2a7gMUWYoFWKJAqrHz96WUOB2629ALTUr0e4+PWl2Pvhd7g+QgNHIxm0thgobWhV0j/7zcffsh&#10;BSUVWtVDMI08GJLX669fVkOszRI66FuDgkEC1UNsZJdSrKuKdGe8ohlEE/jSAnqVuMRd1aIaGN33&#10;1XI+v6wGwDYiaEPEp7fHS7ku+NYanR6tJZNE30jWlkrEErc5VuuVqneoYuf0SYb6DxVeucCkZ6hb&#10;lZR4RfcPlHcagcCmmQZfgbVOmzIDT7OYf5hm06loyixsDsWzTfR5sPph/4TCtY28uJIiKM87embX&#10;VNj1Znm5vMgODZFqbtzEJzxVxGked7To85cHEWNx9XB21YxJaD78ecWLYu/1dFW9/xeR0i8DXuSk&#10;kcjMxUa1v6fEXNw6tXCRdRyZc5bG7ViUL76fVW6hPfA8/e/AHuV9TwlOyXZKVNAd8Es4ElK8eU1w&#10;5wppRj8inUjZ/KLl9FDydv+uS9f7c16/AQ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DiviCtjgEAABYDAAAOAAAAAAAAAAAAAAAA&#10;AC4CAABkcnMvZTJvRG9jLnhtbFBLAQItABQABgAIAAAAIQC0ihlK2QAAAAIBAAAPAAAAAAAAAAAA&#10;AAAAAOgDAABkcnMvZG93bnJldi54bWxQSwUGAAAAAAQABADzAAAA7gQAAAAA&#10;" filled="f" stroked="f">
                <v:textbox style="mso-fit-shape-to-text:t" inset="0,0,0,0">
                  <w:txbxContent>
                    <w:p w14:paraId="6CFAE99B" w14:textId="77777777" w:rsidR="00BE7333" w:rsidRDefault="00BE7333" w:rsidP="009731B7">
                      <w:pPr>
                        <w:pStyle w:val="MarginText"/>
                        <w:rPr>
                          <w:b w:val="0"/>
                          <w:bCs w:val="0"/>
                        </w:rPr>
                      </w:pPr>
                      <w:r>
                        <w:t>Instructions</w:t>
                      </w:r>
                    </w:p>
                  </w:txbxContent>
                </v:textbox>
              </v:rect>
            </w:pict>
          </mc:Fallback>
        </mc:AlternateContent>
      </w:r>
      <w:r w:rsidR="00021CB9" w:rsidRPr="0080235C">
        <w:rPr>
          <w:rFonts w:ascii="Courier New" w:eastAsia="Arial" w:hAnsi="Courier New" w:cs="Courier New"/>
          <w:noProof/>
          <w:color w:val="000000"/>
          <w:szCs w:val="22"/>
          <w:u w:val="single"/>
          <w:lang w:val="en-GB" w:eastAsia="de-DE"/>
        </w:rPr>
        <w:t xml:space="preserve">Daily </w:t>
      </w:r>
      <w:r w:rsidRPr="0080235C">
        <w:rPr>
          <w:rFonts w:ascii="Courier New" w:eastAsia="Arial" w:hAnsi="Courier New" w:cs="Courier New"/>
          <w:noProof/>
          <w:color w:val="000000"/>
          <w:szCs w:val="22"/>
          <w:u w:val="single"/>
          <w:lang w:val="en-GB" w:eastAsia="de-DE"/>
        </w:rPr>
        <w:t>Penalties</w:t>
      </w:r>
    </w:p>
    <w:p w14:paraId="0FC89AA5" w14:textId="646D867B" w:rsidR="009731B7" w:rsidRPr="0080235C" w:rsidRDefault="009731B7" w:rsidP="009731B7">
      <w:pPr>
        <w:numPr>
          <w:ilvl w:val="0"/>
          <w:numId w:val="15"/>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Enter a valid combination of search criteri</w:t>
      </w:r>
      <w:r w:rsidR="00021CB9"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For this, you can either choose:</w:t>
      </w:r>
    </w:p>
    <w:p w14:paraId="1DE177B2" w14:textId="58CD15FE"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To perform the query with a reference. For this you should specify at least one or a valid combination of the search criteri</w:t>
      </w:r>
      <w:r w:rsidR="00021CB9" w:rsidRPr="0080235C">
        <w:rPr>
          <w:rFonts w:ascii="Arial" w:eastAsia="Arial" w:hAnsi="Arial" w:cs="Arial"/>
          <w:noProof/>
          <w:color w:val="000000"/>
          <w:szCs w:val="22"/>
          <w:u w:val="single"/>
          <w:lang w:val="en-GB" w:eastAsia="de-DE"/>
        </w:rPr>
        <w:t>a</w:t>
      </w:r>
      <w:r w:rsidRPr="0080235C">
        <w:rPr>
          <w:rFonts w:ascii="Arial" w:eastAsia="Arial" w:hAnsi="Arial" w:cs="Arial"/>
          <w:noProof/>
          <w:color w:val="000000"/>
          <w:szCs w:val="22"/>
          <w:u w:val="single"/>
          <w:lang w:val="en-GB" w:eastAsia="de-DE"/>
        </w:rPr>
        <w:t xml:space="preserve">. </w:t>
      </w:r>
    </w:p>
    <w:p w14:paraId="6DB9B3A4" w14:textId="4ED18E09"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use the Additional Search Criteria for Penalty Query by ISIN Code</w:t>
      </w:r>
      <w:r w:rsidR="00021CB9"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by T2S Party</w:t>
      </w:r>
      <w:r w:rsidR="00021CB9"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and System Entity</w:t>
      </w:r>
      <w:r w:rsidR="00021CB9"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w:t>
      </w:r>
    </w:p>
    <w:p w14:paraId="082D7B77"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This query cannot be combined with any other query. </w:t>
      </w:r>
    </w:p>
    <w:p w14:paraId="53E63276" w14:textId="4E2D7BBC"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perform the query by ISIN Code </w:t>
      </w:r>
      <w:r w:rsidR="00021CB9" w:rsidRPr="0080235C">
        <w:rPr>
          <w:rFonts w:ascii="Arial" w:eastAsia="Arial" w:hAnsi="Arial" w:cs="Arial"/>
          <w:noProof/>
          <w:color w:val="000000"/>
          <w:szCs w:val="22"/>
          <w:u w:val="single"/>
          <w:lang w:val="en-GB" w:eastAsia="de-DE"/>
        </w:rPr>
        <w:t xml:space="preserve">Criteria </w:t>
      </w:r>
      <w:r w:rsidRPr="0080235C">
        <w:rPr>
          <w:rFonts w:ascii="Arial" w:eastAsia="Arial" w:hAnsi="Arial" w:cs="Arial"/>
          <w:noProof/>
          <w:color w:val="000000"/>
          <w:szCs w:val="22"/>
          <w:u w:val="single"/>
          <w:lang w:val="en-GB" w:eastAsia="de-DE"/>
        </w:rPr>
        <w:t>and/or by T2S Party</w:t>
      </w:r>
      <w:r w:rsidR="00021CB9" w:rsidRPr="0080235C">
        <w:rPr>
          <w:rFonts w:ascii="Arial" w:eastAsia="Arial" w:hAnsi="Arial" w:cs="Arial"/>
          <w:noProof/>
          <w:color w:val="000000"/>
          <w:szCs w:val="22"/>
          <w:u w:val="single"/>
          <w:lang w:val="en-GB" w:eastAsia="de-DE"/>
        </w:rPr>
        <w:t xml:space="preserve"> Criteria</w:t>
      </w:r>
      <w:r w:rsidRPr="0080235C">
        <w:rPr>
          <w:rFonts w:ascii="Arial" w:eastAsia="Arial" w:hAnsi="Arial" w:cs="Arial"/>
          <w:noProof/>
          <w:color w:val="000000"/>
          <w:szCs w:val="22"/>
          <w:u w:val="single"/>
          <w:lang w:val="en-GB" w:eastAsia="de-DE"/>
        </w:rPr>
        <w:t xml:space="preserve">. </w:t>
      </w:r>
    </w:p>
    <w:p w14:paraId="412AB57B"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These two queries can be combined or used separately. </w:t>
      </w:r>
    </w:p>
    <w:p w14:paraId="1E80F6A5"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combined together, the parameters will be combined through AND logic, and the minimum search criteria of at least one of the two queries shall be respected.</w:t>
      </w:r>
    </w:p>
    <w:p w14:paraId="5482CBF1"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At least the minimum search criteria shall be specified. Additional search criteria can be used to limit the query results.</w:t>
      </w:r>
    </w:p>
    <w:p w14:paraId="38D6B8A3" w14:textId="146C5162" w:rsidR="009731B7" w:rsidRPr="0080235C" w:rsidRDefault="009731B7" w:rsidP="009731B7">
      <w:pPr>
        <w:numPr>
          <w:ilvl w:val="6"/>
          <w:numId w:val="15"/>
        </w:numPr>
        <w:tabs>
          <w:tab w:val="left" w:pos="2552"/>
        </w:tabs>
        <w:spacing w:before="85" w:line="320" w:lineRule="atLeast"/>
        <w:ind w:left="2552" w:hanging="31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perform a System </w:t>
      </w:r>
      <w:r w:rsidR="00021CB9" w:rsidRPr="0080235C">
        <w:rPr>
          <w:rFonts w:ascii="Arial" w:eastAsia="Arial" w:hAnsi="Arial" w:cs="Arial"/>
          <w:noProof/>
          <w:color w:val="000000"/>
          <w:szCs w:val="22"/>
          <w:u w:val="single"/>
          <w:lang w:val="en-GB" w:eastAsia="de-DE"/>
        </w:rPr>
        <w:t>E</w:t>
      </w:r>
      <w:r w:rsidRPr="0080235C">
        <w:rPr>
          <w:rFonts w:ascii="Arial" w:eastAsia="Arial" w:hAnsi="Arial" w:cs="Arial"/>
          <w:noProof/>
          <w:color w:val="000000"/>
          <w:szCs w:val="22"/>
          <w:u w:val="single"/>
          <w:lang w:val="en-GB" w:eastAsia="de-DE"/>
        </w:rPr>
        <w:t xml:space="preserve">ntity </w:t>
      </w:r>
      <w:r w:rsidR="00021CB9" w:rsidRPr="0080235C">
        <w:rPr>
          <w:rFonts w:ascii="Arial" w:eastAsia="Arial" w:hAnsi="Arial" w:cs="Arial"/>
          <w:noProof/>
          <w:color w:val="000000"/>
          <w:szCs w:val="22"/>
          <w:u w:val="single"/>
          <w:lang w:val="en-GB" w:eastAsia="de-DE"/>
        </w:rPr>
        <w:t>Criteria</w:t>
      </w:r>
      <w:r w:rsidRPr="0080235C">
        <w:rPr>
          <w:rFonts w:ascii="Arial" w:eastAsia="Arial" w:hAnsi="Arial" w:cs="Arial"/>
          <w:noProof/>
          <w:color w:val="000000"/>
          <w:szCs w:val="22"/>
          <w:u w:val="single"/>
          <w:lang w:val="en-GB" w:eastAsia="de-DE"/>
        </w:rPr>
        <w:t xml:space="preserve"> query. For this you should at least enter the minimum search criteria.</w:t>
      </w:r>
    </w:p>
    <w:p w14:paraId="2076281F"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Additional search criteria can be used to limit the query results. </w:t>
      </w:r>
    </w:p>
    <w:p w14:paraId="6FEDFE1B" w14:textId="77777777" w:rsidR="009731B7" w:rsidRPr="0080235C" w:rsidRDefault="009731B7" w:rsidP="009731B7">
      <w:pPr>
        <w:tabs>
          <w:tab w:val="left" w:pos="2552"/>
        </w:tabs>
        <w:spacing w:before="85" w:line="320" w:lineRule="atLeast"/>
        <w:ind w:left="255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This query cannot be combined with any other query.</w:t>
      </w:r>
    </w:p>
    <w:p w14:paraId="183A51A4" w14:textId="77777777" w:rsidR="009731B7" w:rsidRPr="0080235C" w:rsidRDefault="009731B7" w:rsidP="009731B7">
      <w:pPr>
        <w:numPr>
          <w:ilvl w:val="0"/>
          <w:numId w:val="17"/>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Pr="0080235C">
        <w:rPr>
          <w:rFonts w:ascii="Arial" w:eastAsia="Arial" w:hAnsi="Arial" w:cs="Arial"/>
          <w:i/>
          <w:iCs/>
          <w:noProof/>
          <w:color w:val="000000"/>
          <w:szCs w:val="22"/>
          <w:u w:val="single"/>
          <w:lang w:val="en-GB" w:eastAsia="de-DE"/>
        </w:rPr>
        <w:t>search</w:t>
      </w:r>
      <w:r w:rsidRPr="0080235C">
        <w:rPr>
          <w:rFonts w:ascii="Arial" w:eastAsia="Arial" w:hAnsi="Arial" w:cs="Arial"/>
          <w:noProof/>
          <w:color w:val="000000"/>
          <w:szCs w:val="22"/>
          <w:u w:val="single"/>
          <w:lang w:val="en-GB" w:eastAsia="de-DE"/>
        </w:rPr>
        <w:t xml:space="preserve"> button.</w:t>
      </w:r>
    </w:p>
    <w:p w14:paraId="105AAF90"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i/>
          <w:iCs/>
          <w:noProof/>
          <w:color w:val="000000"/>
          <w:szCs w:val="22"/>
          <w:u w:val="single"/>
          <w:lang w:val="en-GB" w:eastAsia="de-DE"/>
        </w:rPr>
      </w:pPr>
      <w:r w:rsidRPr="0080235C">
        <w:rPr>
          <w:rFonts w:ascii="Arial" w:eastAsia="Arial" w:hAnsi="Arial" w:cs="Arial"/>
          <w:noProof/>
          <w:color w:val="000000"/>
          <w:szCs w:val="22"/>
          <w:u w:val="single"/>
          <w:lang w:val="en-GB" w:eastAsia="de-DE"/>
        </w:rPr>
        <w:t>If the search retrieves more than one penalty a list containing the search results is displayed on the screen</w:t>
      </w:r>
      <w:r w:rsidRPr="0080235C">
        <w:rPr>
          <w:rFonts w:ascii="Arial" w:eastAsia="Arial" w:hAnsi="Arial" w:cs="Arial"/>
          <w:i/>
          <w:iCs/>
          <w:noProof/>
          <w:color w:val="000000"/>
          <w:szCs w:val="22"/>
          <w:u w:val="single"/>
          <w:lang w:val="en-GB" w:eastAsia="de-DE"/>
        </w:rPr>
        <w:t>.</w:t>
      </w:r>
    </w:p>
    <w:p w14:paraId="020DD685"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list of penalties.</w:t>
      </w:r>
    </w:p>
    <w:p w14:paraId="67EB706D"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the search retrieves only one penalty, the </w:t>
      </w:r>
      <w:r w:rsidRPr="0080235C">
        <w:rPr>
          <w:rFonts w:ascii="Arial" w:eastAsia="Arial" w:hAnsi="Arial" w:cs="Arial"/>
          <w:i/>
          <w:iCs/>
          <w:noProof/>
          <w:color w:val="000000"/>
          <w:szCs w:val="22"/>
          <w:u w:val="single"/>
          <w:lang w:val="en-GB" w:eastAsia="de-DE"/>
        </w:rPr>
        <w:t xml:space="preserve">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details </w:t>
      </w:r>
      <w:r w:rsidRPr="0080235C">
        <w:rPr>
          <w:rFonts w:ascii="Arial" w:eastAsia="Arial" w:hAnsi="Arial" w:cs="Arial"/>
          <w:noProof/>
          <w:color w:val="000000"/>
          <w:szCs w:val="22"/>
          <w:u w:val="single"/>
          <w:lang w:val="en-GB" w:eastAsia="de-DE"/>
        </w:rPr>
        <w:t>screen is displayed directly.</w:t>
      </w:r>
    </w:p>
    <w:p w14:paraId="4E44E3B6" w14:textId="77777777" w:rsidR="009731B7" w:rsidRPr="0080235C" w:rsidRDefault="009731B7" w:rsidP="009731B7">
      <w:pPr>
        <w:numPr>
          <w:ilvl w:val="9"/>
          <w:numId w:val="0"/>
        </w:numPr>
        <w:tabs>
          <w:tab w:val="left" w:pos="2126"/>
          <w:tab w:val="left" w:pos="2126"/>
        </w:tabs>
        <w:spacing w:before="85" w:line="320" w:lineRule="atLeast"/>
        <w:ind w:left="1700"/>
        <w:jc w:val="left"/>
        <w:rPr>
          <w:rFonts w:ascii="Arial" w:eastAsia="Arial" w:hAnsi="Arial" w:cs="Arial"/>
          <w:i/>
          <w:noProof/>
          <w:color w:val="000000"/>
          <w:szCs w:val="22"/>
          <w:u w:val="single"/>
          <w:lang w:val="en-GB" w:eastAsia="de-DE"/>
        </w:rPr>
      </w:pPr>
    </w:p>
    <w:tbl>
      <w:tblPr>
        <w:tblW w:w="9071" w:type="dxa"/>
        <w:tblInd w:w="576" w:type="dxa"/>
        <w:tblLayout w:type="fixed"/>
        <w:tblCellMar>
          <w:left w:w="10" w:type="dxa"/>
          <w:right w:w="10" w:type="dxa"/>
        </w:tblCellMar>
        <w:tblLook w:val="04A0" w:firstRow="1" w:lastRow="0" w:firstColumn="1" w:lastColumn="0" w:noHBand="0" w:noVBand="1"/>
      </w:tblPr>
      <w:tblGrid>
        <w:gridCol w:w="1049"/>
        <w:gridCol w:w="8022"/>
      </w:tblGrid>
      <w:tr w:rsidR="009731B7" w:rsidRPr="008E48D8" w14:paraId="0FD3F0C8" w14:textId="77777777" w:rsidTr="009731B7">
        <w:tc>
          <w:tcPr>
            <w:tcW w:w="1049" w:type="dxa"/>
            <w:tcMar>
              <w:top w:w="28" w:type="dxa"/>
              <w:left w:w="28" w:type="dxa"/>
              <w:bottom w:w="28" w:type="dxa"/>
              <w:right w:w="28" w:type="dxa"/>
            </w:tcMar>
          </w:tcPr>
          <w:p w14:paraId="43E08CFE"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0A4B8F17" wp14:editId="0FBD1BD5">
                  <wp:extent cx="180000" cy="180000"/>
                  <wp:effectExtent l="0" t="0" r="0" b="0"/>
                  <wp:docPr id="58"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188DB7E1"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tc>
      </w:tr>
    </w:tbl>
    <w:p w14:paraId="50C8EB6B" w14:textId="1004B71C" w:rsidR="009731B7" w:rsidRPr="0080235C" w:rsidRDefault="009731B7" w:rsidP="00B45A74">
      <w:pPr>
        <w:pStyle w:val="ListParagraph"/>
        <w:numPr>
          <w:ilvl w:val="0"/>
          <w:numId w:val="25"/>
        </w:numPr>
        <w:tabs>
          <w:tab w:val="left" w:pos="2126"/>
          <w:tab w:val="left" w:pos="2126"/>
        </w:tabs>
        <w:spacing w:before="85" w:line="320" w:lineRule="atLeast"/>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In the Settlement Instruction – details screen &gt;&gt; Click on the associated penalties button.</w:t>
      </w:r>
    </w:p>
    <w:p w14:paraId="46FC3BA4"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more than one penalty is retrieved by T2S, the </w:t>
      </w:r>
      <w:r w:rsidRPr="0080235C">
        <w:rPr>
          <w:rFonts w:ascii="Arial" w:eastAsia="Arial" w:hAnsi="Arial" w:cs="Arial"/>
          <w:i/>
          <w:noProof/>
          <w:color w:val="000000"/>
          <w:szCs w:val="22"/>
          <w:u w:val="single"/>
          <w:lang w:val="en-GB" w:eastAsia="de-DE"/>
        </w:rPr>
        <w:t>penalty – search/list</w:t>
      </w:r>
      <w:r w:rsidRPr="0080235C">
        <w:rPr>
          <w:rFonts w:ascii="Arial" w:eastAsia="Arial" w:hAnsi="Arial" w:cs="Arial"/>
          <w:noProof/>
          <w:color w:val="000000"/>
          <w:szCs w:val="22"/>
          <w:u w:val="single"/>
          <w:lang w:val="en-GB" w:eastAsia="de-DE"/>
        </w:rPr>
        <w:t xml:space="preserve"> screen will be displayed. </w:t>
      </w:r>
    </w:p>
    <w:p w14:paraId="5588DF43" w14:textId="77777777" w:rsidR="009731B7" w:rsidRPr="0080235C"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list of penalties.</w:t>
      </w:r>
    </w:p>
    <w:p w14:paraId="7EEA01A0" w14:textId="77777777" w:rsidR="009731B7" w:rsidRPr="0080235C" w:rsidRDefault="009731B7" w:rsidP="009731B7">
      <w:pPr>
        <w:numPr>
          <w:ilvl w:val="1"/>
          <w:numId w:val="19"/>
        </w:numPr>
        <w:tabs>
          <w:tab w:val="left" w:pos="1843"/>
          <w:tab w:val="left" w:pos="2268"/>
          <w:tab w:val="left" w:pos="2552"/>
        </w:tabs>
        <w:spacing w:before="85" w:line="320" w:lineRule="atLeast"/>
        <w:ind w:left="2410" w:hanging="142"/>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If only one penalty is retrieved by T2S, the </w:t>
      </w:r>
      <w:r w:rsidRPr="0080235C">
        <w:rPr>
          <w:rFonts w:ascii="Arial" w:eastAsia="Arial" w:hAnsi="Arial" w:cs="Arial"/>
          <w:i/>
          <w:noProof/>
          <w:color w:val="000000"/>
          <w:szCs w:val="22"/>
          <w:u w:val="single"/>
          <w:lang w:val="en-GB" w:eastAsia="de-DE"/>
        </w:rPr>
        <w:t>penalty – details</w:t>
      </w:r>
      <w:r w:rsidRPr="0080235C">
        <w:rPr>
          <w:rFonts w:ascii="Arial" w:eastAsia="Arial" w:hAnsi="Arial" w:cs="Arial"/>
          <w:noProof/>
          <w:color w:val="000000"/>
          <w:szCs w:val="22"/>
          <w:u w:val="single"/>
          <w:lang w:val="en-GB" w:eastAsia="de-DE"/>
        </w:rPr>
        <w:t xml:space="preserve"> screen will be displayed.</w:t>
      </w:r>
    </w:p>
    <w:p w14:paraId="724D53BA" w14:textId="77777777" w:rsidR="009731B7" w:rsidRPr="0080235C" w:rsidRDefault="009731B7" w:rsidP="009731B7">
      <w:pPr>
        <w:keepNext/>
        <w:numPr>
          <w:ilvl w:val="9"/>
          <w:numId w:val="0"/>
        </w:numPr>
        <w:spacing w:before="283" w:line="0" w:lineRule="atLeast"/>
        <w:jc w:val="left"/>
        <w:rPr>
          <w:rFonts w:ascii="Arial" w:eastAsia="Arial" w:hAnsi="Arial" w:cs="Arial"/>
          <w:noProof/>
          <w:color w:val="000000"/>
          <w:sz w:val="3"/>
          <w:szCs w:val="3"/>
          <w:u w:val="single"/>
          <w:lang w:val="en-GB" w:eastAsia="de-DE"/>
        </w:rPr>
      </w:pPr>
    </w:p>
    <w:tbl>
      <w:tblPr>
        <w:tblW w:w="0" w:type="auto"/>
        <w:tblLayout w:type="fixed"/>
        <w:tblCellMar>
          <w:left w:w="10" w:type="dxa"/>
          <w:right w:w="10" w:type="dxa"/>
        </w:tblCellMar>
        <w:tblLook w:val="04A0" w:firstRow="1" w:lastRow="0" w:firstColumn="1" w:lastColumn="0" w:noHBand="0" w:noVBand="1"/>
      </w:tblPr>
      <w:tblGrid>
        <w:gridCol w:w="567"/>
        <w:gridCol w:w="1049"/>
        <w:gridCol w:w="8022"/>
      </w:tblGrid>
      <w:tr w:rsidR="009731B7" w:rsidRPr="00DB2F55" w14:paraId="20F019D6" w14:textId="77777777" w:rsidTr="009731B7">
        <w:tc>
          <w:tcPr>
            <w:tcW w:w="567" w:type="dxa"/>
            <w:tcMar>
              <w:top w:w="28" w:type="dxa"/>
              <w:left w:w="0" w:type="dxa"/>
              <w:bottom w:w="28" w:type="dxa"/>
              <w:right w:w="0" w:type="dxa"/>
            </w:tcMar>
          </w:tcPr>
          <w:p w14:paraId="1B920979" w14:textId="77777777" w:rsidR="009731B7" w:rsidRPr="0080235C" w:rsidRDefault="009731B7" w:rsidP="009731B7">
            <w:pPr>
              <w:jc w:val="left"/>
              <w:rPr>
                <w:rFonts w:ascii="Arial Unicode MS" w:eastAsia="Arial Unicode MS" w:hAnsi="Arial Unicode MS"/>
                <w:noProof/>
                <w:sz w:val="20"/>
                <w:szCs w:val="24"/>
                <w:u w:val="single"/>
                <w:lang w:val="en-GB" w:eastAsia="de-DE"/>
              </w:rPr>
            </w:pPr>
          </w:p>
        </w:tc>
        <w:tc>
          <w:tcPr>
            <w:tcW w:w="1049" w:type="dxa"/>
            <w:tcMar>
              <w:top w:w="28" w:type="dxa"/>
              <w:left w:w="28" w:type="dxa"/>
              <w:bottom w:w="28" w:type="dxa"/>
              <w:right w:w="28" w:type="dxa"/>
            </w:tcMar>
          </w:tcPr>
          <w:p w14:paraId="4C822705" w14:textId="77777777" w:rsidR="009731B7" w:rsidRPr="0080235C" w:rsidRDefault="009731B7" w:rsidP="009731B7">
            <w:pPr>
              <w:keepNext/>
              <w:numPr>
                <w:ilvl w:val="9"/>
                <w:numId w:val="0"/>
              </w:numPr>
              <w:spacing w:line="320" w:lineRule="atLeast"/>
              <w:ind w:left="1700"/>
              <w:jc w:val="center"/>
              <w:rPr>
                <w:rFonts w:ascii="Arial" w:eastAsia="Arial" w:hAnsi="Arial" w:cs="Arial"/>
                <w:b/>
                <w:bCs/>
                <w:noProof/>
                <w:color w:val="FFFFFF"/>
                <w:sz w:val="28"/>
                <w:szCs w:val="28"/>
                <w:u w:val="single"/>
                <w:lang w:val="en-GB" w:eastAsia="de-DE"/>
              </w:rPr>
            </w:pPr>
            <w:r w:rsidRPr="007E23A6">
              <w:rPr>
                <w:rFonts w:ascii="Arial" w:eastAsia="Arial" w:hAnsi="Arial" w:cs="Arial"/>
                <w:b/>
                <w:bCs/>
                <w:noProof/>
                <w:color w:val="000000"/>
                <w:sz w:val="28"/>
                <w:szCs w:val="28"/>
                <w:u w:val="single"/>
                <w:lang w:val="en-GB" w:eastAsia="en-GB"/>
              </w:rPr>
              <w:drawing>
                <wp:inline distT="0" distB="0" distL="0" distR="0" wp14:anchorId="64E16FE0" wp14:editId="378DD8BD">
                  <wp:extent cx="180000" cy="180000"/>
                  <wp:effectExtent l="0" t="0" r="0" b="0"/>
                  <wp:docPr id="59" name="SafetyIconnote.wmf" descr="C:\Users\z3504ek\Desktop\Images/SafetyIconnote.wmf"/>
                  <wp:cNvGraphicFramePr/>
                  <a:graphic xmlns:a="http://schemas.openxmlformats.org/drawingml/2006/main">
                    <a:graphicData uri="http://schemas.openxmlformats.org/drawingml/2006/picture">
                      <pic:pic xmlns:pic="http://schemas.openxmlformats.org/drawingml/2006/picture">
                        <pic:nvPicPr>
                          <pic:cNvPr id="0" name="SafetyIconnote.wmf"/>
                          <pic:cNvPicPr/>
                        </pic:nvPicPr>
                        <pic:blipFill>
                          <a:blip r:embed="rId30"/>
                          <a:stretch>
                            <a:fillRect/>
                          </a:stretch>
                        </pic:blipFill>
                        <pic:spPr>
                          <a:xfrm>
                            <a:off x="0" y="0"/>
                            <a:ext cx="180000" cy="180000"/>
                          </a:xfrm>
                          <a:prstGeom prst="rect">
                            <a:avLst/>
                          </a:prstGeom>
                        </pic:spPr>
                      </pic:pic>
                    </a:graphicData>
                  </a:graphic>
                </wp:inline>
              </w:drawing>
            </w:r>
          </w:p>
        </w:tc>
        <w:tc>
          <w:tcPr>
            <w:tcW w:w="8022" w:type="dxa"/>
            <w:tcBorders>
              <w:top w:val="single" w:sz="12" w:space="0" w:color="C0C0C0"/>
              <w:bottom w:val="single" w:sz="6" w:space="0" w:color="C0C0C0"/>
            </w:tcBorders>
            <w:tcMar>
              <w:top w:w="0" w:type="dxa"/>
              <w:left w:w="170" w:type="dxa"/>
              <w:bottom w:w="85" w:type="dxa"/>
              <w:right w:w="0" w:type="dxa"/>
            </w:tcMar>
            <w:vAlign w:val="center"/>
          </w:tcPr>
          <w:p w14:paraId="381FD045" w14:textId="77777777" w:rsidR="009731B7" w:rsidRPr="0080235C" w:rsidRDefault="009731B7" w:rsidP="009731B7">
            <w:pPr>
              <w:keepNext/>
              <w:numPr>
                <w:ilvl w:val="9"/>
                <w:numId w:val="0"/>
              </w:numPr>
              <w:spacing w:before="57" w:line="320" w:lineRule="atLeast"/>
              <w:jc w:val="left"/>
              <w:rPr>
                <w:rFonts w:ascii="Arial" w:eastAsia="Arial" w:hAnsi="Arial" w:cs="Arial"/>
                <w:b/>
                <w:bCs/>
                <w:noProof/>
                <w:color w:val="000000"/>
                <w:szCs w:val="22"/>
                <w:u w:val="single"/>
                <w:lang w:val="en-GB" w:eastAsia="de-DE"/>
              </w:rPr>
            </w:pPr>
            <w:r w:rsidRPr="0080235C">
              <w:rPr>
                <w:rFonts w:ascii="Arial" w:eastAsia="Arial" w:hAnsi="Arial" w:cs="Arial"/>
                <w:b/>
                <w:bCs/>
                <w:noProof/>
                <w:color w:val="000000"/>
                <w:szCs w:val="22"/>
                <w:u w:val="single"/>
                <w:lang w:val="en-GB" w:eastAsia="de-DE"/>
              </w:rPr>
              <w:t>Alternative</w:t>
            </w:r>
          </w:p>
          <w:p w14:paraId="3785BEA9" w14:textId="77777777" w:rsidR="009731B7" w:rsidRPr="0080235C" w:rsidRDefault="009731B7" w:rsidP="009731B7">
            <w:pPr>
              <w:keepNext/>
              <w:numPr>
                <w:ilvl w:val="9"/>
                <w:numId w:val="0"/>
              </w:numPr>
              <w:spacing w:before="85" w:line="320" w:lineRule="atLeast"/>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To set all fields to default value and blank out all optional fields, click on the </w:t>
            </w:r>
            <w:r w:rsidRPr="0080235C">
              <w:rPr>
                <w:rFonts w:ascii="Arial" w:eastAsia="Arial" w:hAnsi="Arial" w:cs="Arial"/>
                <w:i/>
                <w:iCs/>
                <w:noProof/>
                <w:color w:val="000000"/>
                <w:szCs w:val="22"/>
                <w:u w:val="single"/>
                <w:lang w:val="en-GB" w:eastAsia="de-DE"/>
              </w:rPr>
              <w:t>reset</w:t>
            </w:r>
            <w:r w:rsidRPr="0080235C">
              <w:rPr>
                <w:rFonts w:ascii="Arial" w:eastAsia="Arial" w:hAnsi="Arial" w:cs="Arial"/>
                <w:noProof/>
                <w:color w:val="000000"/>
                <w:szCs w:val="22"/>
                <w:u w:val="single"/>
                <w:lang w:val="en-GB" w:eastAsia="de-DE"/>
              </w:rPr>
              <w:t xml:space="preserve"> button.</w:t>
            </w:r>
          </w:p>
        </w:tc>
      </w:tr>
    </w:tbl>
    <w:p w14:paraId="66C5DA0C" w14:textId="52F89A5A" w:rsidR="009731B7" w:rsidRPr="001C75AC" w:rsidRDefault="009731B7" w:rsidP="001C5554">
      <w:pPr>
        <w:pStyle w:val="Heading2"/>
        <w:numPr>
          <w:ilvl w:val="0"/>
          <w:numId w:val="0"/>
        </w:numPr>
        <w:ind w:left="1701"/>
        <w:rPr>
          <w:rFonts w:eastAsia="Arial Unicode MS" w:cs="Arial"/>
          <w:b/>
          <w:noProof/>
          <w:sz w:val="28"/>
          <w:lang w:eastAsia="de-DE"/>
        </w:rPr>
      </w:pPr>
      <w:bookmarkStart w:id="51" w:name="_Toc39581668"/>
      <w:r w:rsidRPr="001C75AC">
        <w:rPr>
          <w:rFonts w:eastAsia="Arial Unicode MS" w:cs="Arial"/>
          <w:b/>
          <w:noProof/>
          <w:sz w:val="28"/>
          <w:lang w:eastAsia="de-DE"/>
        </w:rPr>
        <w:t>3.15.</w:t>
      </w:r>
      <w:r w:rsidR="002853E2">
        <w:rPr>
          <w:rFonts w:eastAsia="Arial Unicode MS" w:cs="Arial"/>
          <w:b/>
          <w:noProof/>
          <w:sz w:val="28"/>
          <w:lang w:eastAsia="de-DE"/>
        </w:rPr>
        <w:t>7</w:t>
      </w:r>
      <w:r w:rsidRPr="001C75AC">
        <w:rPr>
          <w:rFonts w:eastAsia="Arial Unicode MS" w:cs="Arial"/>
          <w:b/>
          <w:noProof/>
          <w:sz w:val="28"/>
          <w:lang w:eastAsia="de-DE"/>
        </w:rPr>
        <w:t xml:space="preserve">.4 View monthly </w:t>
      </w:r>
      <w:r w:rsidR="001E3FBF">
        <w:rPr>
          <w:rFonts w:eastAsia="Arial Unicode MS" w:cs="Arial"/>
          <w:b/>
          <w:noProof/>
          <w:sz w:val="28"/>
          <w:lang w:eastAsia="de-DE"/>
        </w:rPr>
        <w:t xml:space="preserve">aggregated </w:t>
      </w:r>
      <w:r w:rsidRPr="001C75AC">
        <w:rPr>
          <w:rFonts w:eastAsia="Arial Unicode MS" w:cs="Arial"/>
          <w:b/>
          <w:noProof/>
          <w:sz w:val="28"/>
          <w:lang w:eastAsia="de-DE"/>
        </w:rPr>
        <w:t>net amounts of penalties</w:t>
      </w:r>
      <w:bookmarkEnd w:id="51"/>
    </w:p>
    <w:p w14:paraId="4F4AE709"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078E1499" w14:textId="4BE9300F"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This business scenario describes how to retrieve the monthly </w:t>
      </w:r>
      <w:r w:rsidR="00001D7F">
        <w:rPr>
          <w:rFonts w:ascii="Arial" w:hAnsi="Arial" w:cs="Arial"/>
          <w:noProof/>
          <w:color w:val="000000"/>
          <w:szCs w:val="22"/>
          <w:u w:val="single"/>
          <w:lang w:val="en-GB" w:eastAsia="de-DE"/>
        </w:rPr>
        <w:t xml:space="preserve">aggregated </w:t>
      </w:r>
      <w:r w:rsidRPr="0080235C">
        <w:rPr>
          <w:rFonts w:ascii="Arial" w:hAnsi="Arial" w:cs="Arial"/>
          <w:noProof/>
          <w:color w:val="000000"/>
          <w:szCs w:val="22"/>
          <w:u w:val="single"/>
          <w:lang w:val="en-GB" w:eastAsia="de-DE"/>
        </w:rPr>
        <w:t>net amounts of the penalties computed by T2S for the business days of a previous month, for a given T2S Party and counterpart</w:t>
      </w:r>
      <w:r w:rsidR="00BE4DB1" w:rsidRPr="0080235C">
        <w:rPr>
          <w:rFonts w:ascii="Arial" w:hAnsi="Arial" w:cs="Arial"/>
          <w:noProof/>
          <w:color w:val="000000"/>
          <w:szCs w:val="22"/>
          <w:u w:val="single"/>
          <w:lang w:val="en-GB" w:eastAsia="de-DE"/>
        </w:rPr>
        <w:t>y</w:t>
      </w:r>
      <w:r w:rsidRPr="0080235C">
        <w:rPr>
          <w:rFonts w:ascii="Arial" w:hAnsi="Arial" w:cs="Arial"/>
          <w:noProof/>
          <w:color w:val="000000"/>
          <w:szCs w:val="22"/>
          <w:u w:val="single"/>
          <w:lang w:val="en-GB" w:eastAsia="de-DE"/>
        </w:rPr>
        <w:t>(</w:t>
      </w:r>
      <w:r w:rsidR="00BE4DB1" w:rsidRPr="0080235C">
        <w:rPr>
          <w:rFonts w:ascii="Arial" w:hAnsi="Arial" w:cs="Arial"/>
          <w:noProof/>
          <w:color w:val="000000"/>
          <w:szCs w:val="22"/>
          <w:u w:val="single"/>
          <w:lang w:val="en-GB" w:eastAsia="de-DE"/>
        </w:rPr>
        <w:t>ie</w:t>
      </w:r>
      <w:r w:rsidRPr="0080235C">
        <w:rPr>
          <w:rFonts w:ascii="Arial" w:hAnsi="Arial" w:cs="Arial"/>
          <w:noProof/>
          <w:color w:val="000000"/>
          <w:szCs w:val="22"/>
          <w:u w:val="single"/>
          <w:lang w:val="en-GB" w:eastAsia="de-DE"/>
        </w:rPr>
        <w:t>s)</w:t>
      </w:r>
      <w:r w:rsidR="00BE4DB1" w:rsidRPr="0080235C">
        <w:rPr>
          <w:rFonts w:ascii="Arial" w:hAnsi="Arial" w:cs="Arial"/>
          <w:noProof/>
          <w:color w:val="000000"/>
          <w:szCs w:val="22"/>
          <w:u w:val="single"/>
          <w:lang w:val="en-GB" w:eastAsia="de-DE"/>
        </w:rPr>
        <w:t xml:space="preserve"> and per relevant currency</w:t>
      </w:r>
      <w:r w:rsidRPr="0080235C">
        <w:rPr>
          <w:rFonts w:ascii="Arial" w:hAnsi="Arial" w:cs="Arial"/>
          <w:noProof/>
          <w:color w:val="000000"/>
          <w:szCs w:val="22"/>
          <w:u w:val="single"/>
          <w:lang w:val="en-GB" w:eastAsia="de-DE"/>
        </w:rPr>
        <w:t>.</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3056" behindDoc="0" locked="0" layoutInCell="1" allowOverlap="1" wp14:anchorId="57C0A7DF" wp14:editId="14F4EE5B">
                <wp:simplePos x="0" y="0"/>
                <wp:positionH relativeFrom="column">
                  <wp:posOffset>0</wp:posOffset>
                </wp:positionH>
                <wp:positionV relativeFrom="paragraph">
                  <wp:posOffset>0</wp:posOffset>
                </wp:positionV>
                <wp:extent cx="972000" cy="0"/>
                <wp:effectExtent l="0" t="0" r="0" b="0"/>
                <wp:wrapNone/>
                <wp:docPr id="48" name="Rectangle2621"/>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0E0CBCE" w14:textId="77777777" w:rsidR="00BE7333" w:rsidRDefault="00BE7333" w:rsidP="009731B7">
                            <w:pPr>
                              <w:pStyle w:val="MarginText"/>
                              <w:rPr>
                                <w:b w:val="0"/>
                                <w:bCs w:val="0"/>
                              </w:rPr>
                            </w:pPr>
                            <w:proofErr w:type="spellStart"/>
                            <w:r>
                              <w:t>Context</w:t>
                            </w:r>
                            <w:proofErr w:type="spellEnd"/>
                            <w:r>
                              <w:t xml:space="preserve"> </w:t>
                            </w:r>
                            <w:proofErr w:type="spellStart"/>
                            <w:r>
                              <w:t>of</w:t>
                            </w:r>
                            <w:proofErr w:type="spellEnd"/>
                            <w:r>
                              <w:t xml:space="preserve"> </w:t>
                            </w:r>
                            <w:proofErr w:type="spellStart"/>
                            <w:r>
                              <w:t>Usage</w:t>
                            </w:r>
                            <w:proofErr w:type="spellEnd"/>
                          </w:p>
                        </w:txbxContent>
                      </wps:txbx>
                      <wps:bodyPr lIns="0" tIns="0" rIns="0" bIns="0" anchor="t">
                        <a:spAutoFit/>
                      </wps:bodyPr>
                    </wps:wsp>
                  </a:graphicData>
                </a:graphic>
              </wp:anchor>
            </w:drawing>
          </mc:Choice>
          <mc:Fallback xmlns:w15="http://schemas.microsoft.com/office/word/2012/wordml">
            <w:pict>
              <v:rect w14:anchorId="57C0A7DF" id="_x0000_s1161" style="position:absolute;left:0;text-align:left;margin-left:0;margin-top:0;width:76.55pt;height:0;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N2NjwEAABYDAAAOAAAAZHJzL2Uyb0RvYy54bWysUsFu2zAMvQ/oPwi6N07SruuMOEWBosWA&#10;YivW7gMUWYoFWKJAqrHz96WUOB3a27ALTUr0e3yPWt2Mvhc7g+QgNHIxm0thgobWhW0j/7zcn19L&#10;QUmFVvUQTCP3huTN+uzLaoi1WUIHfWtQMEigeoiN7FKKdVWR7oxXNINoAl9aQK8Sl7itWlQDo/u+&#10;Ws7nV9UA2EYEbYj49O5wKdcF31qj0y9rySTRN5JnSyViiZscq/VK1VtUsXP6OIb6hym8coFJT1B3&#10;Kinxiu4TlHcagcCmmQZfgbVOm6KB1SzmH9Q8dyqaooXNoXiyif4frP65e0Lh2kZe8qaC8ryj3+ya&#10;CtveLK+Wi+zQEKnmxuf4hMeKOM1yR4s+f1mIGIur+5OrZkxC8+H3b7wo9l5PV9X7fxEpPRjwIieN&#10;RGYuNqrdIyXm4taphYs8x4E5Z2ncjGXyxcXXacoNtHvW0/8I7FHe95TglGymRAXdAb+EAyHF29cE&#10;966QZvQD0pGUzS+zHB9K3u7fdel6f87rN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Z3zdjY8BAAAWAwAADgAAAAAAAAAAAAAA&#10;AAAuAgAAZHJzL2Uyb0RvYy54bWxQSwECLQAUAAYACAAAACEAtIoZStkAAAACAQAADwAAAAAAAAAA&#10;AAAAAADpAwAAZHJzL2Rvd25yZXYueG1sUEsFBgAAAAAEAAQA8wAAAO8EAAAAAA==&#10;" filled="f" stroked="f">
                <v:textbox style="mso-fit-shape-to-text:t" inset="0,0,0,0">
                  <w:txbxContent>
                    <w:p w14:paraId="70E0CBCE" w14:textId="77777777" w:rsidR="00BE7333" w:rsidRDefault="00BE7333" w:rsidP="009731B7">
                      <w:pPr>
                        <w:pStyle w:val="MarginText"/>
                        <w:rPr>
                          <w:b w:val="0"/>
                          <w:bCs w:val="0"/>
                        </w:rPr>
                      </w:pPr>
                      <w:r>
                        <w:t>Context of Usage</w:t>
                      </w:r>
                    </w:p>
                  </w:txbxContent>
                </v:textbox>
              </v:rect>
            </w:pict>
          </mc:Fallback>
        </mc:AlternateContent>
      </w:r>
    </w:p>
    <w:p w14:paraId="70B8DA44"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Once the appeal period of the penalties of a given month has ended, you may need to retrieve the monthly net amounts for all the penalties computed by T2S to ease the penalty collection and distribution process.</w:t>
      </w:r>
    </w:p>
    <w:p w14:paraId="7E9A54BE" w14:textId="22E87F3B"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This amount shall provide, per currency and party, the bilateral net amounts against each of the counterpart</w:t>
      </w:r>
      <w:r w:rsidR="00BE4DB1" w:rsidRPr="0080235C">
        <w:rPr>
          <w:rFonts w:ascii="Arial" w:hAnsi="Arial" w:cs="Arial"/>
          <w:noProof/>
          <w:color w:val="000000"/>
          <w:szCs w:val="22"/>
          <w:u w:val="single"/>
          <w:lang w:val="en-GB" w:eastAsia="de-DE"/>
        </w:rPr>
        <w:t>ie</w:t>
      </w:r>
      <w:r w:rsidRPr="0080235C">
        <w:rPr>
          <w:rFonts w:ascii="Arial" w:hAnsi="Arial" w:cs="Arial"/>
          <w:noProof/>
          <w:color w:val="000000"/>
          <w:szCs w:val="22"/>
          <w:u w:val="single"/>
          <w:lang w:val="en-GB" w:eastAsia="de-DE"/>
        </w:rPr>
        <w:t>s of the penalties computed, and will be equal</w:t>
      </w:r>
      <w:r w:rsidR="00BE4DB1" w:rsidRPr="0080235C">
        <w:rPr>
          <w:rFonts w:ascii="Arial" w:hAnsi="Arial" w:cs="Arial"/>
          <w:noProof/>
          <w:color w:val="000000"/>
          <w:szCs w:val="22"/>
          <w:u w:val="single"/>
          <w:lang w:val="en-GB" w:eastAsia="de-DE"/>
        </w:rPr>
        <w:t xml:space="preserve"> to</w:t>
      </w:r>
      <w:r w:rsidRPr="0080235C">
        <w:rPr>
          <w:rFonts w:ascii="Arial" w:hAnsi="Arial" w:cs="Arial"/>
          <w:noProof/>
          <w:color w:val="000000"/>
          <w:szCs w:val="22"/>
          <w:u w:val="single"/>
          <w:lang w:val="en-GB" w:eastAsia="de-DE"/>
        </w:rPr>
        <w:t>:</w:t>
      </w:r>
    </w:p>
    <w:p w14:paraId="01B1E88D" w14:textId="70093092" w:rsidR="009731B7" w:rsidRPr="0080235C" w:rsidRDefault="009731B7" w:rsidP="009731B7">
      <w:pPr>
        <w:numPr>
          <w:ilvl w:val="0"/>
          <w:numId w:val="11"/>
        </w:numPr>
        <w:spacing w:before="85" w:line="320" w:lineRule="atLeast"/>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The sum of all penalties of the relevant</w:t>
      </w:r>
      <w:r w:rsidR="00BE4DB1" w:rsidRPr="0080235C">
        <w:rPr>
          <w:rFonts w:ascii="Arial" w:hAnsi="Arial" w:cs="Arial"/>
          <w:noProof/>
          <w:color w:val="000000"/>
          <w:szCs w:val="22"/>
          <w:u w:val="single"/>
          <w:lang w:val="en-GB" w:eastAsia="de-DE"/>
        </w:rPr>
        <w:t>/previous</w:t>
      </w:r>
      <w:r w:rsidRPr="0080235C">
        <w:rPr>
          <w:rFonts w:ascii="Arial" w:hAnsi="Arial" w:cs="Arial"/>
          <w:noProof/>
          <w:color w:val="000000"/>
          <w:szCs w:val="22"/>
          <w:u w:val="single"/>
          <w:lang w:val="en-GB" w:eastAsia="de-DE"/>
        </w:rPr>
        <w:t xml:space="preserve"> month in the relevant currency that this party is entitled to receive (reported as credit) from the same counterpart</w:t>
      </w:r>
      <w:r w:rsidR="00BE4DB1" w:rsidRPr="0080235C">
        <w:rPr>
          <w:rFonts w:ascii="Arial" w:hAnsi="Arial" w:cs="Arial"/>
          <w:noProof/>
          <w:color w:val="000000"/>
          <w:szCs w:val="22"/>
          <w:u w:val="single"/>
          <w:lang w:val="en-GB" w:eastAsia="de-DE"/>
        </w:rPr>
        <w:t>y</w:t>
      </w:r>
      <w:r w:rsidRPr="0080235C">
        <w:rPr>
          <w:rFonts w:ascii="Arial" w:hAnsi="Arial" w:cs="Arial"/>
          <w:noProof/>
          <w:color w:val="000000"/>
          <w:szCs w:val="22"/>
          <w:u w:val="single"/>
          <w:lang w:val="en-GB" w:eastAsia="de-DE"/>
        </w:rPr>
        <w:t xml:space="preserve"> (i.e. to be paid by this counterpart</w:t>
      </w:r>
      <w:r w:rsidR="00BE4DB1" w:rsidRPr="0080235C">
        <w:rPr>
          <w:rFonts w:ascii="Arial" w:hAnsi="Arial" w:cs="Arial"/>
          <w:noProof/>
          <w:color w:val="000000"/>
          <w:szCs w:val="22"/>
          <w:u w:val="single"/>
          <w:lang w:val="en-GB" w:eastAsia="de-DE"/>
        </w:rPr>
        <w:t>y</w:t>
      </w:r>
      <w:r w:rsidRPr="0080235C">
        <w:rPr>
          <w:rFonts w:ascii="Arial" w:hAnsi="Arial" w:cs="Arial"/>
          <w:noProof/>
          <w:color w:val="000000"/>
          <w:szCs w:val="22"/>
          <w:u w:val="single"/>
          <w:lang w:val="en-GB" w:eastAsia="de-DE"/>
        </w:rPr>
        <w:t>);</w:t>
      </w:r>
    </w:p>
    <w:p w14:paraId="21330F83" w14:textId="77777777" w:rsidR="009731B7" w:rsidRPr="0080235C" w:rsidRDefault="009731B7" w:rsidP="009731B7">
      <w:pPr>
        <w:tabs>
          <w:tab w:val="left" w:pos="1701"/>
        </w:tabs>
        <w:autoSpaceDE w:val="0"/>
        <w:autoSpaceDN w:val="0"/>
        <w:adjustRightInd w:val="0"/>
        <w:spacing w:before="85" w:line="320" w:lineRule="atLeast"/>
        <w:ind w:left="708" w:firstLine="708"/>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ab/>
        <w:t>Minus</w:t>
      </w:r>
    </w:p>
    <w:p w14:paraId="3EE6E777" w14:textId="2B99403C" w:rsidR="009731B7" w:rsidRPr="0080235C" w:rsidRDefault="009731B7" w:rsidP="009731B7">
      <w:pPr>
        <w:numPr>
          <w:ilvl w:val="0"/>
          <w:numId w:val="11"/>
        </w:numPr>
        <w:spacing w:before="85" w:line="320" w:lineRule="atLeast"/>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The sum of all penalties of the relevant</w:t>
      </w:r>
      <w:r w:rsidR="00BE4DB1" w:rsidRPr="0080235C">
        <w:rPr>
          <w:rFonts w:ascii="Arial" w:hAnsi="Arial" w:cs="Arial"/>
          <w:noProof/>
          <w:color w:val="000000"/>
          <w:szCs w:val="22"/>
          <w:u w:val="single"/>
          <w:lang w:val="en-GB" w:eastAsia="de-DE"/>
        </w:rPr>
        <w:t>/previous</w:t>
      </w:r>
      <w:r w:rsidRPr="0080235C">
        <w:rPr>
          <w:rFonts w:ascii="Arial" w:hAnsi="Arial" w:cs="Arial"/>
          <w:noProof/>
          <w:color w:val="000000"/>
          <w:szCs w:val="22"/>
          <w:u w:val="single"/>
          <w:lang w:val="en-GB" w:eastAsia="de-DE"/>
        </w:rPr>
        <w:t xml:space="preserve"> month in the relevant currency, that were imposed to this party (reported as debit), and to be paid to a given counterpart</w:t>
      </w:r>
      <w:r w:rsidR="00BE4DB1" w:rsidRPr="0080235C">
        <w:rPr>
          <w:rFonts w:ascii="Arial" w:hAnsi="Arial" w:cs="Arial"/>
          <w:noProof/>
          <w:color w:val="000000"/>
          <w:szCs w:val="22"/>
          <w:u w:val="single"/>
          <w:lang w:val="en-GB" w:eastAsia="de-DE"/>
        </w:rPr>
        <w:t>y.</w:t>
      </w:r>
    </w:p>
    <w:p w14:paraId="3B4A86AA" w14:textId="5FCE4336"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The monthly net amounts of a particular month will be available only once T2S has produced the Monthly </w:t>
      </w:r>
      <w:r w:rsidR="00CE61C3">
        <w:rPr>
          <w:rFonts w:ascii="Arial" w:hAnsi="Arial" w:cs="Arial"/>
          <w:noProof/>
          <w:color w:val="000000"/>
          <w:szCs w:val="22"/>
          <w:u w:val="single"/>
          <w:lang w:val="en-GB" w:eastAsia="de-DE"/>
        </w:rPr>
        <w:t>Aggregated A</w:t>
      </w:r>
      <w:r w:rsidRPr="0080235C">
        <w:rPr>
          <w:rFonts w:ascii="Arial" w:hAnsi="Arial" w:cs="Arial"/>
          <w:noProof/>
          <w:color w:val="000000"/>
          <w:szCs w:val="22"/>
          <w:u w:val="single"/>
          <w:lang w:val="en-GB" w:eastAsia="de-DE"/>
        </w:rPr>
        <w:t xml:space="preserve">mounts </w:t>
      </w:r>
      <w:r w:rsidR="00CE61C3">
        <w:rPr>
          <w:rFonts w:ascii="Arial" w:hAnsi="Arial" w:cs="Arial"/>
          <w:noProof/>
          <w:color w:val="000000"/>
          <w:szCs w:val="22"/>
          <w:u w:val="single"/>
          <w:lang w:val="en-GB" w:eastAsia="de-DE"/>
        </w:rPr>
        <w:t>report</w:t>
      </w:r>
      <w:r w:rsidRPr="0080235C">
        <w:rPr>
          <w:rFonts w:ascii="Arial" w:hAnsi="Arial" w:cs="Arial"/>
          <w:noProof/>
          <w:color w:val="000000"/>
          <w:szCs w:val="22"/>
          <w:u w:val="single"/>
          <w:lang w:val="en-GB" w:eastAsia="de-DE"/>
        </w:rPr>
        <w:t xml:space="preserve"> of that month.</w:t>
      </w:r>
    </w:p>
    <w:p w14:paraId="351CF7B5"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Only the monthly net amounts for the past 3 months will be available.</w:t>
      </w:r>
    </w:p>
    <w:p w14:paraId="40756D87" w14:textId="77777777" w:rsidR="003F54C0" w:rsidRPr="0080235C" w:rsidRDefault="003F54C0" w:rsidP="003F54C0">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 xml:space="preserve">This function will not be available either during the Maintenance Window or during the processing of penalties i.e. </w:t>
      </w:r>
      <w:r w:rsidRPr="00DB2F55">
        <w:rPr>
          <w:rFonts w:ascii="Arial" w:hAnsi="Arial" w:cs="Arial"/>
          <w:noProof/>
          <w:color w:val="000000"/>
          <w:szCs w:val="22"/>
          <w:u w:val="single"/>
          <w:lang w:val="en-GB" w:eastAsia="de-DE"/>
        </w:rPr>
        <w:t xml:space="preserve">between </w:t>
      </w:r>
      <w:r>
        <w:rPr>
          <w:rFonts w:ascii="Arial" w:hAnsi="Arial" w:cs="Arial"/>
          <w:noProof/>
          <w:color w:val="000000"/>
          <w:szCs w:val="22"/>
          <w:u w:val="single"/>
          <w:lang w:val="en-GB" w:eastAsia="de-DE"/>
        </w:rPr>
        <w:t>the E</w:t>
      </w:r>
      <w:r w:rsidRPr="00DB2F55">
        <w:rPr>
          <w:rFonts w:ascii="Arial" w:hAnsi="Arial" w:cs="Arial"/>
          <w:noProof/>
          <w:color w:val="000000"/>
          <w:szCs w:val="22"/>
          <w:u w:val="single"/>
          <w:lang w:val="en-GB" w:eastAsia="de-DE"/>
        </w:rPr>
        <w:t xml:space="preserve">vents </w:t>
      </w:r>
      <w:r>
        <w:rPr>
          <w:rFonts w:ascii="Arial" w:hAnsi="Arial" w:cs="Arial"/>
          <w:noProof/>
          <w:color w:val="000000"/>
          <w:szCs w:val="22"/>
          <w:u w:val="single"/>
          <w:lang w:val="en-GB" w:eastAsia="de-DE"/>
        </w:rPr>
        <w:t>“</w:t>
      </w:r>
      <w:r w:rsidRPr="00DB2F55">
        <w:rPr>
          <w:rFonts w:ascii="Arial" w:hAnsi="Arial" w:cs="Arial"/>
          <w:noProof/>
          <w:color w:val="000000"/>
          <w:szCs w:val="22"/>
          <w:u w:val="single"/>
          <w:lang w:val="en-GB" w:eastAsia="de-DE"/>
        </w:rPr>
        <w:t>PMDD</w:t>
      </w:r>
      <w:r>
        <w:rPr>
          <w:rFonts w:ascii="Arial" w:hAnsi="Arial" w:cs="Arial"/>
          <w:noProof/>
          <w:color w:val="000000"/>
          <w:szCs w:val="22"/>
          <w:u w:val="single"/>
          <w:lang w:val="en-GB" w:eastAsia="de-DE"/>
        </w:rPr>
        <w:t>”</w:t>
      </w:r>
      <w:r w:rsidRPr="00DB2F55">
        <w:rPr>
          <w:rFonts w:ascii="Arial" w:hAnsi="Arial" w:cs="Arial"/>
          <w:noProof/>
          <w:color w:val="000000"/>
          <w:szCs w:val="22"/>
          <w:u w:val="single"/>
          <w:lang w:val="en-GB" w:eastAsia="de-DE"/>
        </w:rPr>
        <w:t xml:space="preserve"> (Penalty Mechanism- Deadline </w:t>
      </w:r>
      <w:r>
        <w:rPr>
          <w:rFonts w:ascii="Arial" w:hAnsi="Arial" w:cs="Arial"/>
          <w:noProof/>
          <w:color w:val="000000"/>
          <w:szCs w:val="22"/>
          <w:u w:val="single"/>
          <w:lang w:val="en-GB" w:eastAsia="de-DE"/>
        </w:rPr>
        <w:t xml:space="preserve">for </w:t>
      </w:r>
      <w:r w:rsidRPr="00DB2F55">
        <w:rPr>
          <w:rFonts w:ascii="Arial" w:hAnsi="Arial" w:cs="Arial"/>
          <w:noProof/>
          <w:color w:val="000000"/>
          <w:szCs w:val="22"/>
          <w:u w:val="single"/>
          <w:lang w:val="en-GB" w:eastAsia="de-DE"/>
        </w:rPr>
        <w:t xml:space="preserve">provision of Data) and </w:t>
      </w:r>
      <w:r>
        <w:rPr>
          <w:rFonts w:ascii="Arial" w:hAnsi="Arial" w:cs="Arial"/>
          <w:noProof/>
          <w:color w:val="000000"/>
          <w:szCs w:val="22"/>
          <w:u w:val="single"/>
          <w:lang w:val="en-GB" w:eastAsia="de-DE"/>
        </w:rPr>
        <w:t>“</w:t>
      </w:r>
      <w:r w:rsidRPr="00DB2F55">
        <w:rPr>
          <w:rFonts w:ascii="Arial" w:hAnsi="Arial" w:cs="Arial"/>
          <w:noProof/>
          <w:color w:val="000000"/>
          <w:szCs w:val="22"/>
          <w:u w:val="single"/>
          <w:lang w:val="en-GB" w:eastAsia="de-DE"/>
        </w:rPr>
        <w:t>PMRR</w:t>
      </w:r>
      <w:r>
        <w:rPr>
          <w:rFonts w:ascii="Arial" w:hAnsi="Arial" w:cs="Arial"/>
          <w:noProof/>
          <w:color w:val="000000"/>
          <w:szCs w:val="22"/>
          <w:u w:val="single"/>
          <w:lang w:val="en-GB" w:eastAsia="de-DE"/>
        </w:rPr>
        <w:t>”</w:t>
      </w:r>
      <w:r w:rsidRPr="00DB2F55">
        <w:rPr>
          <w:rFonts w:ascii="Arial" w:hAnsi="Arial" w:cs="Arial"/>
          <w:noProof/>
          <w:color w:val="000000"/>
          <w:szCs w:val="22"/>
          <w:u w:val="single"/>
          <w:lang w:val="en-GB" w:eastAsia="de-DE"/>
        </w:rPr>
        <w:t xml:space="preserve"> (Penalty Mechanism- Restart GUI and Restart processing penalty modification requests</w:t>
      </w:r>
      <w:r w:rsidRPr="0080235C">
        <w:rPr>
          <w:rFonts w:ascii="Arial" w:hAnsi="Arial" w:cs="Arial"/>
          <w:noProof/>
          <w:color w:val="000000"/>
          <w:szCs w:val="22"/>
          <w:u w:val="single"/>
          <w:lang w:val="en-GB" w:eastAsia="de-DE"/>
        </w:rPr>
        <w:t>).</w:t>
      </w:r>
    </w:p>
    <w:p w14:paraId="05224DC0" w14:textId="63DABBF8" w:rsidR="00BE4DB1" w:rsidRPr="0080235C" w:rsidRDefault="00BE4DB1" w:rsidP="00BE4DB1">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This business scenario is only available for CSD authorized users</w:t>
      </w:r>
      <w:r w:rsidR="00F70056" w:rsidRPr="00F70056">
        <w:rPr>
          <w:rFonts w:ascii="Arial" w:hAnsi="Arial" w:cs="Arial"/>
          <w:noProof/>
          <w:color w:val="000000"/>
          <w:szCs w:val="22"/>
          <w:u w:val="single"/>
          <w:lang w:val="en-GB" w:eastAsia="de-DE"/>
        </w:rPr>
        <w:t xml:space="preserve"> </w:t>
      </w:r>
      <w:r w:rsidR="00F70056">
        <w:rPr>
          <w:rFonts w:ascii="Arial" w:hAnsi="Arial" w:cs="Arial"/>
          <w:noProof/>
          <w:color w:val="000000"/>
          <w:szCs w:val="22"/>
          <w:u w:val="single"/>
          <w:lang w:val="en-GB" w:eastAsia="de-DE"/>
        </w:rPr>
        <w:t>and T2S Operator user</w:t>
      </w:r>
      <w:r w:rsidRPr="0080235C">
        <w:rPr>
          <w:rFonts w:ascii="Arial" w:hAnsi="Arial" w:cs="Arial"/>
          <w:noProof/>
          <w:color w:val="000000"/>
          <w:szCs w:val="22"/>
          <w:u w:val="single"/>
          <w:lang w:val="en-GB" w:eastAsia="de-DE"/>
        </w:rPr>
        <w:t>.</w:t>
      </w:r>
    </w:p>
    <w:p w14:paraId="45A1296F"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52BF70D3"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To carry out this business scenario, you need the following privileges:</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4080" behindDoc="0" locked="0" layoutInCell="1" allowOverlap="1" wp14:anchorId="1368D275" wp14:editId="375E8B3A">
                <wp:simplePos x="0" y="0"/>
                <wp:positionH relativeFrom="column">
                  <wp:posOffset>0</wp:posOffset>
                </wp:positionH>
                <wp:positionV relativeFrom="paragraph">
                  <wp:posOffset>0</wp:posOffset>
                </wp:positionV>
                <wp:extent cx="972000" cy="0"/>
                <wp:effectExtent l="0" t="0" r="0" b="0"/>
                <wp:wrapNone/>
                <wp:docPr id="49" name="Rectangle2622"/>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7AF786A8" w14:textId="77777777" w:rsidR="00BE7333" w:rsidRDefault="00BE7333" w:rsidP="009731B7">
                            <w:pPr>
                              <w:pStyle w:val="MarginText"/>
                              <w:rPr>
                                <w:b w:val="0"/>
                                <w:bCs w:val="0"/>
                              </w:rPr>
                            </w:pPr>
                            <w:proofErr w:type="spellStart"/>
                            <w:r>
                              <w:t>Privileges</w:t>
                            </w:r>
                            <w:proofErr w:type="spellEnd"/>
                          </w:p>
                        </w:txbxContent>
                      </wps:txbx>
                      <wps:bodyPr lIns="0" tIns="0" rIns="0" bIns="0" anchor="t">
                        <a:spAutoFit/>
                      </wps:bodyPr>
                    </wps:wsp>
                  </a:graphicData>
                </a:graphic>
              </wp:anchor>
            </w:drawing>
          </mc:Choice>
          <mc:Fallback xmlns:w15="http://schemas.microsoft.com/office/word/2012/wordml">
            <w:pict>
              <v:rect w14:anchorId="1368D275" id="_x0000_s1162" style="position:absolute;left:0;text-align:left;margin-left:0;margin-top:0;width:76.55pt;height:0;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8B+jwEAABYDAAAOAAAAZHJzL2Uyb0RvYy54bWysUsFu2zAMvRfYPwi6L068IWuNOMWAokOB&#10;YSvW9QMUWYoFWKJAqrHz96OUOC2229ALTUr0e4+P2txOfhAHg+QgtHK1WEphgobOhX0rn3/ff7yW&#10;gpIKnRogmFYeDcnb7YerzRgbU0MPQ2dQMEigZoyt7FOKTVWR7o1XtIBoAl9aQK8Sl7ivOlQjo/uh&#10;qpfLdTUCdhFBGyI+vTtdym3Bt9bo9NNaMkkMrWRtqUQscZdjtd2oZo8q9k6fZaj/UOGVC0x6gbpT&#10;SYkXdP9AeacRCGxaaPAVWOu0KTPwNKvlX9M89SqaMgubQ/FiE70frP5xeEThulZ+vpEiKM87+sWu&#10;qbAfTL2u6+zQGKnhxqf4iOeKOM3jThZ9/vIgYiquHi+umikJzYc3X3hR7L2er6rX/yJS+mbAi5y0&#10;Epm52KgO3ykxF7fOLVxkHSfmnKVpNxXlq0/rWeUOuiPPMzwE9ijve05wTnZzooLugV/CiZDi15cE&#10;966QZvQT0pmUzS9azg8lb/dtXbpen/P2D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KOfAfo8BAAAWAwAADgAAAAAAAAAAAAAA&#10;AAAuAgAAZHJzL2Uyb0RvYy54bWxQSwECLQAUAAYACAAAACEAtIoZStkAAAACAQAADwAAAAAAAAAA&#10;AAAAAADpAwAAZHJzL2Rvd25yZXYueG1sUEsFBgAAAAAEAAQA8wAAAO8EAAAAAA==&#10;" filled="f" stroked="f">
                <v:textbox style="mso-fit-shape-to-text:t" inset="0,0,0,0">
                  <w:txbxContent>
                    <w:p w14:paraId="7AF786A8" w14:textId="77777777" w:rsidR="00BE7333" w:rsidRDefault="00BE7333" w:rsidP="009731B7">
                      <w:pPr>
                        <w:pStyle w:val="MarginText"/>
                        <w:rPr>
                          <w:b w:val="0"/>
                          <w:bCs w:val="0"/>
                        </w:rPr>
                      </w:pPr>
                      <w:r>
                        <w:t>Privileges</w:t>
                      </w:r>
                    </w:p>
                  </w:txbxContent>
                </v:textbox>
              </v:rect>
            </w:pict>
          </mc:Fallback>
        </mc:AlternateContent>
      </w:r>
    </w:p>
    <w:p w14:paraId="15581EE7"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Penalty Query Privilege</w:t>
      </w:r>
    </w:p>
    <w:p w14:paraId="70A64BFF"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36BE6BCD" w14:textId="77777777" w:rsidR="009731B7" w:rsidRPr="0080235C" w:rsidRDefault="009731B7" w:rsidP="009731B7">
      <w:pPr>
        <w:autoSpaceDE w:val="0"/>
        <w:autoSpaceDN w:val="0"/>
        <w:adjustRightInd w:val="0"/>
        <w:spacing w:before="85" w:line="320" w:lineRule="atLeast"/>
        <w:ind w:left="1701"/>
        <w:jc w:val="left"/>
        <w:rPr>
          <w:rFonts w:ascii="Arial" w:hAnsi="Arial" w:cs="Arial"/>
          <w:noProof/>
          <w:color w:val="000000"/>
          <w:szCs w:val="22"/>
          <w:u w:val="single"/>
          <w:lang w:val="en-GB" w:eastAsia="de-DE"/>
        </w:rPr>
      </w:pPr>
      <w:r w:rsidRPr="0080235C">
        <w:rPr>
          <w:rFonts w:ascii="Arial" w:hAnsi="Arial" w:cs="Arial"/>
          <w:noProof/>
          <w:color w:val="000000"/>
          <w:szCs w:val="22"/>
          <w:u w:val="single"/>
          <w:lang w:val="en-GB" w:eastAsia="de-DE"/>
        </w:rPr>
        <w:t>Further information on screens involved can be found in the screen reference part:</w:t>
      </w:r>
      <w:r w:rsidRPr="007E23A6">
        <w:rPr>
          <w:rFonts w:ascii="Arial" w:hAnsi="Arial" w:cs="Arial"/>
          <w:noProof/>
          <w:color w:val="000000"/>
          <w:szCs w:val="22"/>
          <w:u w:val="single"/>
          <w:lang w:val="en-GB" w:eastAsia="en-GB"/>
        </w:rPr>
        <mc:AlternateContent>
          <mc:Choice Requires="wps">
            <w:drawing>
              <wp:anchor distT="0" distB="0" distL="114300" distR="114300" simplePos="0" relativeHeight="251695104" behindDoc="0" locked="0" layoutInCell="1" allowOverlap="1" wp14:anchorId="410FF6CE" wp14:editId="1C7C024C">
                <wp:simplePos x="0" y="0"/>
                <wp:positionH relativeFrom="column">
                  <wp:posOffset>0</wp:posOffset>
                </wp:positionH>
                <wp:positionV relativeFrom="paragraph">
                  <wp:posOffset>0</wp:posOffset>
                </wp:positionV>
                <wp:extent cx="972000" cy="0"/>
                <wp:effectExtent l="0" t="0" r="0" b="0"/>
                <wp:wrapNone/>
                <wp:docPr id="50" name="Rectangle2623"/>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04F5DFBC" w14:textId="77777777" w:rsidR="00BE7333" w:rsidRDefault="00BE7333" w:rsidP="009731B7">
                            <w:pPr>
                              <w:pStyle w:val="MarginText"/>
                              <w:rPr>
                                <w:b w:val="0"/>
                                <w:bCs w:val="0"/>
                              </w:rPr>
                            </w:pPr>
                            <w:r>
                              <w:t>Reference</w:t>
                            </w:r>
                          </w:p>
                        </w:txbxContent>
                      </wps:txbx>
                      <wps:bodyPr lIns="0" tIns="0" rIns="0" bIns="0" anchor="t">
                        <a:spAutoFit/>
                      </wps:bodyPr>
                    </wps:wsp>
                  </a:graphicData>
                </a:graphic>
              </wp:anchor>
            </w:drawing>
          </mc:Choice>
          <mc:Fallback xmlns:w15="http://schemas.microsoft.com/office/word/2012/wordml">
            <w:pict>
              <v:rect w14:anchorId="410FF6CE" id="_x0000_s1163" style="position:absolute;left:0;text-align:left;margin-left:0;margin-top:0;width:76.55pt;height:0;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r+CjgEAABYDAAAOAAAAZHJzL2Uyb0RvYy54bWysUsFu2zAMvQ/YPwi6L05SrN2MOEWBosOA&#10;oi2a7gMUWYoFWKJAqrHz96WUOB2629ALTUr0e4+PWl2Pvhd7g+QgNHIxm0thgobWhV0j/7zcffsh&#10;BSUVWtVDMI08GJLX669fVkOszRI66FuDgkEC1UNsZJdSrKuKdGe8ohlEE/jSAnqVuMRd1aIaGN33&#10;1XI+v6wGwDYiaEPEp7fHS7ku+NYanR6tJZNE30jWlkrEErc5VuuVqneoYuf0SYb6DxVeucCkZ6hb&#10;lZR4RfcPlHcagcCmmQZfgbVOmzIDT7OYf5hm06loyixsDsWzTfR5sPph/4TCtY38zvYE5XlHz+ya&#10;CrveLC+XF9mhIVLNjZv4hKeKOM3jjhZ9/vIgYiyuHs6umjEJzYc/r3hRDK6nq+r9v4iUfhnwIieN&#10;RGYuNqr9PSXm4taphYus48icszRux6J8cXE1qdxCe+B5+t+BPcr7nhKcku2UqKA74JdwJKR485rg&#10;zhXSjH5EOpGy+UXL6aHk7f5dl67357x+AwAA//8DAFBLAwQUAAYACAAAACEAtIoZStkAAAACAQAA&#10;DwAAAGRycy9kb3ducmV2LnhtbEyPQUvDQBCF74L/YRnBi9hNKy01zaaI0JsgjR7qbZods6nZ2ZDd&#10;NrG/vpte9PLg8Yb3vsnWg23EiTpfO1YwnSQgiEuna64UfH5sHpcgfEDW2DgmBb/kYZ3f3mSYatfz&#10;lk5FqEQsYZ+iAhNCm0rpS0MW/cS1xDH7dp3FEG1XSd1hH8ttI2dJspAWa44LBlt6NVT+FEerYPO+&#10;q4nPcvvwvOzdoZx9FeatVer+bnhZgQg0hL9jGPEjOuSRae+OrL1oFMRHwlXHbP40BbEfrcwz+R89&#10;vwAAAP//AwBQSwECLQAUAAYACAAAACEAtoM4kv4AAADhAQAAEwAAAAAAAAAAAAAAAAAAAAAAW0Nv&#10;bnRlbnRfVHlwZXNdLnhtbFBLAQItABQABgAIAAAAIQA4/SH/1gAAAJQBAAALAAAAAAAAAAAAAAAA&#10;AC8BAABfcmVscy8ucmVsc1BLAQItABQABgAIAAAAIQBcRr+CjgEAABYDAAAOAAAAAAAAAAAAAAAA&#10;AC4CAABkcnMvZTJvRG9jLnhtbFBLAQItABQABgAIAAAAIQC0ihlK2QAAAAIBAAAPAAAAAAAAAAAA&#10;AAAAAOgDAABkcnMvZG93bnJldi54bWxQSwUGAAAAAAQABADzAAAA7gQAAAAA&#10;" filled="f" stroked="f">
                <v:textbox style="mso-fit-shape-to-text:t" inset="0,0,0,0">
                  <w:txbxContent>
                    <w:p w14:paraId="04F5DFBC" w14:textId="77777777" w:rsidR="00BE7333" w:rsidRDefault="00BE7333" w:rsidP="009731B7">
                      <w:pPr>
                        <w:pStyle w:val="MarginText"/>
                        <w:rPr>
                          <w:b w:val="0"/>
                          <w:bCs w:val="0"/>
                        </w:rPr>
                      </w:pPr>
                      <w:r>
                        <w:t>Reference</w:t>
                      </w:r>
                    </w:p>
                  </w:txbxContent>
                </v:textbox>
              </v:rect>
            </w:pict>
          </mc:Fallback>
        </mc:AlternateContent>
      </w:r>
    </w:p>
    <w:p w14:paraId="423A5C2F" w14:textId="77777777" w:rsidR="009731B7" w:rsidRPr="0080235C" w:rsidRDefault="009731B7" w:rsidP="009731B7">
      <w:pPr>
        <w:numPr>
          <w:ilvl w:val="0"/>
          <w:numId w:val="12"/>
        </w:numPr>
        <w:tabs>
          <w:tab w:val="left" w:pos="2041"/>
          <w:tab w:val="left" w:pos="2041"/>
        </w:tabs>
        <w:spacing w:before="85" w:line="320" w:lineRule="atLeast"/>
        <w:ind w:left="2041"/>
        <w:jc w:val="left"/>
        <w:rPr>
          <w:rFonts w:ascii="Arial" w:hAnsi="Arial" w:cs="Arial"/>
          <w:noProof/>
          <w:color w:val="000000"/>
          <w:szCs w:val="22"/>
          <w:u w:val="single"/>
          <w:lang w:val="en-GB" w:eastAsia="de-DE"/>
        </w:rPr>
      </w:pPr>
      <w:r w:rsidRPr="0080235C">
        <w:rPr>
          <w:rFonts w:ascii="Arial" w:hAnsi="Arial" w:cs="Arial"/>
          <w:i/>
          <w:iCs/>
          <w:noProof/>
          <w:color w:val="000000"/>
          <w:szCs w:val="22"/>
          <w:u w:val="single"/>
          <w:lang w:val="en-GB" w:eastAsia="de-DE"/>
        </w:rPr>
        <w:t xml:space="preserve">Monthly Net Penalty Amounts </w:t>
      </w:r>
      <w:r w:rsidRPr="0080235C">
        <w:rPr>
          <w:rFonts w:ascii="Arial" w:hAnsi="Arial" w:cs="Arial"/>
          <w:noProof/>
          <w:color w:val="000000"/>
          <w:szCs w:val="22"/>
          <w:u w:val="single"/>
          <w:lang w:val="en-GB" w:eastAsia="de-DE"/>
        </w:rPr>
        <w:t>–</w:t>
      </w:r>
      <w:r w:rsidRPr="0080235C">
        <w:rPr>
          <w:rFonts w:ascii="Arial" w:hAnsi="Arial" w:cs="Arial"/>
          <w:i/>
          <w:iCs/>
          <w:noProof/>
          <w:color w:val="000000"/>
          <w:szCs w:val="22"/>
          <w:u w:val="single"/>
          <w:lang w:val="en-GB" w:eastAsia="de-DE"/>
        </w:rPr>
        <w:t xml:space="preserve"> search/list </w:t>
      </w:r>
      <w:hyperlink w:anchor="_Ref04B1B34E5702A94AA81AFAE1EC9D1714">
        <w:r w:rsidRPr="0080235C">
          <w:rPr>
            <w:rFonts w:ascii="Arial" w:hAnsi="Arial" w:cs="Arial"/>
            <w:noProof/>
            <w:color w:val="000000"/>
            <w:szCs w:val="22"/>
            <w:u w:val="single"/>
            <w:lang w:val="en-GB" w:eastAsia="de-DE"/>
          </w:rPr>
          <w:t>screen</w:t>
        </w:r>
      </w:hyperlink>
    </w:p>
    <w:p w14:paraId="53EF4034" w14:textId="77777777" w:rsidR="009731B7" w:rsidRPr="0080235C" w:rsidRDefault="009731B7" w:rsidP="009731B7">
      <w:pPr>
        <w:keepNext/>
        <w:numPr>
          <w:ilvl w:val="9"/>
          <w:numId w:val="0"/>
        </w:numPr>
        <w:spacing w:line="0" w:lineRule="atLeast"/>
        <w:jc w:val="left"/>
        <w:rPr>
          <w:rFonts w:ascii="Arial" w:eastAsia="Arial" w:hAnsi="Arial" w:cs="Arial"/>
          <w:noProof/>
          <w:color w:val="000000"/>
          <w:sz w:val="3"/>
          <w:szCs w:val="3"/>
          <w:u w:val="single"/>
          <w:lang w:val="en-GB" w:eastAsia="de-DE"/>
        </w:rPr>
      </w:pPr>
    </w:p>
    <w:p w14:paraId="1C7EEF86" w14:textId="29CD3C35" w:rsidR="009731B7" w:rsidRPr="0080235C" w:rsidRDefault="009731B7" w:rsidP="009731B7">
      <w:pPr>
        <w:numPr>
          <w:ilvl w:val="0"/>
          <w:numId w:val="14"/>
        </w:numPr>
        <w:tabs>
          <w:tab w:val="left" w:pos="2126"/>
          <w:tab w:val="left" w:pos="2126"/>
        </w:tabs>
        <w:spacing w:before="85" w:line="320" w:lineRule="atLeast"/>
        <w:ind w:left="2126"/>
        <w:jc w:val="left"/>
        <w:rPr>
          <w:rFonts w:ascii="Courier New" w:eastAsia="Arial" w:hAnsi="Courier New" w:cs="Courier New"/>
          <w:noProof/>
          <w:color w:val="000000"/>
          <w:szCs w:val="22"/>
          <w:u w:val="single"/>
          <w:lang w:val="en-GB" w:eastAsia="de-DE"/>
        </w:rPr>
      </w:pPr>
      <w:r w:rsidRPr="0080235C">
        <w:rPr>
          <w:rFonts w:ascii="Arial" w:eastAsia="Arial" w:hAnsi="Arial" w:cs="Arial"/>
          <w:noProof/>
          <w:color w:val="000000"/>
          <w:szCs w:val="22"/>
          <w:u w:val="single"/>
          <w:lang w:val="en-GB" w:eastAsia="de-DE"/>
        </w:rPr>
        <w:t>Go to the</w:t>
      </w:r>
      <w:r w:rsidRPr="0080235C">
        <w:rPr>
          <w:rFonts w:ascii="Arial" w:eastAsia="Arial" w:hAnsi="Arial" w:cs="Arial"/>
          <w:i/>
          <w:iCs/>
          <w:noProof/>
          <w:color w:val="000000"/>
          <w:szCs w:val="22"/>
          <w:u w:val="single"/>
          <w:lang w:val="en-GB" w:eastAsia="de-DE"/>
        </w:rPr>
        <w:t xml:space="preserve"> Penalty </w:t>
      </w:r>
      <w:r w:rsidRPr="0080235C">
        <w:rPr>
          <w:rFonts w:ascii="Arial" w:eastAsia="Arial" w:hAnsi="Arial" w:cs="Arial"/>
          <w:noProof/>
          <w:color w:val="000000"/>
          <w:szCs w:val="22"/>
          <w:u w:val="single"/>
          <w:lang w:val="en-GB" w:eastAsia="de-DE"/>
        </w:rPr>
        <w:t>–</w:t>
      </w:r>
      <w:r w:rsidRPr="0080235C">
        <w:rPr>
          <w:rFonts w:ascii="Arial" w:eastAsia="Arial" w:hAnsi="Arial" w:cs="Arial"/>
          <w:i/>
          <w:iCs/>
          <w:noProof/>
          <w:color w:val="000000"/>
          <w:szCs w:val="22"/>
          <w:u w:val="single"/>
          <w:lang w:val="en-GB" w:eastAsia="de-DE"/>
        </w:rPr>
        <w:t xml:space="preserve"> search/list </w:t>
      </w:r>
      <w:r w:rsidRPr="0080235C">
        <w:rPr>
          <w:rFonts w:ascii="Arial" w:eastAsia="Arial" w:hAnsi="Arial" w:cs="Arial"/>
          <w:noProof/>
          <w:color w:val="000000"/>
          <w:szCs w:val="22"/>
          <w:u w:val="single"/>
          <w:lang w:val="en-GB" w:eastAsia="de-DE"/>
        </w:rPr>
        <w:t xml:space="preserve">screen: </w:t>
      </w:r>
      <w:r w:rsidRPr="0080235C">
        <w:rPr>
          <w:rFonts w:ascii="Arial" w:eastAsia="Arial" w:hAnsi="Arial" w:cs="Arial"/>
          <w:noProof/>
          <w:color w:val="000000"/>
          <w:szCs w:val="22"/>
          <w:u w:val="single"/>
          <w:lang w:val="en-GB" w:eastAsia="de-DE"/>
        </w:rPr>
        <w:br/>
      </w:r>
      <w:r w:rsidRPr="0080235C">
        <w:rPr>
          <w:rFonts w:ascii="Courier New" w:eastAsia="Arial" w:hAnsi="Courier New" w:cs="Courier New"/>
          <w:noProof/>
          <w:color w:val="000000"/>
          <w:szCs w:val="22"/>
          <w:u w:val="single"/>
          <w:lang w:val="en-GB" w:eastAsia="de-DE"/>
        </w:rPr>
        <w:t xml:space="preserve">Securities &gt;&gt; Settlement &gt;&gt; </w:t>
      </w:r>
      <w:r w:rsidRPr="007E23A6">
        <w:rPr>
          <w:rFonts w:ascii="Arial" w:eastAsia="Arial" w:hAnsi="Arial" w:cs="Arial"/>
          <w:noProof/>
          <w:color w:val="000000"/>
          <w:szCs w:val="22"/>
          <w:u w:val="single"/>
          <w:lang w:val="en-GB" w:eastAsia="en-GB"/>
        </w:rPr>
        <mc:AlternateContent>
          <mc:Choice Requires="wps">
            <w:drawing>
              <wp:anchor distT="0" distB="0" distL="114300" distR="114300" simplePos="0" relativeHeight="251696128" behindDoc="0" locked="0" layoutInCell="1" allowOverlap="1" wp14:anchorId="5C70DFB2" wp14:editId="71429171">
                <wp:simplePos x="0" y="0"/>
                <wp:positionH relativeFrom="column">
                  <wp:posOffset>0</wp:posOffset>
                </wp:positionH>
                <wp:positionV relativeFrom="paragraph">
                  <wp:posOffset>0</wp:posOffset>
                </wp:positionV>
                <wp:extent cx="972000" cy="0"/>
                <wp:effectExtent l="0" t="0" r="0" b="0"/>
                <wp:wrapNone/>
                <wp:docPr id="51" name="Rectangle2624"/>
                <wp:cNvGraphicFramePr/>
                <a:graphic xmlns:a="http://schemas.openxmlformats.org/drawingml/2006/main">
                  <a:graphicData uri="http://schemas.microsoft.com/office/word/2010/wordprocessingShape">
                    <wps:wsp>
                      <wps:cNvSpPr/>
                      <wps:spPr>
                        <a:xfrm>
                          <a:off x="0" y="0"/>
                          <a:ext cx="972000" cy="0"/>
                        </a:xfrm>
                        <a:prstGeom prst="rect">
                          <a:avLst/>
                        </a:prstGeom>
                      </wps:spPr>
                      <wps:txbx>
                        <w:txbxContent>
                          <w:p w14:paraId="6794D6C8" w14:textId="77777777" w:rsidR="00BE7333" w:rsidRDefault="00BE7333" w:rsidP="009731B7">
                            <w:pPr>
                              <w:pStyle w:val="MarginText"/>
                              <w:rPr>
                                <w:b w:val="0"/>
                                <w:bCs w:val="0"/>
                              </w:rPr>
                            </w:pPr>
                            <w:proofErr w:type="spellStart"/>
                            <w:r>
                              <w:t>Instructions</w:t>
                            </w:r>
                            <w:proofErr w:type="spellEnd"/>
                          </w:p>
                        </w:txbxContent>
                      </wps:txbx>
                      <wps:bodyPr lIns="0" tIns="0" rIns="0" bIns="0" anchor="t">
                        <a:spAutoFit/>
                      </wps:bodyPr>
                    </wps:wsp>
                  </a:graphicData>
                </a:graphic>
              </wp:anchor>
            </w:drawing>
          </mc:Choice>
          <mc:Fallback xmlns:w15="http://schemas.microsoft.com/office/word/2012/wordml">
            <w:pict>
              <v:rect w14:anchorId="5C70DFB2" id="_x0000_s1164" style="position:absolute;left:0;text-align:left;margin-left:0;margin-top:0;width:76.55pt;height:0;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PAAjwEAABYDAAAOAAAAZHJzL2Uyb0RvYy54bWysUsFu2zAMvQ/oPwi6N07SrmuNOEWBosWA&#10;YSva9QMUWYoFWKJAqrHz96OUOB22W9ELTUr0e4+PWt2Ovhc7g+QgNHIxm0thgobWhW0jX38/nF9L&#10;QUmFVvUQTCP3huTt+uzLaoi1WUIHfWtQMEigeoiN7FKKdVWR7oxXNINoAl9aQK8Sl7itWlQDo/u+&#10;Ws7nV9UA2EYEbYj49P5wKdcF31qj0y9rySTRN5K1pRKxxE2O1Xql6i2q2Dl9lKE+oMIrF5j0BHWv&#10;khJv6P6D8k4jENg00+ArsNZpU2bgaRbzf6Z56VQ0ZRY2h+LJJvo8WP1z94TCtY38upAiKM87embX&#10;VNj2Znm1vMwODZFqbnyJT3isiNM87mjR5y8PIsbi6v7kqhmT0Hx4840Xxd7r6ap6/y8ipUcDXuSk&#10;kcjMxUa1+0GJubh1auEi6zgw5yyNm7EoX1xcTyo30O55nv57YI/yvqcEp2QzJSroDvglHAgp3r0l&#10;eHCFNKMfkI6kbH7Rcnwoebt/16Xr/Tmv/wAAAP//AwBQSwMEFAAGAAgAAAAhALSKGUrZAAAAAgEA&#10;AA8AAABkcnMvZG93bnJldi54bWxMj0FLw0AQhe+C/2EZwYvYTSstNc2miNCbII0e6m2aHbOp2dmQ&#10;3Taxv76bXvTy4PGG977J1oNtxIk6XztWMJ0kIIhLp2uuFHx+bB6XIHxA1tg4JgW/5GGd395kmGrX&#10;85ZORahELGGfogITQptK6UtDFv3EtcQx+3adxRBtV0ndYR/LbSNnSbKQFmuOCwZbejVU/hRHq2Dz&#10;vquJz3L78Lzs3aGcfRXmrVXq/m54WYEINIS/YxjxIzrkkWnvjqy9aBTER8JVx2z+NAWxH63MM/kf&#10;Pb8AAAD//wMAUEsBAi0AFAAGAAgAAAAhALaDOJL+AAAA4QEAABMAAAAAAAAAAAAAAAAAAAAAAFtD&#10;b250ZW50X1R5cGVzXS54bWxQSwECLQAUAAYACAAAACEAOP0h/9YAAACUAQAACwAAAAAAAAAAAAAA&#10;AAAvAQAAX3JlbHMvLnJlbHNQSwECLQAUAAYACAAAACEAwNjwAI8BAAAWAwAADgAAAAAAAAAAAAAA&#10;AAAuAgAAZHJzL2Uyb0RvYy54bWxQSwECLQAUAAYACAAAACEAtIoZStkAAAACAQAADwAAAAAAAAAA&#10;AAAAAADpAwAAZHJzL2Rvd25yZXYueG1sUEsFBgAAAAAEAAQA8wAAAO8EAAAAAA==&#10;" filled="f" stroked="f">
                <v:textbox style="mso-fit-shape-to-text:t" inset="0,0,0,0">
                  <w:txbxContent>
                    <w:p w14:paraId="6794D6C8" w14:textId="77777777" w:rsidR="00BE7333" w:rsidRDefault="00BE7333" w:rsidP="009731B7">
                      <w:pPr>
                        <w:pStyle w:val="MarginText"/>
                        <w:rPr>
                          <w:b w:val="0"/>
                          <w:bCs w:val="0"/>
                        </w:rPr>
                      </w:pPr>
                      <w:r>
                        <w:t>Instructions</w:t>
                      </w:r>
                    </w:p>
                  </w:txbxContent>
                </v:textbox>
              </v:rect>
            </w:pict>
          </mc:Fallback>
        </mc:AlternateContent>
      </w:r>
      <w:r w:rsidRPr="0080235C">
        <w:rPr>
          <w:rFonts w:ascii="Courier New" w:eastAsia="Arial" w:hAnsi="Courier New" w:cs="Courier New"/>
          <w:noProof/>
          <w:color w:val="000000"/>
          <w:szCs w:val="22"/>
          <w:u w:val="single"/>
          <w:lang w:val="en-GB" w:eastAsia="de-DE"/>
        </w:rPr>
        <w:t>Monthly Penalt</w:t>
      </w:r>
      <w:r w:rsidR="001D1F85" w:rsidRPr="0080235C">
        <w:rPr>
          <w:rFonts w:ascii="Courier New" w:eastAsia="Arial" w:hAnsi="Courier New" w:cs="Courier New"/>
          <w:noProof/>
          <w:color w:val="000000"/>
          <w:szCs w:val="22"/>
          <w:u w:val="single"/>
          <w:lang w:val="en-GB" w:eastAsia="de-DE"/>
        </w:rPr>
        <w:t>ies</w:t>
      </w:r>
    </w:p>
    <w:p w14:paraId="4CB798FB" w14:textId="418B742D" w:rsidR="009731B7" w:rsidRPr="0080235C" w:rsidRDefault="009731B7" w:rsidP="009731B7">
      <w:pPr>
        <w:numPr>
          <w:ilvl w:val="0"/>
          <w:numId w:val="15"/>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Enter at least the minimum search criteria. </w:t>
      </w:r>
    </w:p>
    <w:p w14:paraId="3A74C2F4" w14:textId="7A937403" w:rsidR="009731B7" w:rsidRPr="0080235C" w:rsidRDefault="009731B7" w:rsidP="009731B7">
      <w:p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Depending on the search criteria specified, one or more results can be displayed (i.e. depending on the currency or </w:t>
      </w:r>
      <w:r w:rsidR="003F0BFC">
        <w:rPr>
          <w:rFonts w:ascii="Arial" w:eastAsia="Arial" w:hAnsi="Arial" w:cs="Arial"/>
          <w:noProof/>
          <w:color w:val="000000"/>
          <w:szCs w:val="22"/>
          <w:u w:val="single"/>
          <w:lang w:val="en-GB" w:eastAsia="de-DE"/>
        </w:rPr>
        <w:t xml:space="preserve">on the </w:t>
      </w:r>
      <w:r w:rsidRPr="0080235C">
        <w:rPr>
          <w:rFonts w:ascii="Arial" w:eastAsia="Arial" w:hAnsi="Arial" w:cs="Arial"/>
          <w:noProof/>
          <w:color w:val="000000"/>
          <w:szCs w:val="22"/>
          <w:u w:val="single"/>
          <w:lang w:val="en-GB" w:eastAsia="de-DE"/>
        </w:rPr>
        <w:t>counterpart</w:t>
      </w:r>
      <w:r w:rsidR="001D1F85" w:rsidRPr="0080235C">
        <w:rPr>
          <w:rFonts w:ascii="Arial" w:eastAsia="Arial" w:hAnsi="Arial" w:cs="Arial"/>
          <w:noProof/>
          <w:color w:val="000000"/>
          <w:szCs w:val="22"/>
          <w:u w:val="single"/>
          <w:lang w:val="en-GB" w:eastAsia="de-DE"/>
        </w:rPr>
        <w:t>y</w:t>
      </w:r>
      <w:r w:rsidRPr="0080235C">
        <w:rPr>
          <w:rFonts w:ascii="Arial" w:eastAsia="Arial" w:hAnsi="Arial" w:cs="Arial"/>
          <w:noProof/>
          <w:color w:val="000000"/>
          <w:szCs w:val="22"/>
          <w:u w:val="single"/>
          <w:lang w:val="en-GB" w:eastAsia="de-DE"/>
        </w:rPr>
        <w:t>).</w:t>
      </w:r>
    </w:p>
    <w:p w14:paraId="2C67E874" w14:textId="77777777" w:rsidR="009731B7" w:rsidRPr="0080235C" w:rsidRDefault="009731B7" w:rsidP="009731B7">
      <w:pPr>
        <w:numPr>
          <w:ilvl w:val="0"/>
          <w:numId w:val="17"/>
        </w:numPr>
        <w:tabs>
          <w:tab w:val="left" w:pos="2126"/>
          <w:tab w:val="left" w:pos="2126"/>
        </w:tabs>
        <w:spacing w:before="85" w:line="320" w:lineRule="atLeast"/>
        <w:ind w:left="2126"/>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 xml:space="preserve">Click on the </w:t>
      </w:r>
      <w:r w:rsidRPr="0080235C">
        <w:rPr>
          <w:rFonts w:ascii="Arial" w:eastAsia="Arial" w:hAnsi="Arial" w:cs="Arial"/>
          <w:i/>
          <w:iCs/>
          <w:noProof/>
          <w:color w:val="000000"/>
          <w:szCs w:val="22"/>
          <w:u w:val="single"/>
          <w:lang w:val="en-GB" w:eastAsia="de-DE"/>
        </w:rPr>
        <w:t>search</w:t>
      </w:r>
      <w:r w:rsidRPr="0080235C">
        <w:rPr>
          <w:rFonts w:ascii="Arial" w:eastAsia="Arial" w:hAnsi="Arial" w:cs="Arial"/>
          <w:noProof/>
          <w:color w:val="000000"/>
          <w:szCs w:val="22"/>
          <w:u w:val="single"/>
          <w:lang w:val="en-GB" w:eastAsia="de-DE"/>
        </w:rPr>
        <w:t xml:space="preserve"> button.</w:t>
      </w:r>
    </w:p>
    <w:p w14:paraId="294D6D81"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the search retrieves more than one monthly net amount, a list containing the search results is displayed on the screen</w:t>
      </w:r>
      <w:r w:rsidRPr="0080235C">
        <w:rPr>
          <w:rFonts w:ascii="Arial" w:eastAsia="Arial" w:hAnsi="Arial" w:cs="Arial"/>
          <w:i/>
          <w:iCs/>
          <w:noProof/>
          <w:color w:val="000000"/>
          <w:szCs w:val="22"/>
          <w:u w:val="single"/>
          <w:lang w:val="en-GB" w:eastAsia="de-DE"/>
        </w:rPr>
        <w:t>.</w:t>
      </w:r>
    </w:p>
    <w:p w14:paraId="1A6EACA8" w14:textId="77777777" w:rsidR="009731B7" w:rsidRPr="0080235C" w:rsidRDefault="009731B7" w:rsidP="009731B7">
      <w:pPr>
        <w:numPr>
          <w:ilvl w:val="0"/>
          <w:numId w:val="16"/>
        </w:numPr>
        <w:tabs>
          <w:tab w:val="left" w:pos="2381"/>
          <w:tab w:val="left" w:pos="2381"/>
        </w:tabs>
        <w:spacing w:before="85" w:line="320" w:lineRule="atLeast"/>
        <w:ind w:left="2381"/>
        <w:jc w:val="left"/>
        <w:rPr>
          <w:rFonts w:ascii="Arial" w:eastAsia="Arial" w:hAnsi="Arial" w:cs="Arial"/>
          <w:noProof/>
          <w:color w:val="000000"/>
          <w:szCs w:val="22"/>
          <w:u w:val="single"/>
          <w:lang w:val="en-GB" w:eastAsia="de-DE"/>
        </w:rPr>
      </w:pPr>
      <w:r w:rsidRPr="0080235C">
        <w:rPr>
          <w:rFonts w:ascii="Arial" w:eastAsia="Arial" w:hAnsi="Arial" w:cs="Arial"/>
          <w:noProof/>
          <w:color w:val="000000"/>
          <w:szCs w:val="22"/>
          <w:u w:val="single"/>
          <w:lang w:val="en-GB" w:eastAsia="de-DE"/>
        </w:rPr>
        <w:t>If the search retrieves only one monthly net amount, it will be displayed in the same format used by the list screen.</w:t>
      </w:r>
    </w:p>
    <w:p w14:paraId="22E264C0" w14:textId="77777777" w:rsidR="009731B7" w:rsidRPr="0080235C" w:rsidRDefault="009731B7" w:rsidP="009731B7">
      <w:pPr>
        <w:numPr>
          <w:ilvl w:val="9"/>
          <w:numId w:val="0"/>
        </w:numPr>
        <w:spacing w:before="57" w:line="0" w:lineRule="atLeast"/>
        <w:jc w:val="left"/>
        <w:rPr>
          <w:rFonts w:ascii="Arial" w:eastAsia="Arial" w:hAnsi="Arial" w:cs="Arial"/>
          <w:noProof/>
          <w:color w:val="000000"/>
          <w:sz w:val="3"/>
          <w:szCs w:val="3"/>
          <w:u w:val="single"/>
          <w:lang w:val="en-GB" w:eastAsia="de-DE"/>
        </w:rPr>
      </w:pPr>
    </w:p>
    <w:p w14:paraId="623FEAAC" w14:textId="77777777" w:rsidR="009731B7" w:rsidRDefault="009731B7" w:rsidP="009731B7">
      <w:pPr>
        <w:numPr>
          <w:ilvl w:val="2"/>
          <w:numId w:val="20"/>
        </w:numPr>
        <w:spacing w:before="85" w:line="320" w:lineRule="atLeast"/>
        <w:ind w:left="2154" w:hanging="357"/>
        <w:contextualSpacing/>
        <w:jc w:val="left"/>
        <w:rPr>
          <w:rFonts w:ascii="Arial" w:eastAsia="Arial" w:hAnsi="Arial" w:cs="Arial"/>
          <w:noProof/>
          <w:color w:val="000000"/>
          <w:sz w:val="20"/>
          <w:u w:val="single"/>
          <w:lang w:val="en-GB" w:eastAsia="de-DE"/>
        </w:rPr>
      </w:pPr>
      <w:r w:rsidRPr="0080235C">
        <w:rPr>
          <w:rFonts w:ascii="Arial" w:eastAsia="Arial" w:hAnsi="Arial" w:cs="Arial"/>
          <w:noProof/>
          <w:color w:val="000000"/>
          <w:sz w:val="20"/>
          <w:u w:val="single"/>
          <w:lang w:val="en-GB" w:eastAsia="de-DE"/>
        </w:rPr>
        <w:t>You have viewed the monthly net amount.</w:t>
      </w:r>
    </w:p>
    <w:p w14:paraId="52F8CAC7" w14:textId="77777777" w:rsidR="00356CB3" w:rsidRDefault="00356CB3" w:rsidP="00356CB3">
      <w:pPr>
        <w:spacing w:before="85" w:line="320" w:lineRule="atLeast"/>
        <w:contextualSpacing/>
        <w:jc w:val="left"/>
        <w:rPr>
          <w:rFonts w:ascii="Arial" w:eastAsia="Arial" w:hAnsi="Arial" w:cs="Arial"/>
          <w:noProof/>
          <w:color w:val="000000"/>
          <w:sz w:val="20"/>
          <w:u w:val="single"/>
          <w:lang w:val="en-GB" w:eastAsia="de-DE"/>
        </w:rPr>
      </w:pPr>
    </w:p>
    <w:p w14:paraId="3767FE28" w14:textId="73603397" w:rsidR="00E2425F" w:rsidRPr="0023715B" w:rsidRDefault="00E2425F" w:rsidP="00E2425F">
      <w:pPr>
        <w:pStyle w:val="Heading2"/>
        <w:numPr>
          <w:ilvl w:val="0"/>
          <w:numId w:val="0"/>
        </w:numPr>
        <w:tabs>
          <w:tab w:val="left" w:pos="2835"/>
        </w:tabs>
        <w:spacing w:line="414" w:lineRule="atLeast"/>
        <w:rPr>
          <w:b/>
          <w:sz w:val="40"/>
        </w:rPr>
      </w:pPr>
      <w:bookmarkStart w:id="52" w:name="_Toc39581669"/>
      <w:r>
        <w:rPr>
          <w:rStyle w:val="Heading2Reference"/>
          <w:b/>
        </w:rPr>
        <w:t>6.3 List of privileges</w:t>
      </w:r>
      <w:bookmarkEnd w:id="52"/>
    </w:p>
    <w:p w14:paraId="3517BE02" w14:textId="4CA81E05" w:rsidR="00E2425F" w:rsidRDefault="00E2425F" w:rsidP="00E2425F">
      <w:pPr>
        <w:pStyle w:val="Heading3"/>
        <w:numPr>
          <w:ilvl w:val="0"/>
          <w:numId w:val="0"/>
        </w:numPr>
        <w:tabs>
          <w:tab w:val="left" w:pos="2835"/>
        </w:tabs>
        <w:spacing w:line="368" w:lineRule="atLeast"/>
        <w:rPr>
          <w:rStyle w:val="Heading3Reference"/>
        </w:rPr>
      </w:pPr>
      <w:bookmarkStart w:id="53" w:name="_Toc39581670"/>
      <w:r>
        <w:rPr>
          <w:rStyle w:val="Heading3Reference"/>
        </w:rPr>
        <w:t>6.3.2 Privileges for GUI screens</w:t>
      </w:r>
      <w:bookmarkEnd w:id="53"/>
    </w:p>
    <w:p w14:paraId="12C504ED" w14:textId="77777777" w:rsidR="00E2425F" w:rsidRPr="001205F2" w:rsidRDefault="00E2425F" w:rsidP="00E2425F">
      <w:pPr>
        <w:pStyle w:val="Heading4"/>
        <w:numPr>
          <w:ilvl w:val="0"/>
          <w:numId w:val="0"/>
        </w:numPr>
        <w:rPr>
          <w:rStyle w:val="Heading3Reference"/>
          <w:u w:val="single"/>
        </w:rPr>
      </w:pPr>
      <w:r w:rsidRPr="00ED0431">
        <w:rPr>
          <w:rStyle w:val="Heading3Reference"/>
        </w:rPr>
        <w:t>Securities Subject to Cash Penalties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3ED07D30" w14:textId="77777777" w:rsidTr="007D5BCF">
        <w:trPr>
          <w:tblHeader/>
        </w:trPr>
        <w:tc>
          <w:tcPr>
            <w:tcW w:w="3120" w:type="dxa"/>
            <w:tcBorders>
              <w:left w:val="single" w:sz="8" w:space="0" w:color="FFFFFF"/>
              <w:right w:val="single" w:sz="8" w:space="0" w:color="FFFFFF"/>
            </w:tcBorders>
            <w:shd w:val="clear" w:color="auto" w:fill="5A78BE"/>
          </w:tcPr>
          <w:p w14:paraId="2B5AAB80"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50721834"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44176067"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4FDA1D45"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7DA1AF56" w14:textId="77777777" w:rsidR="00E2425F" w:rsidRDefault="00E2425F" w:rsidP="007D5BCF">
            <w:pPr>
              <w:pStyle w:val="TableHeaderCenter"/>
              <w:spacing w:before="60" w:after="60"/>
            </w:pPr>
            <w:r>
              <w:t>Screen Criteria</w:t>
            </w:r>
          </w:p>
        </w:tc>
      </w:tr>
      <w:tr w:rsidR="00E2425F" w:rsidRPr="00F26936" w14:paraId="0BA053F3"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5F5F7985" w14:textId="77777777" w:rsidR="00E2425F" w:rsidRPr="00F26936" w:rsidRDefault="00E2425F" w:rsidP="007D5BCF">
            <w:pPr>
              <w:pStyle w:val="TableHeaderCenter"/>
              <w:spacing w:before="60" w:after="60"/>
              <w:rPr>
                <w:b w:val="0"/>
              </w:rPr>
            </w:pPr>
            <w:r w:rsidRPr="00F26936">
              <w:rPr>
                <w:b w:val="0"/>
                <w:color w:val="auto"/>
              </w:rPr>
              <w:t xml:space="preserve">Securities </w:t>
            </w:r>
            <w:r>
              <w:rPr>
                <w:b w:val="0"/>
                <w:color w:val="auto"/>
              </w:rPr>
              <w:t>Subject to Cash Penalties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6CC5D069" w14:textId="77777777" w:rsidR="00E2425F" w:rsidRPr="00F26936" w:rsidRDefault="00E2425F" w:rsidP="007D5BCF">
            <w:pPr>
              <w:pStyle w:val="TableHeaderCenter"/>
              <w:spacing w:before="60" w:after="60"/>
              <w:rPr>
                <w:b w:val="0"/>
                <w:color w:val="auto"/>
              </w:rPr>
            </w:pPr>
            <w:proofErr w:type="spellStart"/>
            <w:r w:rsidRPr="00F26936">
              <w:rPr>
                <w:b w:val="0"/>
                <w:color w:val="auto"/>
              </w:rPr>
              <w:t>SPQ_SecuritiesSubjecttoCashPenaltiesQuery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7BD937F7"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5744E741"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09689171"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5203C58B"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20C15816" w14:textId="77777777" w:rsidR="00E2425F" w:rsidRPr="00F26936" w:rsidRDefault="00E2425F" w:rsidP="007D5BCF">
            <w:pPr>
              <w:pStyle w:val="TableHeaderCenter"/>
              <w:spacing w:before="60" w:after="60"/>
              <w:rPr>
                <w:b w:val="0"/>
                <w:color w:val="auto"/>
              </w:rPr>
            </w:pPr>
            <w:r>
              <w:rPr>
                <w:b w:val="0"/>
                <w:color w:val="auto"/>
              </w:rPr>
              <w:t>Delete Securities Subject to Cash Penalties</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345D106C" w14:textId="77777777" w:rsidR="00E2425F" w:rsidRPr="00F26936" w:rsidRDefault="00E2425F" w:rsidP="007D5BCF">
            <w:pPr>
              <w:pStyle w:val="TableHeaderCenter"/>
              <w:spacing w:before="60" w:after="60"/>
              <w:rPr>
                <w:b w:val="0"/>
                <w:color w:val="auto"/>
              </w:rPr>
            </w:pPr>
            <w:proofErr w:type="spellStart"/>
            <w:r w:rsidRPr="00F26936">
              <w:rPr>
                <w:b w:val="0"/>
                <w:color w:val="auto"/>
              </w:rPr>
              <w:t>SPD_DeleteSecuritiesSubjecttoCashPenalties</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14BBD33"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01A62FB0"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5F802477"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75BE4267" w14:textId="77777777" w:rsidR="00E2425F" w:rsidRPr="00F26936" w:rsidRDefault="00E2425F" w:rsidP="00E2425F">
      <w:pPr>
        <w:pStyle w:val="Heading4"/>
        <w:numPr>
          <w:ilvl w:val="0"/>
          <w:numId w:val="0"/>
        </w:numPr>
        <w:rPr>
          <w:rStyle w:val="Heading3Reference"/>
          <w:u w:val="single"/>
        </w:rPr>
      </w:pPr>
      <w:r>
        <w:rPr>
          <w:rStyle w:val="Heading3Reference"/>
        </w:rPr>
        <w:t>Securities subject to cash penalties – New/edit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6B7EB558" w14:textId="77777777" w:rsidTr="007D5BCF">
        <w:trPr>
          <w:tblHeader/>
        </w:trPr>
        <w:tc>
          <w:tcPr>
            <w:tcW w:w="3120" w:type="dxa"/>
            <w:tcBorders>
              <w:left w:val="single" w:sz="8" w:space="0" w:color="FFFFFF"/>
              <w:right w:val="single" w:sz="8" w:space="0" w:color="FFFFFF"/>
            </w:tcBorders>
            <w:shd w:val="clear" w:color="auto" w:fill="5A78BE"/>
          </w:tcPr>
          <w:p w14:paraId="1F06729D"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5567BAFD"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077D6078"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6FEA85ED"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1320C6FE" w14:textId="77777777" w:rsidR="00E2425F" w:rsidRDefault="00E2425F" w:rsidP="007D5BCF">
            <w:pPr>
              <w:pStyle w:val="TableHeaderCenter"/>
              <w:spacing w:before="60" w:after="60"/>
            </w:pPr>
            <w:r>
              <w:t>Screen Criteria</w:t>
            </w:r>
          </w:p>
        </w:tc>
      </w:tr>
      <w:tr w:rsidR="00E2425F" w:rsidRPr="00F26936" w14:paraId="0B8EBB9E"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76FFDE36" w14:textId="77777777" w:rsidR="00E2425F" w:rsidRPr="005A305C" w:rsidRDefault="00E2425F" w:rsidP="007D5BCF">
            <w:pPr>
              <w:pStyle w:val="TableHeaderCenter"/>
              <w:spacing w:before="60" w:after="60"/>
              <w:rPr>
                <w:b w:val="0"/>
                <w:color w:val="auto"/>
              </w:rPr>
            </w:pPr>
            <w:r w:rsidRPr="005A305C">
              <w:rPr>
                <w:b w:val="0"/>
                <w:color w:val="auto"/>
              </w:rPr>
              <w:t>Create Securities Subject to Cash Penalties</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50FCB760" w14:textId="77777777" w:rsidR="00E2425F" w:rsidRPr="005A305C" w:rsidRDefault="00E2425F" w:rsidP="007D5BCF">
            <w:pPr>
              <w:pStyle w:val="TableHeaderCenter"/>
              <w:spacing w:before="60" w:after="60"/>
              <w:rPr>
                <w:b w:val="0"/>
                <w:color w:val="auto"/>
              </w:rPr>
            </w:pPr>
            <w:proofErr w:type="spellStart"/>
            <w:r w:rsidRPr="005A305C">
              <w:rPr>
                <w:b w:val="0"/>
                <w:color w:val="auto"/>
              </w:rPr>
              <w:t>SPD_CreateSecuritiesSubjecttoCashPe</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0A13BE29"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3272EE08"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7E227927"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47C761EB"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DC045D5" w14:textId="77777777" w:rsidR="00E2425F" w:rsidRPr="005A305C" w:rsidRDefault="00E2425F" w:rsidP="007D5BCF">
            <w:pPr>
              <w:pStyle w:val="TableHeaderCenter"/>
              <w:spacing w:before="60" w:after="60"/>
              <w:rPr>
                <w:b w:val="0"/>
                <w:color w:val="auto"/>
              </w:rPr>
            </w:pPr>
            <w:r w:rsidRPr="005A305C">
              <w:rPr>
                <w:b w:val="0"/>
                <w:color w:val="auto"/>
              </w:rPr>
              <w:t>Update Securities Subject to Cash Penalties</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5443E760" w14:textId="77777777" w:rsidR="00E2425F" w:rsidRPr="005A305C" w:rsidRDefault="00E2425F" w:rsidP="007D5BCF">
            <w:pPr>
              <w:pStyle w:val="TableHeaderCenter"/>
              <w:spacing w:before="60" w:after="60"/>
              <w:rPr>
                <w:b w:val="0"/>
                <w:color w:val="auto"/>
              </w:rPr>
            </w:pPr>
            <w:proofErr w:type="spellStart"/>
            <w:r w:rsidRPr="005A305C">
              <w:rPr>
                <w:b w:val="0"/>
                <w:color w:val="auto"/>
              </w:rPr>
              <w:t>SPD_UpdateSecuritiesSubjecttoCashPe</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4C103666"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2503CFCE"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1E47E921"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4704406C" w14:textId="77777777" w:rsidR="00E2425F" w:rsidRPr="00F26936" w:rsidRDefault="00E2425F" w:rsidP="00E2425F">
      <w:pPr>
        <w:pStyle w:val="Heading4"/>
        <w:numPr>
          <w:ilvl w:val="0"/>
          <w:numId w:val="0"/>
        </w:numPr>
        <w:rPr>
          <w:rStyle w:val="Heading3Reference"/>
          <w:u w:val="single"/>
        </w:rPr>
      </w:pPr>
      <w:r>
        <w:rPr>
          <w:rStyle w:val="Heading3Reference"/>
        </w:rPr>
        <w:t>Security penalty rate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4DEE6F19" w14:textId="77777777" w:rsidTr="007D5BCF">
        <w:trPr>
          <w:tblHeader/>
        </w:trPr>
        <w:tc>
          <w:tcPr>
            <w:tcW w:w="3120" w:type="dxa"/>
            <w:tcBorders>
              <w:left w:val="single" w:sz="8" w:space="0" w:color="FFFFFF"/>
              <w:right w:val="single" w:sz="8" w:space="0" w:color="FFFFFF"/>
            </w:tcBorders>
            <w:shd w:val="clear" w:color="auto" w:fill="5A78BE"/>
          </w:tcPr>
          <w:p w14:paraId="09285717"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6BA1B763"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36054D59"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047516E4"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1AFBEE37" w14:textId="77777777" w:rsidR="00E2425F" w:rsidRDefault="00E2425F" w:rsidP="007D5BCF">
            <w:pPr>
              <w:pStyle w:val="TableHeaderCenter"/>
              <w:spacing w:before="60" w:after="60"/>
            </w:pPr>
            <w:r>
              <w:t>Screen Criteria</w:t>
            </w:r>
          </w:p>
        </w:tc>
      </w:tr>
      <w:tr w:rsidR="00E2425F" w:rsidRPr="00F26936" w14:paraId="0237C26E"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4F28F7FC" w14:textId="77777777" w:rsidR="00E2425F" w:rsidRPr="005A305C" w:rsidRDefault="00E2425F" w:rsidP="007D5BCF">
            <w:pPr>
              <w:pStyle w:val="TableHeaderCenter"/>
              <w:spacing w:before="60" w:after="60"/>
              <w:rPr>
                <w:b w:val="0"/>
                <w:color w:val="auto"/>
              </w:rPr>
            </w:pPr>
            <w:r w:rsidRPr="005A305C">
              <w:rPr>
                <w:b w:val="0"/>
                <w:color w:val="auto"/>
              </w:rPr>
              <w:t>Security Penalty Rate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71BE5995" w14:textId="77777777" w:rsidR="00E2425F" w:rsidRPr="005A305C" w:rsidRDefault="00E2425F" w:rsidP="007D5BCF">
            <w:pPr>
              <w:pStyle w:val="TableHeaderCenter"/>
              <w:spacing w:before="60" w:after="60"/>
              <w:rPr>
                <w:b w:val="0"/>
                <w:color w:val="auto"/>
              </w:rPr>
            </w:pPr>
            <w:proofErr w:type="spellStart"/>
            <w:r w:rsidRPr="005A305C">
              <w:rPr>
                <w:b w:val="0"/>
                <w:color w:val="auto"/>
              </w:rPr>
              <w:t>SPQ_SecurityPenaltyRateQuery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2E7F9D92"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70CCA7DA"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765050C6"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302AAB3C" w14:textId="77777777" w:rsidR="00E2425F" w:rsidRPr="00F26936" w:rsidRDefault="00E2425F" w:rsidP="00E2425F">
      <w:pPr>
        <w:pStyle w:val="Heading4"/>
        <w:numPr>
          <w:ilvl w:val="0"/>
          <w:numId w:val="0"/>
        </w:numPr>
        <w:rPr>
          <w:rStyle w:val="Heading3Reference"/>
          <w:u w:val="single"/>
        </w:rPr>
      </w:pPr>
      <w:r>
        <w:rPr>
          <w:rStyle w:val="Heading3Reference"/>
        </w:rPr>
        <w:t>Cash discount penalty rate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4DACDE2C" w14:textId="77777777" w:rsidTr="007D5BCF">
        <w:trPr>
          <w:tblHeader/>
        </w:trPr>
        <w:tc>
          <w:tcPr>
            <w:tcW w:w="3120" w:type="dxa"/>
            <w:tcBorders>
              <w:left w:val="single" w:sz="8" w:space="0" w:color="FFFFFF"/>
              <w:right w:val="single" w:sz="8" w:space="0" w:color="FFFFFF"/>
            </w:tcBorders>
            <w:shd w:val="clear" w:color="auto" w:fill="5A78BE"/>
          </w:tcPr>
          <w:p w14:paraId="6FF7FC41"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17954A31"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554C07F3"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60D9E06C"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218385B3" w14:textId="77777777" w:rsidR="00E2425F" w:rsidRDefault="00E2425F" w:rsidP="007D5BCF">
            <w:pPr>
              <w:pStyle w:val="TableHeaderCenter"/>
              <w:spacing w:before="60" w:after="60"/>
            </w:pPr>
            <w:r>
              <w:t>Screen Criteria</w:t>
            </w:r>
          </w:p>
        </w:tc>
      </w:tr>
      <w:tr w:rsidR="00E2425F" w:rsidRPr="00F26936" w14:paraId="3D08B197"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7BD41606" w14:textId="77777777" w:rsidR="00E2425F" w:rsidRPr="005A305C" w:rsidRDefault="00E2425F" w:rsidP="007D5BCF">
            <w:pPr>
              <w:pStyle w:val="TableHeaderCenter"/>
              <w:spacing w:before="60" w:after="60"/>
              <w:rPr>
                <w:b w:val="0"/>
                <w:color w:val="auto"/>
              </w:rPr>
            </w:pPr>
            <w:r w:rsidRPr="005A305C">
              <w:rPr>
                <w:b w:val="0"/>
                <w:color w:val="auto"/>
              </w:rPr>
              <w:t>Cash Discount Penalty Rate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125DCE6E" w14:textId="77777777" w:rsidR="00E2425F" w:rsidRPr="005A305C" w:rsidRDefault="00E2425F" w:rsidP="007D5BCF">
            <w:pPr>
              <w:pStyle w:val="TableHeaderCenter"/>
              <w:spacing w:before="60" w:after="60"/>
              <w:rPr>
                <w:b w:val="0"/>
                <w:color w:val="auto"/>
              </w:rPr>
            </w:pPr>
            <w:proofErr w:type="spellStart"/>
            <w:r w:rsidRPr="005A305C">
              <w:rPr>
                <w:b w:val="0"/>
                <w:color w:val="auto"/>
              </w:rPr>
              <w:t>SPQ_CashDiscountPenaltyRateQuery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33C51B2B"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2BB005DB"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1ADD761B"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1191C826" w14:textId="77777777" w:rsidR="00E2425F" w:rsidRPr="00F26936" w:rsidRDefault="00E2425F" w:rsidP="00E2425F">
      <w:pPr>
        <w:pStyle w:val="Heading4"/>
        <w:numPr>
          <w:ilvl w:val="0"/>
          <w:numId w:val="0"/>
        </w:numPr>
        <w:rPr>
          <w:rStyle w:val="Heading3Reference"/>
          <w:u w:val="single"/>
        </w:rPr>
      </w:pPr>
      <w:r>
        <w:rPr>
          <w:rStyle w:val="Heading3Reference"/>
        </w:rPr>
        <w:t>Euro foreign exchange reference rate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4F46A98E" w14:textId="77777777" w:rsidTr="007D5BCF">
        <w:trPr>
          <w:tblHeader/>
        </w:trPr>
        <w:tc>
          <w:tcPr>
            <w:tcW w:w="3120" w:type="dxa"/>
            <w:tcBorders>
              <w:left w:val="single" w:sz="8" w:space="0" w:color="FFFFFF"/>
              <w:right w:val="single" w:sz="8" w:space="0" w:color="FFFFFF"/>
            </w:tcBorders>
            <w:shd w:val="clear" w:color="auto" w:fill="5A78BE"/>
          </w:tcPr>
          <w:p w14:paraId="20B80890"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4F2D3CFA"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1589134C"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46B6013B"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4F5A1E3B" w14:textId="77777777" w:rsidR="00E2425F" w:rsidRDefault="00E2425F" w:rsidP="007D5BCF">
            <w:pPr>
              <w:pStyle w:val="TableHeaderCenter"/>
              <w:spacing w:before="60" w:after="60"/>
            </w:pPr>
            <w:r>
              <w:t>Screen Criteria</w:t>
            </w:r>
          </w:p>
        </w:tc>
      </w:tr>
      <w:tr w:rsidR="00E2425F" w:rsidRPr="00F26936" w14:paraId="73C5D3C4"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64E38A8B" w14:textId="77777777" w:rsidR="00E2425F" w:rsidRPr="005A305C" w:rsidRDefault="00E2425F" w:rsidP="007D5BCF">
            <w:pPr>
              <w:pStyle w:val="TableHeaderCenter"/>
              <w:spacing w:before="60" w:after="60"/>
              <w:rPr>
                <w:b w:val="0"/>
                <w:color w:val="auto"/>
              </w:rPr>
            </w:pPr>
            <w:r w:rsidRPr="005A305C">
              <w:rPr>
                <w:b w:val="0"/>
                <w:color w:val="auto"/>
              </w:rPr>
              <w:t>Euro Foreign Exchange Rate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0846EE29" w14:textId="77777777" w:rsidR="00E2425F" w:rsidRPr="005A305C" w:rsidRDefault="00E2425F" w:rsidP="007D5BCF">
            <w:pPr>
              <w:pStyle w:val="TableHeaderCenter"/>
              <w:spacing w:before="60" w:after="60"/>
              <w:rPr>
                <w:b w:val="0"/>
                <w:color w:val="auto"/>
              </w:rPr>
            </w:pPr>
            <w:proofErr w:type="spellStart"/>
            <w:r w:rsidRPr="005A305C">
              <w:rPr>
                <w:b w:val="0"/>
                <w:color w:val="auto"/>
              </w:rPr>
              <w:t>SPQ_EuroForeignExchangeRateQuery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242B5172"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2CE03EE2"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31D92DFB"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1854C08F"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075A0164" w14:textId="77777777" w:rsidR="00E2425F" w:rsidRPr="005A305C" w:rsidRDefault="00E2425F" w:rsidP="007D5BCF">
            <w:pPr>
              <w:pStyle w:val="TableHeaderCenter"/>
              <w:spacing w:before="60" w:after="60"/>
              <w:rPr>
                <w:b w:val="0"/>
                <w:color w:val="auto"/>
              </w:rPr>
            </w:pPr>
            <w:r w:rsidRPr="005A305C">
              <w:rPr>
                <w:b w:val="0"/>
                <w:color w:val="auto"/>
              </w:rPr>
              <w:t>Delete Euro Foreign Exchange Rate</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22F3FE1F" w14:textId="77777777" w:rsidR="00E2425F" w:rsidRPr="005A305C" w:rsidRDefault="00E2425F" w:rsidP="007D5BCF">
            <w:pPr>
              <w:pStyle w:val="TableHeaderCenter"/>
              <w:spacing w:before="60" w:after="60"/>
              <w:rPr>
                <w:b w:val="0"/>
                <w:color w:val="auto"/>
              </w:rPr>
            </w:pPr>
            <w:proofErr w:type="spellStart"/>
            <w:r w:rsidRPr="005A305C">
              <w:rPr>
                <w:b w:val="0"/>
                <w:color w:val="auto"/>
              </w:rPr>
              <w:t>SPD_DeleteEuroForeignExchangeRate</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0568A5DC"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1AAF9E0C"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5E4F03E1"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066BDE0F" w14:textId="77777777" w:rsidR="00E2425F" w:rsidRPr="00F26936" w:rsidRDefault="00E2425F" w:rsidP="00E2425F">
      <w:pPr>
        <w:pStyle w:val="Heading4"/>
        <w:numPr>
          <w:ilvl w:val="0"/>
          <w:numId w:val="0"/>
        </w:numPr>
        <w:rPr>
          <w:rStyle w:val="Heading3Reference"/>
          <w:u w:val="single"/>
        </w:rPr>
      </w:pPr>
      <w:r>
        <w:rPr>
          <w:rStyle w:val="Heading3Reference"/>
        </w:rPr>
        <w:t>Euro foreign exchange reference rate – New/edit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38C63ED5" w14:textId="77777777" w:rsidTr="007D5BCF">
        <w:trPr>
          <w:tblHeader/>
        </w:trPr>
        <w:tc>
          <w:tcPr>
            <w:tcW w:w="3120" w:type="dxa"/>
            <w:tcBorders>
              <w:left w:val="single" w:sz="8" w:space="0" w:color="FFFFFF"/>
              <w:right w:val="single" w:sz="8" w:space="0" w:color="FFFFFF"/>
            </w:tcBorders>
            <w:shd w:val="clear" w:color="auto" w:fill="5A78BE"/>
          </w:tcPr>
          <w:p w14:paraId="73328A16"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74E86760"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12D2B19C"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37F45828"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33E6CFFF" w14:textId="77777777" w:rsidR="00E2425F" w:rsidRDefault="00E2425F" w:rsidP="007D5BCF">
            <w:pPr>
              <w:pStyle w:val="TableHeaderCenter"/>
              <w:spacing w:before="60" w:after="60"/>
            </w:pPr>
            <w:r>
              <w:t>Screen Criteria</w:t>
            </w:r>
          </w:p>
        </w:tc>
      </w:tr>
      <w:tr w:rsidR="00E2425F" w:rsidRPr="00F26936" w14:paraId="455E3595"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28653903" w14:textId="77777777" w:rsidR="00E2425F" w:rsidRPr="005A305C" w:rsidRDefault="00E2425F" w:rsidP="007D5BCF">
            <w:pPr>
              <w:pStyle w:val="TableHeaderCenter"/>
              <w:spacing w:before="60" w:after="60"/>
              <w:rPr>
                <w:b w:val="0"/>
                <w:color w:val="auto"/>
              </w:rPr>
            </w:pPr>
            <w:r w:rsidRPr="005A305C">
              <w:rPr>
                <w:b w:val="0"/>
                <w:color w:val="auto"/>
              </w:rPr>
              <w:t>Create Euro Foreign Exchange Rate</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4E48F471" w14:textId="77777777" w:rsidR="00E2425F" w:rsidRPr="005A305C" w:rsidRDefault="00E2425F" w:rsidP="007D5BCF">
            <w:pPr>
              <w:pStyle w:val="TableHeaderCenter"/>
              <w:spacing w:before="60" w:after="60"/>
              <w:rPr>
                <w:b w:val="0"/>
                <w:color w:val="auto"/>
              </w:rPr>
            </w:pPr>
            <w:proofErr w:type="spellStart"/>
            <w:r w:rsidRPr="005A305C">
              <w:rPr>
                <w:b w:val="0"/>
                <w:color w:val="auto"/>
              </w:rPr>
              <w:t>SPD_CreateEuroForeignExchangeRate</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5FD67069"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40A3526C"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549DD0C0"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7C9F6A58"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4A3A7B2E" w14:textId="77777777" w:rsidR="00E2425F" w:rsidRPr="005A305C" w:rsidRDefault="00E2425F" w:rsidP="007D5BCF">
            <w:pPr>
              <w:pStyle w:val="TableHeaderCenter"/>
              <w:spacing w:before="60" w:after="60"/>
              <w:rPr>
                <w:b w:val="0"/>
                <w:color w:val="auto"/>
              </w:rPr>
            </w:pPr>
            <w:r w:rsidRPr="005A305C">
              <w:rPr>
                <w:b w:val="0"/>
                <w:color w:val="auto"/>
              </w:rPr>
              <w:t>Update Euro Foreign Exchange Rate</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40947CB0" w14:textId="77777777" w:rsidR="00E2425F" w:rsidRPr="005A305C" w:rsidRDefault="00E2425F" w:rsidP="007D5BCF">
            <w:pPr>
              <w:pStyle w:val="TableHeaderCenter"/>
              <w:spacing w:before="60" w:after="60"/>
              <w:rPr>
                <w:b w:val="0"/>
                <w:color w:val="auto"/>
              </w:rPr>
            </w:pPr>
            <w:proofErr w:type="spellStart"/>
            <w:r w:rsidRPr="005A305C">
              <w:rPr>
                <w:b w:val="0"/>
                <w:color w:val="auto"/>
              </w:rPr>
              <w:t>SPD_UpdateEuroForeignExchangeRate</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1B8031C6"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2002377F"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1017D051"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0ABFB7A5" w14:textId="77777777" w:rsidR="00E2425F" w:rsidRPr="00F26936" w:rsidRDefault="00E2425F" w:rsidP="00E2425F">
      <w:pPr>
        <w:pStyle w:val="Heading4"/>
        <w:numPr>
          <w:ilvl w:val="0"/>
          <w:numId w:val="0"/>
        </w:numPr>
        <w:rPr>
          <w:rStyle w:val="Heading3Reference"/>
          <w:u w:val="single"/>
        </w:rPr>
      </w:pPr>
      <w:r>
        <w:rPr>
          <w:rStyle w:val="Heading3Reference"/>
        </w:rPr>
        <w:t>Daily price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3315F9D2" w14:textId="77777777" w:rsidTr="007D5BCF">
        <w:trPr>
          <w:tblHeader/>
        </w:trPr>
        <w:tc>
          <w:tcPr>
            <w:tcW w:w="3120" w:type="dxa"/>
            <w:tcBorders>
              <w:left w:val="single" w:sz="8" w:space="0" w:color="FFFFFF"/>
              <w:right w:val="single" w:sz="8" w:space="0" w:color="FFFFFF"/>
            </w:tcBorders>
            <w:shd w:val="clear" w:color="auto" w:fill="5A78BE"/>
          </w:tcPr>
          <w:p w14:paraId="77F4EA36"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09CA1F71"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2A24F543"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66E1E28E"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02BD4BEA" w14:textId="77777777" w:rsidR="00E2425F" w:rsidRDefault="00E2425F" w:rsidP="007D5BCF">
            <w:pPr>
              <w:pStyle w:val="TableHeaderCenter"/>
              <w:spacing w:before="60" w:after="60"/>
            </w:pPr>
            <w:r>
              <w:t>Screen Criteria</w:t>
            </w:r>
          </w:p>
        </w:tc>
      </w:tr>
      <w:tr w:rsidR="00E2425F" w:rsidRPr="00F26936" w14:paraId="1BF3E1EB"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6D1DAE67" w14:textId="77777777" w:rsidR="00E2425F" w:rsidRPr="005A305C" w:rsidRDefault="00E2425F" w:rsidP="007D5BCF">
            <w:pPr>
              <w:pStyle w:val="TableHeaderCenter"/>
              <w:spacing w:before="60" w:after="60"/>
              <w:rPr>
                <w:b w:val="0"/>
                <w:color w:val="auto"/>
              </w:rPr>
            </w:pPr>
            <w:r>
              <w:rPr>
                <w:b w:val="0"/>
                <w:color w:val="auto"/>
              </w:rPr>
              <w:t>Daily Price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26B89058" w14:textId="77777777" w:rsidR="00E2425F" w:rsidRPr="005A305C" w:rsidRDefault="00E2425F" w:rsidP="007D5BCF">
            <w:pPr>
              <w:pStyle w:val="TableHeaderCenter"/>
              <w:spacing w:before="60" w:after="60"/>
              <w:rPr>
                <w:b w:val="0"/>
                <w:color w:val="auto"/>
              </w:rPr>
            </w:pPr>
            <w:proofErr w:type="spellStart"/>
            <w:r>
              <w:rPr>
                <w:b w:val="0"/>
                <w:color w:val="auto"/>
              </w:rPr>
              <w:t>SPQ_DailyPriceQuery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11863B3D"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659B60A2"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14D72003"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182B7E8C"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62EAB24" w14:textId="77777777" w:rsidR="00E2425F" w:rsidRPr="005A305C" w:rsidRDefault="00E2425F" w:rsidP="007D5BCF">
            <w:pPr>
              <w:pStyle w:val="TableHeaderCenter"/>
              <w:spacing w:before="60" w:after="60"/>
              <w:rPr>
                <w:b w:val="0"/>
                <w:color w:val="auto"/>
              </w:rPr>
            </w:pPr>
            <w:r w:rsidRPr="005A305C">
              <w:rPr>
                <w:b w:val="0"/>
                <w:color w:val="auto"/>
              </w:rPr>
              <w:t>Delete Daily Price</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7687BCF" w14:textId="77777777" w:rsidR="00E2425F" w:rsidRPr="005A305C" w:rsidRDefault="00E2425F" w:rsidP="007D5BCF">
            <w:pPr>
              <w:pStyle w:val="TableHeaderCenter"/>
              <w:spacing w:before="60" w:after="60"/>
              <w:rPr>
                <w:b w:val="0"/>
                <w:color w:val="auto"/>
              </w:rPr>
            </w:pPr>
            <w:proofErr w:type="spellStart"/>
            <w:r w:rsidRPr="005A305C">
              <w:rPr>
                <w:b w:val="0"/>
                <w:color w:val="auto"/>
              </w:rPr>
              <w:t>SPD_DeleteDailyPrice</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E62BE70"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2D30D3D6"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453B8A0A"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57A27D53" w14:textId="77777777" w:rsidR="00E2425F" w:rsidRPr="00F26936" w:rsidRDefault="00E2425F" w:rsidP="00E2425F">
      <w:pPr>
        <w:pStyle w:val="Heading4"/>
        <w:numPr>
          <w:ilvl w:val="0"/>
          <w:numId w:val="0"/>
        </w:numPr>
        <w:rPr>
          <w:rStyle w:val="Heading3Reference"/>
          <w:u w:val="single"/>
        </w:rPr>
      </w:pPr>
      <w:r>
        <w:rPr>
          <w:rStyle w:val="Heading3Reference"/>
        </w:rPr>
        <w:t>Daily price – New/edit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63A1370C" w14:textId="77777777" w:rsidTr="007D5BCF">
        <w:trPr>
          <w:tblHeader/>
        </w:trPr>
        <w:tc>
          <w:tcPr>
            <w:tcW w:w="3120" w:type="dxa"/>
            <w:tcBorders>
              <w:left w:val="single" w:sz="8" w:space="0" w:color="FFFFFF"/>
              <w:right w:val="single" w:sz="8" w:space="0" w:color="FFFFFF"/>
            </w:tcBorders>
            <w:shd w:val="clear" w:color="auto" w:fill="5A78BE"/>
          </w:tcPr>
          <w:p w14:paraId="0FAEC966"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3F710547"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6DE4499C"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69E8D730"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24942D79" w14:textId="77777777" w:rsidR="00E2425F" w:rsidRDefault="00E2425F" w:rsidP="007D5BCF">
            <w:pPr>
              <w:pStyle w:val="TableHeaderCenter"/>
              <w:spacing w:before="60" w:after="60"/>
            </w:pPr>
            <w:r>
              <w:t>Screen Criteria</w:t>
            </w:r>
          </w:p>
        </w:tc>
      </w:tr>
      <w:tr w:rsidR="00E2425F" w:rsidRPr="00F26936" w14:paraId="3A4812D9"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3AC9BB20" w14:textId="77777777" w:rsidR="00E2425F" w:rsidRPr="005A305C" w:rsidRDefault="00E2425F" w:rsidP="007D5BCF">
            <w:pPr>
              <w:pStyle w:val="TableHeaderCenter"/>
              <w:spacing w:before="60" w:after="60"/>
              <w:rPr>
                <w:b w:val="0"/>
                <w:color w:val="auto"/>
              </w:rPr>
            </w:pPr>
            <w:r w:rsidRPr="005A305C">
              <w:rPr>
                <w:b w:val="0"/>
                <w:color w:val="auto"/>
              </w:rPr>
              <w:t>Create Daily Price</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681C8673" w14:textId="77777777" w:rsidR="00E2425F" w:rsidRPr="005A305C" w:rsidRDefault="00E2425F" w:rsidP="007D5BCF">
            <w:pPr>
              <w:pStyle w:val="TableHeaderCenter"/>
              <w:spacing w:before="60" w:after="60"/>
              <w:rPr>
                <w:b w:val="0"/>
                <w:color w:val="auto"/>
              </w:rPr>
            </w:pPr>
            <w:proofErr w:type="spellStart"/>
            <w:r w:rsidRPr="005A305C">
              <w:rPr>
                <w:b w:val="0"/>
                <w:color w:val="auto"/>
              </w:rPr>
              <w:t>SPD_CreateDailyPrice</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295EE317"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383A9FC1"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3C0F8402" w14:textId="77777777" w:rsidR="00E2425F" w:rsidRPr="00F26936" w:rsidRDefault="00E2425F" w:rsidP="007D5BCF">
            <w:pPr>
              <w:pStyle w:val="TableHeaderCenter"/>
              <w:spacing w:before="60" w:after="60"/>
              <w:rPr>
                <w:b w:val="0"/>
                <w:color w:val="auto"/>
              </w:rPr>
            </w:pPr>
            <w:r w:rsidRPr="00F26936">
              <w:rPr>
                <w:b w:val="0"/>
                <w:color w:val="auto"/>
              </w:rPr>
              <w:t>n/a</w:t>
            </w:r>
          </w:p>
        </w:tc>
      </w:tr>
      <w:tr w:rsidR="00E2425F" w:rsidRPr="00F26936" w14:paraId="466F207F" w14:textId="77777777" w:rsidTr="007D5BCF">
        <w:trPr>
          <w:tblHeader/>
        </w:trPr>
        <w:tc>
          <w:tcPr>
            <w:tcW w:w="3120"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7A07EBAA" w14:textId="77777777" w:rsidR="00E2425F" w:rsidRPr="005A305C" w:rsidRDefault="00E2425F" w:rsidP="007D5BCF">
            <w:pPr>
              <w:pStyle w:val="TableHeaderCenter"/>
              <w:spacing w:before="60" w:after="60"/>
              <w:rPr>
                <w:b w:val="0"/>
                <w:color w:val="auto"/>
              </w:rPr>
            </w:pPr>
            <w:r w:rsidRPr="005A305C">
              <w:rPr>
                <w:b w:val="0"/>
                <w:color w:val="auto"/>
              </w:rPr>
              <w:t>Update Daily Price</w:t>
            </w:r>
          </w:p>
        </w:tc>
        <w:tc>
          <w:tcPr>
            <w:tcW w:w="2578"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1CE8DAFC" w14:textId="77777777" w:rsidR="00E2425F" w:rsidRPr="005A305C" w:rsidRDefault="00E2425F" w:rsidP="007D5BCF">
            <w:pPr>
              <w:pStyle w:val="TableHeaderCenter"/>
              <w:spacing w:before="60" w:after="60"/>
              <w:rPr>
                <w:b w:val="0"/>
                <w:color w:val="auto"/>
              </w:rPr>
            </w:pPr>
            <w:proofErr w:type="spellStart"/>
            <w:r w:rsidRPr="005A305C">
              <w:rPr>
                <w:b w:val="0"/>
                <w:color w:val="auto"/>
              </w:rPr>
              <w:t>SPD_UpdateDailyPrice</w:t>
            </w:r>
            <w:proofErr w:type="spellEnd"/>
          </w:p>
        </w:tc>
        <w:tc>
          <w:tcPr>
            <w:tcW w:w="1325"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2C25C38C"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3FCBAF12"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04081DE2"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303E8739" w14:textId="77777777" w:rsidR="00E2425F" w:rsidRPr="00F26936" w:rsidRDefault="00E2425F" w:rsidP="00E2425F">
      <w:pPr>
        <w:pStyle w:val="Heading4"/>
        <w:numPr>
          <w:ilvl w:val="0"/>
          <w:numId w:val="0"/>
        </w:numPr>
        <w:rPr>
          <w:rStyle w:val="Heading3Reference"/>
          <w:u w:val="single"/>
        </w:rPr>
      </w:pPr>
      <w:r>
        <w:rPr>
          <w:rStyle w:val="Heading3Reference"/>
        </w:rPr>
        <w:t>SME Growth Market – Search/list screen</w:t>
      </w:r>
    </w:p>
    <w:tbl>
      <w:tblPr>
        <w:tblW w:w="9809" w:type="dxa"/>
        <w:tblInd w:w="-18" w:type="dxa"/>
        <w:tblLayout w:type="fixed"/>
        <w:tblCellMar>
          <w:left w:w="10" w:type="dxa"/>
          <w:right w:w="10" w:type="dxa"/>
        </w:tblCellMar>
        <w:tblLook w:val="04A0" w:firstRow="1" w:lastRow="0" w:firstColumn="1" w:lastColumn="0" w:noHBand="0" w:noVBand="1"/>
      </w:tblPr>
      <w:tblGrid>
        <w:gridCol w:w="3120"/>
        <w:gridCol w:w="2578"/>
        <w:gridCol w:w="1325"/>
        <w:gridCol w:w="1309"/>
        <w:gridCol w:w="1477"/>
      </w:tblGrid>
      <w:tr w:rsidR="00E2425F" w14:paraId="1217647A" w14:textId="77777777" w:rsidTr="007D5BCF">
        <w:trPr>
          <w:tblHeader/>
        </w:trPr>
        <w:tc>
          <w:tcPr>
            <w:tcW w:w="3120" w:type="dxa"/>
            <w:tcBorders>
              <w:left w:val="single" w:sz="8" w:space="0" w:color="FFFFFF"/>
              <w:right w:val="single" w:sz="8" w:space="0" w:color="FFFFFF"/>
            </w:tcBorders>
            <w:shd w:val="clear" w:color="auto" w:fill="5A78BE"/>
          </w:tcPr>
          <w:p w14:paraId="69D65C70" w14:textId="77777777" w:rsidR="00E2425F" w:rsidRDefault="00E2425F" w:rsidP="007D5BCF">
            <w:pPr>
              <w:pStyle w:val="TableHeaderCenter"/>
              <w:spacing w:before="60" w:after="60"/>
            </w:pPr>
            <w:r>
              <w:t>Privilege</w:t>
            </w:r>
          </w:p>
        </w:tc>
        <w:tc>
          <w:tcPr>
            <w:tcW w:w="2578" w:type="dxa"/>
            <w:tcBorders>
              <w:left w:val="single" w:sz="8" w:space="0" w:color="FFFFFF"/>
              <w:right w:val="single" w:sz="8" w:space="0" w:color="FFFFFF"/>
            </w:tcBorders>
            <w:shd w:val="clear" w:color="auto" w:fill="5A78BE"/>
          </w:tcPr>
          <w:p w14:paraId="5FA52082" w14:textId="77777777" w:rsidR="00E2425F" w:rsidRDefault="00E2425F" w:rsidP="007D5BCF">
            <w:pPr>
              <w:pStyle w:val="TableHeaderCenter"/>
              <w:spacing w:before="60" w:after="60"/>
            </w:pPr>
            <w:r>
              <w:t>Privilege Code</w:t>
            </w:r>
          </w:p>
        </w:tc>
        <w:tc>
          <w:tcPr>
            <w:tcW w:w="1325" w:type="dxa"/>
            <w:tcBorders>
              <w:left w:val="single" w:sz="8" w:space="0" w:color="FFFFFF"/>
              <w:right w:val="single" w:sz="8" w:space="0" w:color="FFFFFF"/>
            </w:tcBorders>
            <w:shd w:val="clear" w:color="auto" w:fill="5A78BE"/>
          </w:tcPr>
          <w:p w14:paraId="5CDD03AD" w14:textId="77777777" w:rsidR="00E2425F" w:rsidRDefault="00E2425F" w:rsidP="007D5BCF">
            <w:pPr>
              <w:pStyle w:val="TableHeaderCenter"/>
              <w:spacing w:before="60" w:after="60"/>
            </w:pPr>
            <w:r>
              <w:t>Privilege Type</w:t>
            </w:r>
          </w:p>
        </w:tc>
        <w:tc>
          <w:tcPr>
            <w:tcW w:w="1309" w:type="dxa"/>
            <w:tcBorders>
              <w:left w:val="single" w:sz="8" w:space="0" w:color="FFFFFF"/>
              <w:right w:val="single" w:sz="8" w:space="0" w:color="FFFFFF"/>
            </w:tcBorders>
            <w:shd w:val="clear" w:color="auto" w:fill="5A78BE"/>
            <w:tcMar>
              <w:top w:w="28" w:type="dxa"/>
              <w:left w:w="28" w:type="dxa"/>
              <w:bottom w:w="28" w:type="dxa"/>
              <w:right w:w="28" w:type="dxa"/>
            </w:tcMar>
          </w:tcPr>
          <w:p w14:paraId="25E2E5A2" w14:textId="77777777" w:rsidR="00E2425F" w:rsidRDefault="00E2425F" w:rsidP="007D5BCF">
            <w:pPr>
              <w:pStyle w:val="TableHeaderCenter"/>
              <w:spacing w:before="60" w:after="60"/>
            </w:pPr>
            <w:r>
              <w:t>Object Types</w:t>
            </w:r>
          </w:p>
        </w:tc>
        <w:tc>
          <w:tcPr>
            <w:tcW w:w="1477" w:type="dxa"/>
            <w:tcBorders>
              <w:left w:val="single" w:sz="8" w:space="0" w:color="FFFFFF"/>
              <w:right w:val="single" w:sz="8" w:space="0" w:color="FFFFFF"/>
            </w:tcBorders>
            <w:shd w:val="clear" w:color="auto" w:fill="5A78BE"/>
          </w:tcPr>
          <w:p w14:paraId="0C902CE7" w14:textId="77777777" w:rsidR="00E2425F" w:rsidRDefault="00E2425F" w:rsidP="007D5BCF">
            <w:pPr>
              <w:pStyle w:val="TableHeaderCenter"/>
              <w:spacing w:before="60" w:after="60"/>
            </w:pPr>
            <w:r>
              <w:t>Screen Criteria</w:t>
            </w:r>
          </w:p>
        </w:tc>
      </w:tr>
      <w:tr w:rsidR="00E2425F" w:rsidRPr="00F26936" w14:paraId="256BD6AF" w14:textId="77777777" w:rsidTr="007D5BCF">
        <w:trPr>
          <w:tblHeader/>
        </w:trPr>
        <w:tc>
          <w:tcPr>
            <w:tcW w:w="3120" w:type="dxa"/>
            <w:tcBorders>
              <w:left w:val="single" w:sz="8" w:space="0" w:color="FFFFFF"/>
              <w:bottom w:val="single" w:sz="8" w:space="0" w:color="FFFFFF"/>
              <w:right w:val="single" w:sz="8" w:space="0" w:color="FFFFFF"/>
            </w:tcBorders>
            <w:shd w:val="clear" w:color="auto" w:fill="D9D9D9" w:themeFill="background1" w:themeFillShade="D9"/>
          </w:tcPr>
          <w:p w14:paraId="26764588" w14:textId="77777777" w:rsidR="00E2425F" w:rsidRPr="005A305C" w:rsidRDefault="00E2425F" w:rsidP="007D5BCF">
            <w:pPr>
              <w:pStyle w:val="TableHeaderCenter"/>
              <w:spacing w:before="60" w:after="60"/>
              <w:rPr>
                <w:b w:val="0"/>
                <w:color w:val="auto"/>
              </w:rPr>
            </w:pPr>
            <w:r w:rsidRPr="005A305C">
              <w:rPr>
                <w:b w:val="0"/>
                <w:color w:val="auto"/>
              </w:rPr>
              <w:t>SME Growth Market Query</w:t>
            </w:r>
          </w:p>
        </w:tc>
        <w:tc>
          <w:tcPr>
            <w:tcW w:w="2578" w:type="dxa"/>
            <w:tcBorders>
              <w:left w:val="single" w:sz="8" w:space="0" w:color="FFFFFF"/>
              <w:bottom w:val="single" w:sz="8" w:space="0" w:color="FFFFFF"/>
              <w:right w:val="single" w:sz="8" w:space="0" w:color="FFFFFF"/>
            </w:tcBorders>
            <w:shd w:val="clear" w:color="auto" w:fill="D9D9D9" w:themeFill="background1" w:themeFillShade="D9"/>
          </w:tcPr>
          <w:p w14:paraId="22564880" w14:textId="77777777" w:rsidR="00E2425F" w:rsidRPr="005A305C" w:rsidRDefault="00E2425F" w:rsidP="007D5BCF">
            <w:pPr>
              <w:pStyle w:val="TableHeaderCenter"/>
              <w:spacing w:before="60" w:after="60"/>
              <w:rPr>
                <w:b w:val="0"/>
                <w:color w:val="auto"/>
              </w:rPr>
            </w:pPr>
            <w:proofErr w:type="spellStart"/>
            <w:r w:rsidRPr="005A305C">
              <w:rPr>
                <w:b w:val="0"/>
                <w:color w:val="auto"/>
              </w:rPr>
              <w:t>SPQ_SMEGrowthMarketQuery</w:t>
            </w:r>
            <w:proofErr w:type="spellEnd"/>
          </w:p>
        </w:tc>
        <w:tc>
          <w:tcPr>
            <w:tcW w:w="1325" w:type="dxa"/>
            <w:tcBorders>
              <w:left w:val="single" w:sz="8" w:space="0" w:color="FFFFFF"/>
              <w:bottom w:val="single" w:sz="8" w:space="0" w:color="FFFFFF"/>
              <w:right w:val="single" w:sz="8" w:space="0" w:color="FFFFFF"/>
            </w:tcBorders>
            <w:shd w:val="clear" w:color="auto" w:fill="D9D9D9" w:themeFill="background1" w:themeFillShade="D9"/>
          </w:tcPr>
          <w:p w14:paraId="63282506" w14:textId="77777777" w:rsidR="00E2425F" w:rsidRPr="00F26936" w:rsidRDefault="00E2425F" w:rsidP="007D5BCF">
            <w:pPr>
              <w:pStyle w:val="TableHeaderCenter"/>
              <w:spacing w:before="60" w:after="60"/>
              <w:rPr>
                <w:b w:val="0"/>
                <w:color w:val="auto"/>
              </w:rPr>
            </w:pPr>
            <w:r w:rsidRPr="00F26936">
              <w:rPr>
                <w:b w:val="0"/>
                <w:color w:val="auto"/>
              </w:rPr>
              <w:t>System</w:t>
            </w:r>
          </w:p>
        </w:tc>
        <w:tc>
          <w:tcPr>
            <w:tcW w:w="1309" w:type="dxa"/>
            <w:tcBorders>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16213ECF" w14:textId="77777777" w:rsidR="00E2425F" w:rsidRPr="00F26936" w:rsidRDefault="00E2425F" w:rsidP="007D5BCF">
            <w:pPr>
              <w:pStyle w:val="TableHeaderCenter"/>
              <w:spacing w:before="60" w:after="60"/>
              <w:rPr>
                <w:b w:val="0"/>
                <w:color w:val="auto"/>
              </w:rPr>
            </w:pPr>
            <w:r w:rsidRPr="00F26936">
              <w:rPr>
                <w:b w:val="0"/>
                <w:color w:val="auto"/>
              </w:rPr>
              <w:t>n/a</w:t>
            </w:r>
          </w:p>
        </w:tc>
        <w:tc>
          <w:tcPr>
            <w:tcW w:w="1477" w:type="dxa"/>
            <w:tcBorders>
              <w:left w:val="single" w:sz="8" w:space="0" w:color="FFFFFF"/>
              <w:bottom w:val="single" w:sz="8" w:space="0" w:color="FFFFFF"/>
              <w:right w:val="single" w:sz="8" w:space="0" w:color="FFFFFF"/>
            </w:tcBorders>
            <w:shd w:val="clear" w:color="auto" w:fill="D9D9D9" w:themeFill="background1" w:themeFillShade="D9"/>
          </w:tcPr>
          <w:p w14:paraId="147346B2" w14:textId="77777777" w:rsidR="00E2425F" w:rsidRPr="00F26936" w:rsidRDefault="00E2425F" w:rsidP="007D5BCF">
            <w:pPr>
              <w:pStyle w:val="TableHeaderCenter"/>
              <w:spacing w:before="60" w:after="60"/>
              <w:rPr>
                <w:b w:val="0"/>
                <w:color w:val="auto"/>
              </w:rPr>
            </w:pPr>
            <w:r w:rsidRPr="00F26936">
              <w:rPr>
                <w:b w:val="0"/>
                <w:color w:val="auto"/>
              </w:rPr>
              <w:t>n/a</w:t>
            </w:r>
          </w:p>
        </w:tc>
      </w:tr>
    </w:tbl>
    <w:p w14:paraId="129900EB" w14:textId="77777777" w:rsidR="00E2425F" w:rsidRPr="0080235C" w:rsidRDefault="00E2425F" w:rsidP="00356CB3">
      <w:pPr>
        <w:spacing w:before="85" w:line="320" w:lineRule="atLeast"/>
        <w:contextualSpacing/>
        <w:jc w:val="left"/>
        <w:rPr>
          <w:rFonts w:ascii="Arial" w:eastAsia="Arial" w:hAnsi="Arial" w:cs="Arial"/>
          <w:noProof/>
          <w:color w:val="000000"/>
          <w:sz w:val="20"/>
          <w:u w:val="single"/>
          <w:lang w:val="en-GB" w:eastAsia="de-DE"/>
        </w:rPr>
      </w:pPr>
    </w:p>
    <w:p w14:paraId="1DE35901" w14:textId="284C8C0C" w:rsidR="00085019" w:rsidRDefault="00085019" w:rsidP="00085019">
      <w:pPr>
        <w:pStyle w:val="Heading1"/>
        <w:numPr>
          <w:ilvl w:val="0"/>
          <w:numId w:val="0"/>
        </w:numPr>
        <w:ind w:left="1701"/>
        <w:rPr>
          <w:rFonts w:eastAsia="Arial Unicode MS"/>
          <w:noProof/>
          <w:lang w:eastAsia="de-DE"/>
        </w:rPr>
      </w:pPr>
      <w:bookmarkStart w:id="54" w:name="_Toc39581671"/>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132</w:t>
      </w:r>
      <w:r w:rsidRPr="00167B1B">
        <w:rPr>
          <w:rFonts w:eastAsia="Arial Unicode MS"/>
          <w:noProof/>
          <w:lang w:eastAsia="de-DE"/>
        </w:rPr>
        <w:t xml:space="preserve"> </w:t>
      </w:r>
      <w:r>
        <w:rPr>
          <w:rFonts w:eastAsia="Arial Unicode MS"/>
          <w:noProof/>
          <w:lang w:eastAsia="de-DE"/>
        </w:rPr>
        <w:t xml:space="preserve">Penalty </w:t>
      </w:r>
      <w:r w:rsidRPr="00167B1B">
        <w:rPr>
          <w:rFonts w:eastAsia="Arial Unicode MS"/>
          <w:noProof/>
          <w:lang w:eastAsia="de-DE"/>
        </w:rPr>
        <w:t>–</w:t>
      </w:r>
      <w:r>
        <w:rPr>
          <w:rFonts w:eastAsia="Arial Unicode MS"/>
          <w:noProof/>
          <w:lang w:eastAsia="de-DE"/>
        </w:rPr>
        <w:t xml:space="preserve"> Details Screen</w:t>
      </w:r>
      <w:bookmarkEnd w:id="54"/>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085019" w:rsidRPr="00167B1B" w14:paraId="146DB21D" w14:textId="3E288955" w:rsidTr="00356CB3">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5A9B69DC" w14:textId="6F51CF91" w:rsidR="00085019" w:rsidRPr="00167B1B" w:rsidRDefault="00085019" w:rsidP="00085019">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05BA86C0" w14:textId="6308F804" w:rsidR="00085019" w:rsidRPr="00167B1B" w:rsidRDefault="00085019" w:rsidP="00085019">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5FD03A42" w14:textId="07B7C580" w:rsidR="00085019" w:rsidRPr="00167B1B" w:rsidRDefault="00085019" w:rsidP="00085019">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34295BB8" w14:textId="07A7B158" w:rsidR="00085019" w:rsidRPr="00167B1B" w:rsidRDefault="00085019" w:rsidP="00085019">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B95787" w:rsidRPr="00DB2F55" w14:paraId="70D3174A" w14:textId="31B07384"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F56B3EA" w14:textId="03944001"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593BC1">
              <w:rPr>
                <w:rFonts w:ascii="Arial" w:hAnsi="Arial" w:cs="Arial"/>
                <w:noProof/>
                <w:color w:val="000000"/>
                <w:szCs w:val="22"/>
                <w:u w:val="single"/>
                <w:lang w:val="en-GB" w:eastAsia="de-DE"/>
              </w:rPr>
              <w:t>PMMO010</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D5C3BA5" w14:textId="71C5D782"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B95787">
              <w:rPr>
                <w:rFonts w:ascii="Arial" w:hAnsi="Arial" w:cs="Arial"/>
                <w:noProof/>
                <w:color w:val="000000"/>
                <w:szCs w:val="22"/>
                <w:u w:val="single"/>
                <w:lang w:val="en-GB" w:eastAsia="de-DE"/>
              </w:rPr>
              <w:t>Re-include</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668E33D" w14:textId="52827AA9"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Only failing CSD can request to modify a penalty</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94C6857" w14:textId="0B7170E1"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Only the Failing CSD can request to modify a Penalty</w:t>
            </w:r>
          </w:p>
        </w:tc>
      </w:tr>
      <w:tr w:rsidR="00B95787" w:rsidRPr="00DB2F55" w14:paraId="534788B2" w14:textId="634BC631"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D315BFB" w14:textId="60CAA914"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593BC1">
              <w:rPr>
                <w:rFonts w:ascii="Arial" w:hAnsi="Arial" w:cs="Arial"/>
                <w:noProof/>
                <w:color w:val="000000"/>
                <w:szCs w:val="22"/>
                <w:u w:val="single"/>
                <w:lang w:val="en-GB" w:eastAsia="de-DE"/>
              </w:rPr>
              <w:t>PMMO016</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6C13FF0" w14:textId="434B6A03"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B95787">
              <w:rPr>
                <w:rFonts w:ascii="Arial" w:hAnsi="Arial" w:cs="Arial"/>
                <w:noProof/>
                <w:color w:val="000000"/>
                <w:szCs w:val="22"/>
                <w:u w:val="single"/>
                <w:lang w:val="en-GB" w:eastAsia="de-DE"/>
              </w:rPr>
              <w:t>Re-include</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5EBEA424" w14:textId="72A894CF"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The removal, re-inclusion or switch does not refer to the individual penalty identification of the failing party</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6CFF37EA" w14:textId="1A04222F"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The removal, re-inclusion or switch must refer to the  individual penalty identification of the failing party</w:t>
            </w:r>
          </w:p>
        </w:tc>
      </w:tr>
      <w:tr w:rsidR="00B95787" w:rsidRPr="00DB2F55" w14:paraId="55BFE21D" w14:textId="77777777" w:rsidTr="00356CB3">
        <w:tc>
          <w:tcPr>
            <w:tcW w:w="1418"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56CEFB8C" w14:textId="2C547293"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593BC1">
              <w:rPr>
                <w:rFonts w:ascii="Arial" w:hAnsi="Arial" w:cs="Arial"/>
                <w:noProof/>
                <w:color w:val="000000"/>
                <w:szCs w:val="22"/>
                <w:u w:val="single"/>
                <w:lang w:val="en-GB" w:eastAsia="de-DE"/>
              </w:rPr>
              <w:t>PMMO031</w:t>
            </w:r>
          </w:p>
        </w:tc>
        <w:tc>
          <w:tcPr>
            <w:tcW w:w="1843" w:type="dxa"/>
            <w:tcBorders>
              <w:top w:val="single" w:sz="4" w:space="0" w:color="FFFFFF" w:themeColor="background1"/>
              <w:left w:val="single" w:sz="4" w:space="0" w:color="FFFFFF" w:themeColor="background1"/>
              <w:bottom w:val="single" w:sz="8" w:space="0" w:color="FFFFFF"/>
              <w:right w:val="single" w:sz="4" w:space="0" w:color="FFFFFF" w:themeColor="background1"/>
            </w:tcBorders>
            <w:shd w:val="clear" w:color="auto" w:fill="E6E7E9"/>
          </w:tcPr>
          <w:p w14:paraId="5D9519E0" w14:textId="4FAEBDD4"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B95787">
              <w:rPr>
                <w:rFonts w:ascii="Arial" w:hAnsi="Arial" w:cs="Arial"/>
                <w:noProof/>
                <w:color w:val="000000"/>
                <w:szCs w:val="22"/>
                <w:u w:val="single"/>
                <w:lang w:val="en-GB" w:eastAsia="de-DE"/>
              </w:rPr>
              <w:t>Re-include</w:t>
            </w:r>
          </w:p>
        </w:tc>
        <w:tc>
          <w:tcPr>
            <w:tcW w:w="212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3C0E956B" w14:textId="4861CD39"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It is not possible to re-include a Penalty that is not removed</w:t>
            </w:r>
          </w:p>
        </w:tc>
        <w:tc>
          <w:tcPr>
            <w:tcW w:w="2551"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16870B0E" w14:textId="2BA032A0"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The penalty provided in the re-inclusion request must have status Removed</w:t>
            </w:r>
          </w:p>
        </w:tc>
      </w:tr>
      <w:tr w:rsidR="00B95787" w:rsidRPr="00DB2F55" w14:paraId="0FDDBFFD" w14:textId="77777777" w:rsidTr="00356CB3">
        <w:tc>
          <w:tcPr>
            <w:tcW w:w="1418"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7AFB4B23" w14:textId="245A4A86"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593BC1">
              <w:rPr>
                <w:rFonts w:ascii="Arial" w:hAnsi="Arial" w:cs="Arial"/>
                <w:noProof/>
                <w:color w:val="000000"/>
                <w:szCs w:val="22"/>
                <w:u w:val="single"/>
                <w:lang w:val="en-GB" w:eastAsia="de-DE"/>
              </w:rPr>
              <w:t>PMMO032</w:t>
            </w:r>
            <w:r w:rsidRPr="00593BC1" w:rsidDel="001366B2">
              <w:rPr>
                <w:rFonts w:ascii="Arial" w:hAnsi="Arial" w:cs="Arial"/>
                <w:noProof/>
                <w:color w:val="000000"/>
                <w:szCs w:val="22"/>
                <w:highlight w:val="yellow"/>
                <w:u w:val="single"/>
                <w:lang w:val="en-GB" w:eastAsia="de-DE"/>
              </w:rPr>
              <w:t xml:space="preserve"> </w:t>
            </w:r>
          </w:p>
        </w:tc>
        <w:tc>
          <w:tcPr>
            <w:tcW w:w="1843" w:type="dxa"/>
            <w:tcBorders>
              <w:top w:val="single" w:sz="4" w:space="0" w:color="FFFFFF" w:themeColor="background1"/>
              <w:left w:val="single" w:sz="4" w:space="0" w:color="FFFFFF" w:themeColor="background1"/>
              <w:bottom w:val="single" w:sz="8" w:space="0" w:color="FFFFFF"/>
              <w:right w:val="single" w:sz="4" w:space="0" w:color="FFFFFF" w:themeColor="background1"/>
            </w:tcBorders>
            <w:shd w:val="clear" w:color="auto" w:fill="E6E7E9"/>
          </w:tcPr>
          <w:p w14:paraId="157E6B0A" w14:textId="7E089595"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B95787">
              <w:rPr>
                <w:rFonts w:ascii="Arial" w:hAnsi="Arial" w:cs="Arial"/>
                <w:noProof/>
                <w:color w:val="000000"/>
                <w:szCs w:val="22"/>
                <w:u w:val="single"/>
                <w:lang w:val="en-GB" w:eastAsia="de-DE"/>
              </w:rPr>
              <w:t>Re-include</w:t>
            </w:r>
          </w:p>
        </w:tc>
        <w:tc>
          <w:tcPr>
            <w:tcW w:w="212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2DDD12B6" w14:textId="6B0ADFA4"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It is not possible to re-include a Penalty that was removed because of a Reallocation</w:t>
            </w:r>
          </w:p>
        </w:tc>
        <w:tc>
          <w:tcPr>
            <w:tcW w:w="2551"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15238CD0" w14:textId="3BC2FDE4" w:rsidR="00B95787" w:rsidRPr="00E15252" w:rsidRDefault="00B95787" w:rsidP="00B95787">
            <w:pPr>
              <w:autoSpaceDE w:val="0"/>
              <w:autoSpaceDN w:val="0"/>
              <w:adjustRightInd w:val="0"/>
              <w:spacing w:before="85" w:line="320" w:lineRule="atLeast"/>
              <w:jc w:val="left"/>
              <w:rPr>
                <w:rFonts w:ascii="Arial" w:hAnsi="Arial" w:cs="Arial"/>
                <w:noProof/>
                <w:color w:val="000000"/>
                <w:szCs w:val="22"/>
                <w:u w:val="single"/>
                <w:lang w:val="en-GB" w:eastAsia="de-DE"/>
              </w:rPr>
            </w:pPr>
            <w:r w:rsidRPr="00B95787">
              <w:rPr>
                <w:rFonts w:ascii="Arial" w:hAnsi="Arial" w:cs="Arial"/>
                <w:noProof/>
                <w:color w:val="000000"/>
                <w:szCs w:val="22"/>
                <w:u w:val="single"/>
                <w:lang w:val="en-GB" w:eastAsia="de-DE"/>
              </w:rPr>
              <w:t>The penalty provided in the re-inclusion request cannot be re-included if it has been removed because of a Reallocation</w:t>
            </w:r>
          </w:p>
        </w:tc>
      </w:tr>
    </w:tbl>
    <w:p w14:paraId="032954C1" w14:textId="77777777" w:rsidR="00B95787" w:rsidRPr="00085019" w:rsidRDefault="00085019" w:rsidP="00085019">
      <w:pPr>
        <w:pStyle w:val="Heading1"/>
        <w:numPr>
          <w:ilvl w:val="0"/>
          <w:numId w:val="0"/>
        </w:numPr>
        <w:ind w:left="1701"/>
        <w:rPr>
          <w:rFonts w:eastAsia="Arial Unicode MS"/>
          <w:noProof/>
          <w:lang w:eastAsia="de-DE"/>
        </w:rPr>
      </w:pPr>
      <w:bookmarkStart w:id="55" w:name="_Toc39581672"/>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133</w:t>
      </w:r>
      <w:r w:rsidRPr="00167B1B">
        <w:rPr>
          <w:rFonts w:eastAsia="Arial Unicode MS"/>
          <w:noProof/>
          <w:lang w:eastAsia="de-DE"/>
        </w:rPr>
        <w:t xml:space="preserve"> </w:t>
      </w:r>
      <w:r>
        <w:rPr>
          <w:rFonts w:eastAsia="Arial Unicode MS"/>
          <w:noProof/>
          <w:lang w:eastAsia="de-DE"/>
        </w:rPr>
        <w:t>Penalty Re-allocation Screen</w:t>
      </w:r>
      <w:bookmarkEnd w:id="55"/>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B95787" w:rsidRPr="00167B1B" w14:paraId="6A94122E" w14:textId="77777777" w:rsidTr="00356CB3">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63A521B7" w14:textId="77777777" w:rsidR="00B95787" w:rsidRPr="00167B1B" w:rsidRDefault="00B95787"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510B4CC3" w14:textId="77777777" w:rsidR="00B95787" w:rsidRPr="00167B1B" w:rsidRDefault="00B95787"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398CB92B" w14:textId="77777777" w:rsidR="00B95787" w:rsidRPr="00167B1B" w:rsidRDefault="00B95787"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66A888C6" w14:textId="77777777" w:rsidR="00B95787" w:rsidRPr="00167B1B" w:rsidRDefault="00B95787"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D62230" w:rsidRPr="00DB2F55" w14:paraId="2A360F66" w14:textId="77777777"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CF9A976" w14:textId="7B53B722"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PMMO008</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0E6E490" w14:textId="55A59FC4"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4DB5A34" w14:textId="120E9AF8"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Request Type is ‘RALO’ and the requestor CSD is not the same as the CSD of the LMFP (CSD of the Instructing Party of the underlying instruction)</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E205A54" w14:textId="66926949"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request type is ‘RALO’ and the requestor CSD is not the same as the CSD of the Instructing Party of the underlying instruction</w:t>
            </w:r>
          </w:p>
        </w:tc>
      </w:tr>
      <w:tr w:rsidR="00D62230" w:rsidRPr="00DB2F55" w14:paraId="677E2428" w14:textId="77777777"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16F6E2F" w14:textId="19DDF235"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PMMO021</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2A1A92D" w14:textId="77777777" w:rsidR="00D62230"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 xml:space="preserve">New Failing Party BIC </w:t>
            </w:r>
          </w:p>
          <w:p w14:paraId="7AE2B838" w14:textId="3EE41FF4" w:rsidR="00D62230" w:rsidRPr="00E15252" w:rsidRDefault="00D62230" w:rsidP="00D62230">
            <w:pPr>
              <w:autoSpaceDE w:val="0"/>
              <w:autoSpaceDN w:val="0"/>
              <w:adjustRightInd w:val="0"/>
              <w:spacing w:before="85" w:line="320" w:lineRule="atLeast"/>
              <w:jc w:val="left"/>
              <w:rPr>
                <w:rFonts w:ascii="Segoe UI Symbol" w:hAnsi="Segoe UI Symbol" w:cs="Segoe UI Symbol"/>
                <w:noProof/>
                <w:color w:val="5A78BF"/>
                <w:lang w:val="en-GB"/>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66C2308E" w14:textId="50AAB02D"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new failing Party is neither the delivering nor the receiving party of the underlying Settlement Instruction that was sent already matched</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42CDAD4C" w14:textId="3F3594B3"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new failing Party must be either the delivering or the receiving party of the underlying Settlement Instruction that was sent already matched</w:t>
            </w:r>
          </w:p>
        </w:tc>
      </w:tr>
      <w:tr w:rsidR="00D62230" w:rsidRPr="00DB2F55" w14:paraId="4F292930" w14:textId="77777777"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520F65B" w14:textId="05967584"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PMMO023</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3C97DD85" w14:textId="15069EBD" w:rsidR="00D62230" w:rsidRPr="00E15252" w:rsidRDefault="00D62230" w:rsidP="00177573">
            <w:pPr>
              <w:autoSpaceDE w:val="0"/>
              <w:autoSpaceDN w:val="0"/>
              <w:adjustRightInd w:val="0"/>
              <w:spacing w:before="85" w:line="320" w:lineRule="atLeast"/>
              <w:jc w:val="left"/>
              <w:rPr>
                <w:rFonts w:ascii="Segoe UI Symbol" w:hAnsi="Segoe UI Symbol" w:cs="Segoe UI Symbol"/>
                <w:noProof/>
                <w:color w:val="5A78BF"/>
                <w:lang w:val="en-GB"/>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New Failing Party BIC</w:t>
            </w:r>
            <w:r w:rsidRPr="008B1E98">
              <w:rPr>
                <w:rFonts w:ascii="Arial" w:hAnsi="Arial" w:cs="Arial"/>
                <w:noProof/>
                <w:color w:val="000000"/>
                <w:szCs w:val="22"/>
                <w:u w:val="single"/>
                <w:lang w:val="en-GB" w:eastAsia="de-DE"/>
              </w:rPr>
              <w:br/>
            </w: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291A16B4" w14:textId="35C04C95"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In case the New failing Party BIC corresponds to the delivering party of the underlying Settlement Instruction, the New non-failing Party BIC must correspond to the receiving party, and viceversa</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68E5B3A1" w14:textId="2D46CEB1"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In case the New failing Party BIC corresponds to the delivering party of the underlying Settlement Instruction, the New non-failing Party BIC must correspond to the receiving party, and vice versa</w:t>
            </w:r>
          </w:p>
        </w:tc>
      </w:tr>
      <w:tr w:rsidR="00D62230" w:rsidRPr="00DB2F55" w14:paraId="59C3E83E" w14:textId="77777777"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0C03B1E" w14:textId="1074189F"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PMMO025</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0E147B4" w14:textId="77777777" w:rsidR="00D62230"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 xml:space="preserve">T2S reference of the Failing Settlement Instruction </w:t>
            </w:r>
          </w:p>
          <w:p w14:paraId="29A8C112" w14:textId="6D88AA37" w:rsidR="00D62230" w:rsidRPr="00E15252" w:rsidRDefault="00D62230" w:rsidP="00D62230">
            <w:pPr>
              <w:autoSpaceDE w:val="0"/>
              <w:autoSpaceDN w:val="0"/>
              <w:adjustRightInd w:val="0"/>
              <w:spacing w:before="85" w:line="320" w:lineRule="atLeast"/>
              <w:jc w:val="left"/>
              <w:rPr>
                <w:rFonts w:ascii="Segoe UI Symbol" w:hAnsi="Segoe UI Symbol" w:cs="Segoe UI Symbol"/>
                <w:noProof/>
                <w:color w:val="5A78BF"/>
                <w:lang w:val="en-GB"/>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4A039AD7" w14:textId="2EF6FA6A"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'T2S reference of the failed Settlement Instruction' is neither the delivering nor the receiving Settlement Instruction created in T2S from the already matched</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07581901" w14:textId="53F186DA"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'T2S reference of the failed Settlement Instruction' must be either the delivering or the receiving Settlement Instruction created in T2S</w:t>
            </w:r>
          </w:p>
        </w:tc>
      </w:tr>
      <w:tr w:rsidR="00D62230" w:rsidRPr="00DB2F55" w14:paraId="0A16DAF7" w14:textId="77777777"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FFF2EDA" w14:textId="73CF4AEF"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PMMO033</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BB54B72" w14:textId="727AA8AF" w:rsidR="00D62230" w:rsidRPr="00E15252" w:rsidRDefault="00D62230" w:rsidP="00D62230">
            <w:pPr>
              <w:autoSpaceDE w:val="0"/>
              <w:autoSpaceDN w:val="0"/>
              <w:adjustRightInd w:val="0"/>
              <w:spacing w:before="85" w:line="320" w:lineRule="atLeast"/>
              <w:jc w:val="left"/>
              <w:rPr>
                <w:rFonts w:ascii="Segoe UI Symbol" w:hAnsi="Segoe UI Symbol" w:cs="Segoe UI Symbol"/>
                <w:noProof/>
                <w:color w:val="5A78BF"/>
                <w:lang w:val="en-GB"/>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651C1DC4" w14:textId="66A63722"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It is not possible to reallocate a Penalty that is not active</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02AEE1BE" w14:textId="119E1368" w:rsidR="00D62230" w:rsidRPr="008B1E98"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penalty provided in the reallocation request must have status Active</w:t>
            </w:r>
          </w:p>
        </w:tc>
      </w:tr>
      <w:tr w:rsidR="00D62230" w:rsidRPr="00DB2F55" w14:paraId="1A7E77ED" w14:textId="77777777" w:rsidTr="00356CB3">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6F98F72" w14:textId="785B4083"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PMMO034</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F010EFC" w14:textId="5FC6E995"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46A8BC14" w14:textId="6CFBED0A"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It is not possible to reallocate a Penalty that is not a LMFP</w:t>
            </w:r>
          </w:p>
        </w:tc>
        <w:tc>
          <w:tcPr>
            <w:tcW w:w="2551" w:type="dxa"/>
            <w:tcBorders>
              <w:top w:val="single" w:sz="4" w:space="0" w:color="FFFFFF" w:themeColor="background1"/>
              <w:left w:val="single" w:sz="4" w:space="0" w:color="FFFFFF" w:themeColor="background1"/>
              <w:bottom w:val="single" w:sz="4" w:space="0" w:color="FFFFFF" w:themeColor="background1"/>
              <w:right w:val="single" w:sz="8" w:space="0" w:color="FFFFFF"/>
            </w:tcBorders>
            <w:shd w:val="clear" w:color="auto" w:fill="E6E7E9"/>
          </w:tcPr>
          <w:p w14:paraId="52441FA2" w14:textId="555BE273" w:rsidR="00D62230" w:rsidRPr="00E15252" w:rsidRDefault="00D62230" w:rsidP="003F0BFC">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type of the penalty provided in the reallocation request must be LMFP</w:t>
            </w:r>
          </w:p>
        </w:tc>
      </w:tr>
      <w:tr w:rsidR="00D62230" w:rsidRPr="00DB2F55" w14:paraId="467608C1" w14:textId="77777777" w:rsidTr="00356CB3">
        <w:tc>
          <w:tcPr>
            <w:tcW w:w="1418"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00CB6C0F" w14:textId="790E3BB1"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PMMO035</w:t>
            </w:r>
          </w:p>
        </w:tc>
        <w:tc>
          <w:tcPr>
            <w:tcW w:w="1843" w:type="dxa"/>
            <w:tcBorders>
              <w:top w:val="single" w:sz="4" w:space="0" w:color="FFFFFF" w:themeColor="background1"/>
              <w:left w:val="single" w:sz="4" w:space="0" w:color="FFFFFF" w:themeColor="background1"/>
              <w:bottom w:val="single" w:sz="8" w:space="0" w:color="FFFFFF"/>
              <w:right w:val="single" w:sz="4" w:space="0" w:color="FFFFFF" w:themeColor="background1"/>
            </w:tcBorders>
            <w:shd w:val="clear" w:color="auto" w:fill="E6E7E9"/>
          </w:tcPr>
          <w:p w14:paraId="16FD2E54" w14:textId="3214E0C0"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09E70CCF" w14:textId="11D64842"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It is not possible to reallocate a Penalty already reallocated before</w:t>
            </w:r>
          </w:p>
        </w:tc>
        <w:tc>
          <w:tcPr>
            <w:tcW w:w="2551"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7FE31A54" w14:textId="7F9DB82F"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penalty provided in the reallocation request cannot have been Reallocated before</w:t>
            </w:r>
          </w:p>
        </w:tc>
      </w:tr>
      <w:tr w:rsidR="00D62230" w:rsidRPr="00DB2F55" w14:paraId="139CB47D" w14:textId="77777777" w:rsidTr="00356CB3">
        <w:tc>
          <w:tcPr>
            <w:tcW w:w="1418" w:type="dxa"/>
            <w:tcBorders>
              <w:top w:val="single" w:sz="4" w:space="0" w:color="FFFFFF" w:themeColor="background1"/>
              <w:left w:val="single" w:sz="8" w:space="0" w:color="FFFFFF"/>
              <w:bottom w:val="single" w:sz="8" w:space="0" w:color="FFFFFF"/>
              <w:right w:val="single" w:sz="4" w:space="0" w:color="FFFFFF" w:themeColor="background1"/>
            </w:tcBorders>
            <w:shd w:val="clear" w:color="auto" w:fill="E6E7E9"/>
            <w:tcMar>
              <w:top w:w="28" w:type="dxa"/>
              <w:left w:w="28" w:type="dxa"/>
              <w:bottom w:w="28" w:type="dxa"/>
              <w:right w:w="28" w:type="dxa"/>
            </w:tcMar>
          </w:tcPr>
          <w:p w14:paraId="393ABC7D" w14:textId="60AFDABC"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PMMO037</w:t>
            </w:r>
          </w:p>
        </w:tc>
        <w:tc>
          <w:tcPr>
            <w:tcW w:w="1843" w:type="dxa"/>
            <w:tcBorders>
              <w:top w:val="single" w:sz="4" w:space="0" w:color="FFFFFF" w:themeColor="background1"/>
              <w:left w:val="single" w:sz="4" w:space="0" w:color="FFFFFF" w:themeColor="background1"/>
              <w:bottom w:val="single" w:sz="8" w:space="0" w:color="FFFFFF"/>
              <w:right w:val="single" w:sz="4" w:space="0" w:color="FFFFFF" w:themeColor="background1"/>
            </w:tcBorders>
            <w:shd w:val="clear" w:color="auto" w:fill="E6E7E9"/>
          </w:tcPr>
          <w:p w14:paraId="1D5DE23A" w14:textId="55673B48"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35BC843E" w14:textId="745A22F4"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underlying Settlement Instruction of the Penalty was not sent as already matched to T2S</w:t>
            </w:r>
          </w:p>
        </w:tc>
        <w:tc>
          <w:tcPr>
            <w:tcW w:w="2551" w:type="dxa"/>
            <w:tcBorders>
              <w:top w:val="single" w:sz="4" w:space="0" w:color="FFFFFF" w:themeColor="background1"/>
              <w:left w:val="single" w:sz="4" w:space="0" w:color="FFFFFF" w:themeColor="background1"/>
              <w:bottom w:val="single" w:sz="8" w:space="0" w:color="FFFFFF"/>
              <w:right w:val="single" w:sz="8" w:space="0" w:color="FFFFFF"/>
            </w:tcBorders>
            <w:shd w:val="clear" w:color="auto" w:fill="E6E7E9"/>
          </w:tcPr>
          <w:p w14:paraId="1C2A08B4" w14:textId="40FBD6C3"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underlying Settlement Instruction of the penalty provided in the reallocation request must be an instruction sent as already matched to T2S</w:t>
            </w:r>
          </w:p>
        </w:tc>
      </w:tr>
    </w:tbl>
    <w:p w14:paraId="71F01191" w14:textId="4D1FCE9F" w:rsidR="00B95787" w:rsidRPr="00085019" w:rsidRDefault="00085019" w:rsidP="00085019">
      <w:pPr>
        <w:pStyle w:val="Heading1"/>
        <w:numPr>
          <w:ilvl w:val="0"/>
          <w:numId w:val="0"/>
        </w:numPr>
        <w:ind w:left="1701"/>
        <w:rPr>
          <w:rFonts w:eastAsia="Arial Unicode MS"/>
          <w:noProof/>
          <w:lang w:eastAsia="de-DE"/>
        </w:rPr>
      </w:pPr>
      <w:bookmarkStart w:id="56" w:name="_Toc39581673"/>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sidR="00177573">
        <w:rPr>
          <w:rFonts w:eastAsia="Arial Unicode MS"/>
          <w:noProof/>
          <w:lang w:eastAsia="de-DE"/>
        </w:rPr>
        <w:t>134</w:t>
      </w:r>
      <w:r w:rsidRPr="00167B1B">
        <w:rPr>
          <w:rFonts w:eastAsia="Arial Unicode MS"/>
          <w:noProof/>
          <w:lang w:eastAsia="de-DE"/>
        </w:rPr>
        <w:t xml:space="preserve"> </w:t>
      </w:r>
      <w:r>
        <w:rPr>
          <w:rFonts w:eastAsia="Arial Unicode MS"/>
          <w:noProof/>
          <w:lang w:eastAsia="de-DE"/>
        </w:rPr>
        <w:t>Penalty Removal Screen</w:t>
      </w:r>
      <w:bookmarkEnd w:id="56"/>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8B1E98" w:rsidRPr="00167B1B" w14:paraId="0CC7AD86" w14:textId="77777777" w:rsidTr="00356CB3">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172D8752"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48AD2317"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3527FC14"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59FE531F"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D62230" w:rsidRPr="00DB2F55" w14:paraId="4F63B2F6" w14:textId="77777777" w:rsidTr="00356CB3">
        <w:trPr>
          <w:trHeight w:val="405"/>
        </w:trPr>
        <w:tc>
          <w:tcPr>
            <w:tcW w:w="1418" w:type="dxa"/>
            <w:tcBorders>
              <w:top w:val="nil"/>
              <w:left w:val="single" w:sz="8" w:space="0" w:color="FFFFFF"/>
              <w:bottom w:val="nil"/>
              <w:right w:val="single" w:sz="4" w:space="0" w:color="FFFFFF" w:themeColor="background1"/>
            </w:tcBorders>
            <w:shd w:val="clear" w:color="auto" w:fill="E6E7E9"/>
            <w:tcMar>
              <w:top w:w="28" w:type="dxa"/>
              <w:left w:w="28" w:type="dxa"/>
              <w:bottom w:w="28" w:type="dxa"/>
              <w:right w:w="28" w:type="dxa"/>
            </w:tcMar>
          </w:tcPr>
          <w:p w14:paraId="63589850" w14:textId="46DDF45E"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PMMO010</w:t>
            </w:r>
          </w:p>
        </w:tc>
        <w:tc>
          <w:tcPr>
            <w:tcW w:w="1843" w:type="dxa"/>
            <w:tcBorders>
              <w:top w:val="nil"/>
              <w:left w:val="single" w:sz="4" w:space="0" w:color="FFFFFF" w:themeColor="background1"/>
              <w:bottom w:val="nil"/>
              <w:right w:val="single" w:sz="4" w:space="0" w:color="FFFFFF" w:themeColor="background1"/>
            </w:tcBorders>
            <w:shd w:val="clear" w:color="auto" w:fill="E6E7E9"/>
          </w:tcPr>
          <w:p w14:paraId="58D81C76" w14:textId="4BF4A31F"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nil"/>
              <w:right w:val="single" w:sz="4" w:space="0" w:color="FFFFFF" w:themeColor="background1"/>
            </w:tcBorders>
            <w:shd w:val="clear" w:color="auto" w:fill="E6E7E9"/>
          </w:tcPr>
          <w:p w14:paraId="75C8CE2E" w14:textId="0322C876"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Only failing CSD can request to modify a penalty</w:t>
            </w:r>
          </w:p>
        </w:tc>
        <w:tc>
          <w:tcPr>
            <w:tcW w:w="2551" w:type="dxa"/>
            <w:tcBorders>
              <w:top w:val="nil"/>
              <w:left w:val="single" w:sz="4" w:space="0" w:color="FFFFFF" w:themeColor="background1"/>
              <w:bottom w:val="nil"/>
              <w:right w:val="single" w:sz="4" w:space="0" w:color="FFFFFF" w:themeColor="background1"/>
            </w:tcBorders>
            <w:shd w:val="clear" w:color="auto" w:fill="E6E7E9"/>
          </w:tcPr>
          <w:p w14:paraId="339AA975" w14:textId="6871156E"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Only the Failing CSD can request to modify a Penalty</w:t>
            </w:r>
          </w:p>
        </w:tc>
      </w:tr>
      <w:tr w:rsidR="00D62230" w:rsidRPr="00DB2F55" w14:paraId="49745C61" w14:textId="77777777"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1080C36" w14:textId="55501080"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PMMO016</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1CC93DB9" w14:textId="429005A0"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6F51AE55" w14:textId="2A34A7AA"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removal, re-inclusion or switch does not refer to the individual penalty identification of the failing party</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B99E1B3" w14:textId="4110E4BF"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removal, re-inclusion or switch must refer to the  individual penalty identification of the failing party</w:t>
            </w:r>
          </w:p>
        </w:tc>
      </w:tr>
      <w:tr w:rsidR="00D62230" w:rsidRPr="00DB2F55" w14:paraId="0D7749E2" w14:textId="77777777"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FBA4975" w14:textId="402451DF"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PMMO030</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8A0FEDF" w14:textId="4C65B3B9"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35E841C" w14:textId="74ACA6A2"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It is not possible to remove a Penalty that is not active</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BFEEA82" w14:textId="1E817A4F" w:rsidR="00D62230" w:rsidRPr="00E15252" w:rsidRDefault="00D62230" w:rsidP="00D62230">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penalty provided in the removal request must have status Active</w:t>
            </w:r>
          </w:p>
        </w:tc>
      </w:tr>
    </w:tbl>
    <w:p w14:paraId="410CE9C9" w14:textId="1A199628" w:rsidR="00085019" w:rsidRPr="00085019" w:rsidRDefault="00085019" w:rsidP="00085019">
      <w:pPr>
        <w:pStyle w:val="Heading1"/>
        <w:numPr>
          <w:ilvl w:val="0"/>
          <w:numId w:val="0"/>
        </w:numPr>
        <w:ind w:left="1701"/>
        <w:rPr>
          <w:rFonts w:eastAsia="Arial Unicode MS"/>
          <w:noProof/>
          <w:lang w:eastAsia="de-DE"/>
        </w:rPr>
      </w:pPr>
      <w:bookmarkStart w:id="57" w:name="_Toc39581674"/>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sidR="00177573">
        <w:rPr>
          <w:rFonts w:eastAsia="Arial Unicode MS"/>
          <w:noProof/>
          <w:lang w:eastAsia="de-DE"/>
        </w:rPr>
        <w:t>135</w:t>
      </w:r>
      <w:r w:rsidRPr="00167B1B">
        <w:rPr>
          <w:rFonts w:eastAsia="Arial Unicode MS"/>
          <w:noProof/>
          <w:lang w:eastAsia="de-DE"/>
        </w:rPr>
        <w:t xml:space="preserve"> </w:t>
      </w:r>
      <w:r>
        <w:rPr>
          <w:rFonts w:eastAsia="Arial Unicode MS"/>
          <w:noProof/>
          <w:lang w:eastAsia="de-DE"/>
        </w:rPr>
        <w:t xml:space="preserve">Penalty </w:t>
      </w:r>
      <w:r w:rsidR="00177573">
        <w:rPr>
          <w:rFonts w:eastAsia="Arial Unicode MS"/>
          <w:noProof/>
          <w:lang w:eastAsia="de-DE"/>
        </w:rPr>
        <w:t>S</w:t>
      </w:r>
      <w:r>
        <w:rPr>
          <w:rFonts w:eastAsia="Arial Unicode MS"/>
          <w:noProof/>
          <w:lang w:eastAsia="de-DE"/>
        </w:rPr>
        <w:t>w</w:t>
      </w:r>
      <w:r w:rsidR="00177573">
        <w:rPr>
          <w:rFonts w:eastAsia="Arial Unicode MS"/>
          <w:noProof/>
          <w:lang w:eastAsia="de-DE"/>
        </w:rPr>
        <w:t>i</w:t>
      </w:r>
      <w:r>
        <w:rPr>
          <w:rFonts w:eastAsia="Arial Unicode MS"/>
          <w:noProof/>
          <w:lang w:eastAsia="de-DE"/>
        </w:rPr>
        <w:t>tch Screen</w:t>
      </w:r>
      <w:bookmarkEnd w:id="57"/>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8B1E98" w:rsidRPr="00167B1B" w14:paraId="31F57B35" w14:textId="77777777" w:rsidTr="00356CB3">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184327F7"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6360E6DA"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178514E9"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677FEEB5" w14:textId="77777777" w:rsidR="008B1E98" w:rsidRPr="00167B1B" w:rsidRDefault="008B1E98" w:rsidP="00F36920">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8B1E98" w:rsidRPr="00DB2F55" w14:paraId="22C26739" w14:textId="77777777" w:rsidTr="00356CB3">
        <w:trPr>
          <w:trHeight w:val="405"/>
        </w:trPr>
        <w:tc>
          <w:tcPr>
            <w:tcW w:w="1418" w:type="dxa"/>
            <w:tcBorders>
              <w:top w:val="nil"/>
              <w:left w:val="single" w:sz="8" w:space="0" w:color="FFFFFF"/>
              <w:bottom w:val="nil"/>
              <w:right w:val="single" w:sz="4" w:space="0" w:color="FFFFFF" w:themeColor="background1"/>
            </w:tcBorders>
            <w:shd w:val="clear" w:color="auto" w:fill="E6E7E9"/>
            <w:tcMar>
              <w:top w:w="28" w:type="dxa"/>
              <w:left w:w="28" w:type="dxa"/>
              <w:bottom w:w="28" w:type="dxa"/>
              <w:right w:w="28" w:type="dxa"/>
            </w:tcMar>
          </w:tcPr>
          <w:p w14:paraId="318477D9" w14:textId="396B6DA4"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PMMO010</w:t>
            </w:r>
          </w:p>
        </w:tc>
        <w:tc>
          <w:tcPr>
            <w:tcW w:w="1843" w:type="dxa"/>
            <w:tcBorders>
              <w:top w:val="nil"/>
              <w:left w:val="single" w:sz="4" w:space="0" w:color="FFFFFF" w:themeColor="background1"/>
              <w:bottom w:val="nil"/>
              <w:right w:val="single" w:sz="4" w:space="0" w:color="FFFFFF" w:themeColor="background1"/>
            </w:tcBorders>
            <w:shd w:val="clear" w:color="auto" w:fill="E6E7E9"/>
          </w:tcPr>
          <w:p w14:paraId="41F68045" w14:textId="695A0E0F"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nil"/>
              <w:right w:val="single" w:sz="4" w:space="0" w:color="FFFFFF" w:themeColor="background1"/>
            </w:tcBorders>
            <w:shd w:val="clear" w:color="auto" w:fill="E6E7E9"/>
          </w:tcPr>
          <w:p w14:paraId="28A3B900" w14:textId="3EDA3B5A"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Only failing CSD can request to modify a penalty</w:t>
            </w:r>
          </w:p>
        </w:tc>
        <w:tc>
          <w:tcPr>
            <w:tcW w:w="2551" w:type="dxa"/>
            <w:tcBorders>
              <w:top w:val="nil"/>
              <w:left w:val="single" w:sz="4" w:space="0" w:color="FFFFFF" w:themeColor="background1"/>
              <w:bottom w:val="nil"/>
              <w:right w:val="single" w:sz="4" w:space="0" w:color="FFFFFF" w:themeColor="background1"/>
            </w:tcBorders>
            <w:shd w:val="clear" w:color="auto" w:fill="E6E7E9"/>
          </w:tcPr>
          <w:p w14:paraId="2BFCF7FD" w14:textId="5523C6BB"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Only the Failing CSD can request to modify a Penalty</w:t>
            </w:r>
          </w:p>
        </w:tc>
      </w:tr>
      <w:tr w:rsidR="008B1E98" w:rsidRPr="00DB2F55" w14:paraId="1950AFB9" w14:textId="77777777"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E0549B5" w14:textId="588BE85F"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PMMO016</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BE982B7" w14:textId="62E32285"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84877C8" w14:textId="3EB02873"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removal, re-inclusion or switch does not refer to the individual penalty identification of the failing party</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F27EA34" w14:textId="070C9F58"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removal, re-inclusion or switch must refer to the  individual penalty identification of the failing party</w:t>
            </w:r>
          </w:p>
        </w:tc>
      </w:tr>
      <w:tr w:rsidR="008B1E98" w:rsidRPr="00DB2F55" w14:paraId="1F35291E" w14:textId="77777777" w:rsidTr="00356CB3">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A0771AB" w14:textId="0A49A519"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PMMO036</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AA07F18" w14:textId="464F776A"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E15252">
              <w:rPr>
                <w:rFonts w:ascii="Segoe UI Symbol" w:hAnsi="Segoe UI Symbol" w:cs="Segoe UI Symbol"/>
                <w:noProof/>
                <w:color w:val="5A78BF"/>
                <w:lang w:val="en-GB"/>
              </w:rPr>
              <w:t xml:space="preserve">❙ </w:t>
            </w:r>
            <w:r w:rsidRPr="008B1E98">
              <w:rPr>
                <w:rFonts w:ascii="Arial" w:hAnsi="Arial" w:cs="Arial"/>
                <w:noProof/>
                <w:color w:val="000000"/>
                <w:szCs w:val="22"/>
                <w:u w:val="single"/>
                <w:lang w:val="en-GB" w:eastAsia="de-DE"/>
              </w:rPr>
              <w:t>Submit</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A388A9F" w14:textId="71A4F459"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It is not possible to switch a Penalty that is not active</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62AB381" w14:textId="603EE82D" w:rsidR="008B1E98" w:rsidRPr="00E15252" w:rsidRDefault="008B1E98" w:rsidP="008B1E98">
            <w:pPr>
              <w:autoSpaceDE w:val="0"/>
              <w:autoSpaceDN w:val="0"/>
              <w:adjustRightInd w:val="0"/>
              <w:spacing w:before="85" w:line="320" w:lineRule="atLeast"/>
              <w:jc w:val="left"/>
              <w:rPr>
                <w:rFonts w:ascii="Arial" w:hAnsi="Arial" w:cs="Arial"/>
                <w:noProof/>
                <w:color w:val="000000"/>
                <w:szCs w:val="22"/>
                <w:u w:val="single"/>
                <w:lang w:val="en-GB" w:eastAsia="de-DE"/>
              </w:rPr>
            </w:pPr>
            <w:r w:rsidRPr="008B1E98">
              <w:rPr>
                <w:rFonts w:ascii="Arial" w:hAnsi="Arial" w:cs="Arial"/>
                <w:noProof/>
                <w:color w:val="000000"/>
                <w:szCs w:val="22"/>
                <w:u w:val="single"/>
                <w:lang w:val="en-GB" w:eastAsia="de-DE"/>
              </w:rPr>
              <w:t>The penalty provided in the switch request must have status Active</w:t>
            </w:r>
          </w:p>
        </w:tc>
      </w:tr>
    </w:tbl>
    <w:p w14:paraId="62096997" w14:textId="77777777" w:rsidR="00085019" w:rsidRPr="00085019" w:rsidRDefault="00085019" w:rsidP="00085019">
      <w:pPr>
        <w:rPr>
          <w:rFonts w:eastAsia="Arial Unicode MS"/>
          <w:lang w:val="en-GB" w:eastAsia="de-DE"/>
        </w:rPr>
      </w:pPr>
    </w:p>
    <w:p w14:paraId="26E754E5" w14:textId="77777777" w:rsidR="00E2425F" w:rsidRPr="00E2425F" w:rsidRDefault="00E2425F" w:rsidP="00281752">
      <w:pPr>
        <w:pStyle w:val="Heading1"/>
        <w:numPr>
          <w:ilvl w:val="0"/>
          <w:numId w:val="0"/>
        </w:numPr>
        <w:ind w:left="1701"/>
        <w:rPr>
          <w:rFonts w:eastAsia="Arial Unicode MS"/>
          <w:noProof/>
          <w:u w:val="single"/>
          <w:lang w:eastAsia="de-DE"/>
        </w:rPr>
      </w:pPr>
      <w:bookmarkStart w:id="58" w:name="_Toc39581675"/>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136</w:t>
      </w:r>
      <w:r w:rsidRPr="00167B1B">
        <w:rPr>
          <w:rFonts w:eastAsia="Arial Unicode MS"/>
          <w:noProof/>
          <w:lang w:eastAsia="de-DE"/>
        </w:rPr>
        <w:t xml:space="preserve"> </w:t>
      </w:r>
      <w:r w:rsidRPr="00E2425F">
        <w:rPr>
          <w:rFonts w:eastAsia="Arial Unicode MS"/>
          <w:noProof/>
          <w:lang w:eastAsia="de-DE"/>
        </w:rPr>
        <w:t>Securities Subject to Cash Penalties – Search/List Screen</w:t>
      </w:r>
      <w:bookmarkEnd w:id="58"/>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E2425F" w:rsidRPr="00167B1B" w14:paraId="5EB2F971" w14:textId="77777777" w:rsidTr="00281752">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29BF077F" w14:textId="77777777" w:rsidR="00E2425F" w:rsidRPr="00167B1B" w:rsidRDefault="00E2425F"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208F6BDB" w14:textId="77777777" w:rsidR="00E2425F" w:rsidRPr="00167B1B" w:rsidRDefault="00E2425F"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3929666F" w14:textId="77777777" w:rsidR="00E2425F" w:rsidRPr="00167B1B" w:rsidRDefault="00E2425F"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044B7ACF" w14:textId="77777777" w:rsidR="00E2425F" w:rsidRPr="00167B1B" w:rsidRDefault="00E2425F"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E2425F" w:rsidRPr="00DB2F55" w14:paraId="27A9C6B0" w14:textId="77777777" w:rsidTr="00281752">
        <w:trPr>
          <w:trHeight w:val="405"/>
        </w:trPr>
        <w:tc>
          <w:tcPr>
            <w:tcW w:w="1418" w:type="dxa"/>
            <w:tcBorders>
              <w:top w:val="single" w:sz="8" w:space="0" w:color="FFFFFF"/>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3183E44" w14:textId="01D339FA" w:rsidR="00E2425F" w:rsidRPr="00E152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E2425F">
              <w:rPr>
                <w:rFonts w:ascii="Arial" w:hAnsi="Arial" w:cs="Arial"/>
                <w:noProof/>
                <w:color w:val="000000"/>
                <w:szCs w:val="22"/>
                <w:u w:val="single"/>
                <w:lang w:val="en-GB" w:eastAsia="de-DE"/>
              </w:rPr>
              <w:t>DSD6001</w:t>
            </w:r>
          </w:p>
        </w:tc>
        <w:tc>
          <w:tcPr>
            <w:tcW w:w="1843"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241984DB" w14:textId="6CCCCFDD" w:rsidR="00E2425F" w:rsidRPr="00E15252" w:rsidRDefault="00E2425F" w:rsidP="009C2584">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E2425F">
              <w:rPr>
                <w:noProof/>
                <w:u w:val="single"/>
                <w:lang w:val="en-GB"/>
              </w:rPr>
              <w:t xml:space="preserve"> Delete button</w:t>
            </w:r>
            <w:r w:rsidRPr="009C2584">
              <w:rPr>
                <w:rFonts w:ascii="MS Gothic" w:eastAsia="MS Gothic" w:hAnsi="MS Gothic" w:cs="MS Gothic" w:hint="eastAsia"/>
                <w:color w:val="5A78BF"/>
                <w:u w:val="single"/>
                <w:lang w:val="en-US" w:eastAsia="en-US"/>
              </w:rPr>
              <w:t>❙</w:t>
            </w:r>
            <w:r w:rsidRPr="00E2425F">
              <w:rPr>
                <w:noProof/>
                <w:u w:val="single"/>
                <w:lang w:val="en-GB"/>
              </w:rPr>
              <w:t xml:space="preserve"> Restore</w:t>
            </w:r>
            <w:r w:rsidR="009C2584">
              <w:rPr>
                <w:noProof/>
                <w:u w:val="single"/>
                <w:lang w:val="en-GB"/>
              </w:rPr>
              <w:t xml:space="preserve"> </w:t>
            </w:r>
            <w:r w:rsidRPr="00E2425F">
              <w:rPr>
                <w:noProof/>
                <w:u w:val="single"/>
                <w:lang w:val="en-GB"/>
              </w:rPr>
              <w:t>button</w:t>
            </w:r>
          </w:p>
        </w:tc>
        <w:tc>
          <w:tcPr>
            <w:tcW w:w="2126"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020A8A59" w14:textId="681A6F2B" w:rsidR="00E2425F" w:rsidRPr="00E152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E2425F">
              <w:rPr>
                <w:rFonts w:ascii="Arial" w:hAnsi="Arial" w:cs="Arial"/>
                <w:noProof/>
                <w:color w:val="000000"/>
                <w:szCs w:val="22"/>
                <w:u w:val="single"/>
                <w:lang w:val="en-GB" w:eastAsia="de-DE"/>
              </w:rPr>
              <w:t>Requestor not allowed</w:t>
            </w:r>
          </w:p>
        </w:tc>
        <w:tc>
          <w:tcPr>
            <w:tcW w:w="2551"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62D105B0" w14:textId="77777777" w:rsidR="00E2425F" w:rsidRPr="00E2425F" w:rsidRDefault="00E2425F" w:rsidP="007D5BCF">
            <w:pPr>
              <w:pStyle w:val="TableHeaderCenter"/>
              <w:spacing w:before="60" w:after="60"/>
              <w:jc w:val="left"/>
              <w:rPr>
                <w:rFonts w:eastAsia="Times New Roman"/>
                <w:b w:val="0"/>
                <w:bCs w:val="0"/>
                <w:noProof/>
                <w:color w:val="000000"/>
                <w:u w:val="single"/>
              </w:rPr>
            </w:pPr>
            <w:r w:rsidRPr="00E2425F">
              <w:rPr>
                <w:rFonts w:eastAsia="Times New Roman"/>
                <w:b w:val="0"/>
                <w:bCs w:val="0"/>
                <w:noProof/>
                <w:color w:val="000000"/>
                <w:u w:val="single"/>
              </w:rPr>
              <w:t>Securities Subject to Cash Penalties can only be deleted/restored by T2S Operator or CSDs.</w:t>
            </w:r>
          </w:p>
          <w:p w14:paraId="696A2211" w14:textId="07D425C1" w:rsidR="00E2425F" w:rsidRPr="00E152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E2425F">
              <w:rPr>
                <w:rFonts w:ascii="Arial" w:hAnsi="Arial" w:cs="Arial"/>
                <w:noProof/>
                <w:color w:val="000000"/>
                <w:szCs w:val="22"/>
                <w:u w:val="single"/>
                <w:lang w:val="en-GB" w:eastAsia="de-DE"/>
              </w:rPr>
              <w:t>CSDs can only delete/restore Securities Subject to Cash Penalties if they are defined as Securities Maintaining Entity (SME) of the related Security.</w:t>
            </w:r>
          </w:p>
        </w:tc>
      </w:tr>
      <w:tr w:rsidR="00E2425F" w:rsidRPr="00DB2F55" w14:paraId="63AD31A9" w14:textId="77777777" w:rsidTr="0028175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738169E" w14:textId="07C3D6C3"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noProof/>
                <w:color w:val="000000"/>
                <w:szCs w:val="22"/>
                <w:u w:val="single"/>
                <w:lang w:val="en-GB" w:eastAsia="de-DE"/>
              </w:rPr>
              <w:t>DSD6002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4F345CB" w14:textId="77777777" w:rsidR="009C2584" w:rsidRDefault="00E2425F" w:rsidP="007D5BCF">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281752">
              <w:rPr>
                <w:noProof/>
                <w:u w:val="single"/>
                <w:lang w:val="en-GB"/>
              </w:rPr>
              <w:t xml:space="preserve"> Status field</w:t>
            </w:r>
          </w:p>
          <w:p w14:paraId="6CEA9371" w14:textId="63C976BA" w:rsidR="00E2425F" w:rsidRPr="00281752" w:rsidRDefault="00E2425F" w:rsidP="007D5BCF">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281752">
              <w:rPr>
                <w:noProof/>
                <w:u w:val="single"/>
                <w:lang w:val="en-GB"/>
              </w:rPr>
              <w:t xml:space="preserve"> Valid From – From field</w:t>
            </w:r>
          </w:p>
          <w:p w14:paraId="7E274D7C" w14:textId="77777777" w:rsidR="00E2425F" w:rsidRPr="00281752" w:rsidRDefault="00E2425F" w:rsidP="007D5BCF">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281752">
              <w:rPr>
                <w:noProof/>
                <w:u w:val="single"/>
                <w:lang w:val="en-GB"/>
              </w:rPr>
              <w:t xml:space="preserve"> Valid From field</w:t>
            </w:r>
          </w:p>
          <w:p w14:paraId="44D47C6B" w14:textId="77777777" w:rsidR="00E2425F" w:rsidRPr="00281752" w:rsidRDefault="00E2425F" w:rsidP="007D5BCF">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281752">
              <w:rPr>
                <w:noProof/>
                <w:u w:val="single"/>
                <w:lang w:val="en-GB"/>
              </w:rPr>
              <w:t xml:space="preserve"> Valid To field</w:t>
            </w:r>
          </w:p>
          <w:p w14:paraId="7DC88C94" w14:textId="42DCB2AF" w:rsidR="00E2425F" w:rsidRPr="00281752" w:rsidRDefault="00E2425F" w:rsidP="009C2584">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281752">
              <w:rPr>
                <w:noProof/>
                <w:u w:val="single"/>
                <w:lang w:val="en-GB"/>
              </w:rPr>
              <w:t xml:space="preserve"> Delete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1C5FA29" w14:textId="55A949E4"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noProof/>
                <w:color w:val="000000"/>
                <w:szCs w:val="22"/>
                <w:u w:val="single"/>
                <w:lang w:val="en-GB" w:eastAsia="de-DE"/>
              </w:rPr>
              <w:t>Invalid entity to be deleted</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31ABC0D" w14:textId="29C7951D"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noProof/>
                <w:color w:val="000000"/>
                <w:szCs w:val="22"/>
                <w:u w:val="single"/>
                <w:lang w:val="en-GB" w:eastAsia="de-DE"/>
              </w:rPr>
              <w:t>When performing a Securities Subject to Cash Penalties deletion request, it must refer to an existing and active instance with either Valid From later than the current business date or Valid To earlier than the current business date (where the month cannot be the one of the current business date or the previous one).</w:t>
            </w:r>
          </w:p>
        </w:tc>
      </w:tr>
      <w:tr w:rsidR="00E2425F" w:rsidRPr="00DB2F55" w14:paraId="4256FFFA"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65712AA" w14:textId="4D229693"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u w:val="single"/>
              </w:rPr>
              <w:t>DSD6003</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9946219"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Status field</w:t>
            </w:r>
          </w:p>
          <w:p w14:paraId="3C842BF4"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Valid From – From field</w:t>
            </w:r>
          </w:p>
          <w:p w14:paraId="3597056F"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Valid From field</w:t>
            </w:r>
          </w:p>
          <w:p w14:paraId="7DB84C56"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 xml:space="preserve">Valid To </w:t>
            </w:r>
          </w:p>
          <w:p w14:paraId="2255775B"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u w:val="single"/>
                <w:lang w:val="en-US"/>
              </w:rPr>
              <w:t>Field</w:t>
            </w:r>
          </w:p>
          <w:p w14:paraId="5573B74F" w14:textId="2D9741C8" w:rsidR="00E2425F" w:rsidRPr="00281752" w:rsidRDefault="00E2425F" w:rsidP="00281752">
            <w:pPr>
              <w:pStyle w:val="UnorderedList"/>
              <w:keepNext/>
              <w:tabs>
                <w:tab w:val="left" w:pos="340"/>
                <w:tab w:val="left" w:pos="340"/>
              </w:tabs>
              <w:spacing w:before="60" w:after="60"/>
              <w:ind w:left="0" w:firstLine="0"/>
              <w:rPr>
                <w:u w:val="single"/>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proofErr w:type="spellStart"/>
            <w:r w:rsidR="00281752">
              <w:rPr>
                <w:u w:val="single"/>
              </w:rPr>
              <w:t>Restore</w:t>
            </w:r>
            <w:proofErr w:type="spellEnd"/>
            <w:r w:rsidR="00281752">
              <w:rPr>
                <w:u w:val="single"/>
              </w:rPr>
              <w:t xml:space="preserve"> </w:t>
            </w:r>
            <w:proofErr w:type="spellStart"/>
            <w:r w:rsidR="00281752">
              <w:rPr>
                <w:u w:val="single"/>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34C2A57" w14:textId="1D19AD1F"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u w:val="single"/>
                <w:lang w:val="en-US"/>
              </w:rPr>
              <w:t>Invalid entity to be restored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C0120E0" w14:textId="67984C9A" w:rsidR="00E2425F" w:rsidRPr="00281752" w:rsidRDefault="00E2425F" w:rsidP="007D5BCF">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u w:val="single"/>
                <w:lang w:val="en-US"/>
              </w:rPr>
              <w:t>When performing a Securities Subject to Cash Penalties restore request, it must refer to an existing and deleted instance that is past its Valid To or before its Valid From.</w:t>
            </w:r>
          </w:p>
        </w:tc>
      </w:tr>
      <w:tr w:rsidR="00E2425F" w:rsidRPr="00DB2F55" w14:paraId="01EAB60D"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9529F91" w14:textId="2456BA9C" w:rsidR="00E2425F" w:rsidRPr="00281752" w:rsidRDefault="00E2425F" w:rsidP="007D5BCF">
            <w:pPr>
              <w:autoSpaceDE w:val="0"/>
              <w:autoSpaceDN w:val="0"/>
              <w:adjustRightInd w:val="0"/>
              <w:spacing w:before="85" w:line="320" w:lineRule="atLeast"/>
              <w:jc w:val="left"/>
              <w:rPr>
                <w:rFonts w:ascii="Arial" w:hAnsi="Arial" w:cs="Arial"/>
                <w:u w:val="single"/>
              </w:rPr>
            </w:pPr>
            <w:r w:rsidRPr="00281752">
              <w:rPr>
                <w:rFonts w:ascii="Arial" w:hAnsi="Arial" w:cs="Arial"/>
                <w:u w:val="single"/>
              </w:rPr>
              <w:t>DSD6004</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E41BAC2" w14:textId="77777777" w:rsidR="00E2425F" w:rsidRPr="00281752" w:rsidRDefault="00E2425F" w:rsidP="007D5BCF">
            <w:pPr>
              <w:pStyle w:val="UnorderedList"/>
              <w:keepNext/>
              <w:tabs>
                <w:tab w:val="left" w:pos="340"/>
                <w:tab w:val="left" w:pos="340"/>
              </w:tabs>
              <w:spacing w:before="60" w:after="60"/>
              <w:ind w:left="0" w:firstLine="0"/>
              <w:rPr>
                <w:u w:val="single"/>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rPr>
              <w:t xml:space="preserve">ISIN </w:t>
            </w:r>
            <w:proofErr w:type="spellStart"/>
            <w:r w:rsidRPr="00281752">
              <w:rPr>
                <w:u w:val="single"/>
              </w:rPr>
              <w:t>field</w:t>
            </w:r>
            <w:proofErr w:type="spellEnd"/>
          </w:p>
          <w:p w14:paraId="2AA664EB" w14:textId="77777777" w:rsidR="00E2425F" w:rsidRPr="00281752" w:rsidRDefault="00E2425F" w:rsidP="007D5BCF">
            <w:pPr>
              <w:pStyle w:val="UnorderedList"/>
              <w:keepNext/>
              <w:tabs>
                <w:tab w:val="left" w:pos="340"/>
                <w:tab w:val="left" w:pos="340"/>
              </w:tabs>
              <w:spacing w:before="60" w:after="60"/>
              <w:ind w:left="0" w:firstLine="0"/>
              <w:rPr>
                <w:u w:val="single"/>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proofErr w:type="spellStart"/>
            <w:r w:rsidRPr="00281752">
              <w:rPr>
                <w:u w:val="single"/>
              </w:rPr>
              <w:t>Restore</w:t>
            </w:r>
            <w:proofErr w:type="spellEnd"/>
            <w:r w:rsidRPr="00281752">
              <w:rPr>
                <w:u w:val="single"/>
              </w:rPr>
              <w:t xml:space="preserve"> </w:t>
            </w:r>
            <w:proofErr w:type="spellStart"/>
            <w:r w:rsidRPr="00281752">
              <w:rPr>
                <w:u w:val="single"/>
              </w:rPr>
              <w:t>button</w:t>
            </w:r>
            <w:proofErr w:type="spellEnd"/>
          </w:p>
          <w:p w14:paraId="71C06B12" w14:textId="77777777" w:rsidR="00E2425F" w:rsidRPr="00281752" w:rsidRDefault="00E2425F" w:rsidP="007D5BCF">
            <w:pPr>
              <w:keepNext/>
              <w:tabs>
                <w:tab w:val="left" w:pos="340"/>
                <w:tab w:val="left" w:pos="340"/>
              </w:tabs>
              <w:spacing w:before="60" w:after="60"/>
              <w:rPr>
                <w:rFonts w:ascii="Arial" w:eastAsia="MS Gothic" w:hAnsi="Arial" w:cs="Arial"/>
                <w:color w:val="5A78BF"/>
                <w:u w:val="single"/>
                <w:lang w:val="en-US" w:eastAsia="en-US"/>
              </w:rPr>
            </w:pP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DD872DE" w14:textId="4C7A46F0" w:rsidR="00E2425F" w:rsidRPr="00281752" w:rsidRDefault="00E2425F" w:rsidP="007D5BCF">
            <w:pPr>
              <w:autoSpaceDE w:val="0"/>
              <w:autoSpaceDN w:val="0"/>
              <w:adjustRightInd w:val="0"/>
              <w:spacing w:before="85" w:line="320" w:lineRule="atLeast"/>
              <w:jc w:val="left"/>
              <w:rPr>
                <w:rFonts w:ascii="Arial" w:hAnsi="Arial" w:cs="Arial"/>
                <w:u w:val="single"/>
              </w:rPr>
            </w:pPr>
            <w:proofErr w:type="spellStart"/>
            <w:r w:rsidRPr="00281752">
              <w:rPr>
                <w:rFonts w:ascii="Arial" w:hAnsi="Arial" w:cs="Arial"/>
                <w:u w:val="single"/>
              </w:rPr>
              <w:t>Invalid</w:t>
            </w:r>
            <w:proofErr w:type="spellEnd"/>
            <w:r w:rsidRPr="00281752">
              <w:rPr>
                <w:rFonts w:ascii="Arial" w:hAnsi="Arial" w:cs="Arial"/>
                <w:u w:val="single"/>
              </w:rPr>
              <w:t xml:space="preserve"> Security </w:t>
            </w:r>
            <w:proofErr w:type="gramStart"/>
            <w:r w:rsidRPr="00281752">
              <w:rPr>
                <w:rFonts w:ascii="Arial" w:hAnsi="Arial" w:cs="Arial"/>
                <w:u w:val="single"/>
              </w:rPr>
              <w:t>identifier</w:t>
            </w:r>
            <w:proofErr w:type="gram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3BBAD0D" w14:textId="0A004E8A" w:rsidR="00E2425F" w:rsidRPr="00281752" w:rsidRDefault="00E2425F" w:rsidP="007D5BCF">
            <w:pPr>
              <w:autoSpaceDE w:val="0"/>
              <w:autoSpaceDN w:val="0"/>
              <w:adjustRightInd w:val="0"/>
              <w:spacing w:before="85" w:line="320" w:lineRule="atLeast"/>
              <w:jc w:val="left"/>
              <w:rPr>
                <w:rFonts w:ascii="Arial" w:hAnsi="Arial" w:cs="Arial"/>
                <w:u w:val="single"/>
                <w:lang w:val="en-US"/>
              </w:rPr>
            </w:pPr>
            <w:r w:rsidRPr="00281752">
              <w:rPr>
                <w:rFonts w:ascii="Arial" w:hAnsi="Arial" w:cs="Arial"/>
                <w:u w:val="single"/>
                <w:lang w:val="en-US"/>
              </w:rPr>
              <w:t>When performing a Securities Subject to Cash Penalties restore request, the Security Identifier must refer to an existing and active Security.</w:t>
            </w:r>
          </w:p>
        </w:tc>
      </w:tr>
      <w:tr w:rsidR="00E2425F" w:rsidRPr="00DB2F55" w14:paraId="3DF09981"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6518C1E" w14:textId="523DC1FA" w:rsidR="00E2425F" w:rsidRPr="00281752" w:rsidRDefault="00E2425F" w:rsidP="007D5BCF">
            <w:pPr>
              <w:autoSpaceDE w:val="0"/>
              <w:autoSpaceDN w:val="0"/>
              <w:adjustRightInd w:val="0"/>
              <w:spacing w:before="85" w:line="320" w:lineRule="atLeast"/>
              <w:jc w:val="left"/>
              <w:rPr>
                <w:rFonts w:ascii="Arial" w:hAnsi="Arial" w:cs="Arial"/>
                <w:u w:val="single"/>
              </w:rPr>
            </w:pPr>
            <w:r w:rsidRPr="00281752">
              <w:rPr>
                <w:rFonts w:ascii="Arial" w:hAnsi="Arial" w:cs="Arial"/>
                <w:u w:val="single"/>
              </w:rPr>
              <w:t>DSD6005</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647850A"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Valid From field</w:t>
            </w:r>
          </w:p>
          <w:p w14:paraId="20C795B8" w14:textId="77777777" w:rsidR="00E2425F" w:rsidRPr="00281752" w:rsidRDefault="00E2425F" w:rsidP="007D5BCF">
            <w:pPr>
              <w:pStyle w:val="UnorderedList"/>
              <w:keepNext/>
              <w:tabs>
                <w:tab w:val="left" w:pos="340"/>
                <w:tab w:val="left" w:pos="340"/>
              </w:tabs>
              <w:spacing w:before="60" w:after="60"/>
              <w:ind w:left="0" w:firstLine="0"/>
              <w:rPr>
                <w:u w:val="single"/>
                <w:lang w:val="en-US"/>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r w:rsidRPr="00281752">
              <w:rPr>
                <w:u w:val="single"/>
                <w:lang w:val="en-US"/>
              </w:rPr>
              <w:t>Valid To field</w:t>
            </w:r>
          </w:p>
          <w:p w14:paraId="23C77974" w14:textId="77777777" w:rsidR="00E2425F" w:rsidRPr="00281752" w:rsidRDefault="00E2425F" w:rsidP="007D5BCF">
            <w:pPr>
              <w:pStyle w:val="UnorderedList"/>
              <w:keepNext/>
              <w:tabs>
                <w:tab w:val="left" w:pos="340"/>
                <w:tab w:val="left" w:pos="340"/>
              </w:tabs>
              <w:spacing w:before="60" w:after="60"/>
              <w:ind w:left="0" w:firstLine="0"/>
              <w:rPr>
                <w:u w:val="single"/>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proofErr w:type="spellStart"/>
            <w:r w:rsidRPr="00281752">
              <w:rPr>
                <w:u w:val="single"/>
              </w:rPr>
              <w:t>Restore</w:t>
            </w:r>
            <w:proofErr w:type="spellEnd"/>
            <w:r w:rsidRPr="00281752">
              <w:rPr>
                <w:u w:val="single"/>
              </w:rPr>
              <w:t xml:space="preserve"> </w:t>
            </w:r>
            <w:proofErr w:type="spellStart"/>
            <w:r w:rsidRPr="00281752">
              <w:rPr>
                <w:u w:val="single"/>
              </w:rPr>
              <w:t>button</w:t>
            </w:r>
            <w:proofErr w:type="spellEnd"/>
          </w:p>
          <w:p w14:paraId="31793FE7" w14:textId="77777777" w:rsidR="00E2425F" w:rsidRPr="00281752" w:rsidRDefault="00E2425F" w:rsidP="007D5BCF">
            <w:pPr>
              <w:keepNext/>
              <w:tabs>
                <w:tab w:val="left" w:pos="340"/>
                <w:tab w:val="left" w:pos="340"/>
              </w:tabs>
              <w:spacing w:before="60" w:after="60"/>
              <w:rPr>
                <w:rFonts w:ascii="Arial" w:eastAsia="MS Gothic" w:hAnsi="Arial" w:cs="Arial"/>
                <w:color w:val="5A78BF"/>
                <w:u w:val="single"/>
                <w:lang w:val="en-US" w:eastAsia="en-US"/>
              </w:rPr>
            </w:pP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13955511" w14:textId="368B272A" w:rsidR="00E2425F" w:rsidRPr="00281752" w:rsidRDefault="00E2425F" w:rsidP="007D5BCF">
            <w:pPr>
              <w:autoSpaceDE w:val="0"/>
              <w:autoSpaceDN w:val="0"/>
              <w:adjustRightInd w:val="0"/>
              <w:spacing w:before="85" w:line="320" w:lineRule="atLeast"/>
              <w:jc w:val="left"/>
              <w:rPr>
                <w:rFonts w:ascii="Arial" w:hAnsi="Arial" w:cs="Arial"/>
                <w:u w:val="single"/>
                <w:lang w:val="en-US"/>
              </w:rPr>
            </w:pPr>
            <w:r w:rsidRPr="00281752">
              <w:rPr>
                <w:rFonts w:ascii="Arial" w:hAnsi="Arial" w:cs="Arial"/>
                <w:u w:val="single"/>
                <w:lang w:val="en-US"/>
              </w:rPr>
              <w:t>Instance already exists in the same validity period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62ED1FFA" w14:textId="136A4FCD" w:rsidR="00E2425F" w:rsidRPr="00281752" w:rsidRDefault="00E2425F" w:rsidP="007D5BCF">
            <w:pPr>
              <w:autoSpaceDE w:val="0"/>
              <w:autoSpaceDN w:val="0"/>
              <w:adjustRightInd w:val="0"/>
              <w:spacing w:before="85" w:line="320" w:lineRule="atLeast"/>
              <w:jc w:val="left"/>
              <w:rPr>
                <w:rFonts w:ascii="Arial" w:hAnsi="Arial" w:cs="Arial"/>
                <w:u w:val="single"/>
                <w:lang w:val="en-US"/>
              </w:rPr>
            </w:pPr>
            <w:r w:rsidRPr="00281752">
              <w:rPr>
                <w:rFonts w:ascii="Arial" w:hAnsi="Arial" w:cs="Arial"/>
                <w:u w:val="single"/>
                <w:lang w:val="en-US"/>
              </w:rPr>
              <w:t>When performing a Securities Subject to Cash Penalties restore request, no more than one active instance can exist for the same Security over the same validity period.</w:t>
            </w:r>
          </w:p>
        </w:tc>
      </w:tr>
    </w:tbl>
    <w:p w14:paraId="3BFC0CD0" w14:textId="77777777" w:rsidR="00281752" w:rsidRPr="00281752" w:rsidRDefault="00281752" w:rsidP="00B46804">
      <w:pPr>
        <w:pStyle w:val="Heading1"/>
        <w:numPr>
          <w:ilvl w:val="0"/>
          <w:numId w:val="0"/>
        </w:numPr>
        <w:ind w:left="1701"/>
        <w:rPr>
          <w:rFonts w:eastAsia="Arial Unicode MS"/>
          <w:noProof/>
          <w:u w:val="single"/>
          <w:lang w:eastAsia="de-DE"/>
        </w:rPr>
      </w:pPr>
      <w:bookmarkStart w:id="59" w:name="_Toc39581676"/>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137</w:t>
      </w:r>
      <w:r w:rsidRPr="00167B1B">
        <w:rPr>
          <w:rFonts w:eastAsia="Arial Unicode MS"/>
          <w:noProof/>
          <w:lang w:eastAsia="de-DE"/>
        </w:rPr>
        <w:t xml:space="preserve"> </w:t>
      </w:r>
      <w:r w:rsidRPr="00281752">
        <w:rPr>
          <w:rFonts w:eastAsia="Arial Unicode MS"/>
          <w:noProof/>
          <w:lang w:eastAsia="de-DE"/>
        </w:rPr>
        <w:t>Securities subject to cash penalties – New/edit screen</w:t>
      </w:r>
      <w:bookmarkEnd w:id="59"/>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281752" w:rsidRPr="00167B1B" w14:paraId="1A0B7B9B" w14:textId="77777777" w:rsidTr="007D5BCF">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48F0B4FB" w14:textId="77777777" w:rsidR="00281752" w:rsidRPr="00167B1B" w:rsidRDefault="0028175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555BD27B" w14:textId="77777777" w:rsidR="00281752" w:rsidRPr="00167B1B" w:rsidRDefault="0028175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3EA69598" w14:textId="77777777" w:rsidR="00281752" w:rsidRPr="00167B1B" w:rsidRDefault="0028175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17C5CB0D" w14:textId="77777777" w:rsidR="00281752" w:rsidRPr="00167B1B" w:rsidRDefault="0028175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281752" w:rsidRPr="00DB2F55" w14:paraId="6E541BB4" w14:textId="77777777" w:rsidTr="007D5BCF">
        <w:trPr>
          <w:trHeight w:val="405"/>
        </w:trPr>
        <w:tc>
          <w:tcPr>
            <w:tcW w:w="1418" w:type="dxa"/>
            <w:tcBorders>
              <w:top w:val="single" w:sz="8" w:space="0" w:color="FFFFFF"/>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591A088" w14:textId="123A6A35"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DSC6001</w:t>
            </w:r>
          </w:p>
        </w:tc>
        <w:tc>
          <w:tcPr>
            <w:tcW w:w="1843"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23571E1E" w14:textId="66092C46"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proofErr w:type="spellStart"/>
            <w:r w:rsidRPr="00281752">
              <w:rPr>
                <w:rFonts w:ascii="Arial" w:hAnsi="Arial" w:cs="Arial"/>
                <w:szCs w:val="22"/>
                <w:u w:val="single"/>
              </w:rPr>
              <w:t>Submit</w:t>
            </w:r>
            <w:proofErr w:type="spellEnd"/>
            <w:r w:rsidRPr="00281752">
              <w:rPr>
                <w:rFonts w:ascii="Arial" w:hAnsi="Arial" w:cs="Arial"/>
                <w:szCs w:val="22"/>
                <w:u w:val="single"/>
              </w:rPr>
              <w:t xml:space="preserve"> </w:t>
            </w:r>
            <w:proofErr w:type="spellStart"/>
            <w:r w:rsidRPr="00281752">
              <w:rPr>
                <w:rFonts w:ascii="Arial" w:hAnsi="Arial" w:cs="Arial"/>
                <w:szCs w:val="22"/>
                <w:u w:val="single"/>
              </w:rPr>
              <w:t>button</w:t>
            </w:r>
            <w:proofErr w:type="spellEnd"/>
          </w:p>
        </w:tc>
        <w:tc>
          <w:tcPr>
            <w:tcW w:w="2126"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602B324C" w14:textId="217BA09C"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Requestor not allowed</w:t>
            </w:r>
          </w:p>
        </w:tc>
        <w:tc>
          <w:tcPr>
            <w:tcW w:w="2551"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4374AE6B" w14:textId="43C06BAC"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Securities Subject to Cash Penalties can only be created by T2S Operator or CSDs</w:t>
            </w:r>
            <w:proofErr w:type="gramStart"/>
            <w:r w:rsidRPr="00281752">
              <w:rPr>
                <w:rFonts w:ascii="Arial" w:hAnsi="Arial" w:cs="Arial"/>
                <w:szCs w:val="22"/>
                <w:u w:val="single"/>
                <w:lang w:val="en-GB" w:eastAsia="en-GB"/>
              </w:rPr>
              <w:t>.</w:t>
            </w:r>
            <w:proofErr w:type="gramEnd"/>
            <w:r w:rsidRPr="00281752">
              <w:rPr>
                <w:rFonts w:ascii="Arial" w:hAnsi="Arial" w:cs="Arial"/>
                <w:szCs w:val="22"/>
                <w:u w:val="single"/>
                <w:lang w:val="en-GB" w:eastAsia="en-GB"/>
              </w:rPr>
              <w:br/>
              <w:t>CSDs can only create Securities Subject to Cash Penalties if they are defined as Securities Maintaining Entity (SME) of the related Security.</w:t>
            </w:r>
          </w:p>
        </w:tc>
      </w:tr>
      <w:tr w:rsidR="00281752" w:rsidRPr="00DB2F55" w14:paraId="4D72ECE3" w14:textId="77777777" w:rsidTr="007D5BCF">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BB7CA9E" w14:textId="49564BF0"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DSC6002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3484688F" w14:textId="6D643666"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proofErr w:type="spellStart"/>
            <w:r w:rsidRPr="00281752">
              <w:rPr>
                <w:rFonts w:ascii="Arial" w:hAnsi="Arial" w:cs="Arial"/>
                <w:szCs w:val="22"/>
                <w:u w:val="single"/>
              </w:rPr>
              <w:t>Submit</w:t>
            </w:r>
            <w:proofErr w:type="spellEnd"/>
            <w:r w:rsidRPr="00281752">
              <w:rPr>
                <w:rFonts w:ascii="Arial" w:hAnsi="Arial" w:cs="Arial"/>
                <w:szCs w:val="22"/>
                <w:u w:val="single"/>
              </w:rPr>
              <w:t xml:space="preserve"> </w:t>
            </w:r>
            <w:proofErr w:type="spellStart"/>
            <w:r w:rsidRPr="00281752">
              <w:rPr>
                <w:rFonts w:ascii="Arial" w:hAnsi="Arial" w:cs="Arial"/>
                <w:szCs w:val="22"/>
                <w:u w:val="single"/>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6AC17BB" w14:textId="670768FD"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Invalid Security identifier</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3173C59" w14:textId="7D021571"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GB" w:eastAsia="en-GB"/>
              </w:rPr>
              <w:t>When performing a Securities Subject to Cash Penalties creation request, the Security Identifier must refer to an existing and active Security.</w:t>
            </w:r>
          </w:p>
        </w:tc>
      </w:tr>
      <w:tr w:rsidR="00281752" w:rsidRPr="00DB2F55" w14:paraId="7FC5D289"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CF6900A" w14:textId="3F40DA0E"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eastAsia="ja-JP"/>
              </w:rPr>
              <w:t>DSC6003</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9B1FAE5"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CFI code field</w:t>
            </w:r>
          </w:p>
          <w:p w14:paraId="1BF31562"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Liquidity status field</w:t>
            </w:r>
          </w:p>
          <w:p w14:paraId="6FF90E97" w14:textId="5788238C" w:rsidR="00281752" w:rsidRPr="00281752" w:rsidRDefault="00281752" w:rsidP="00B46804">
            <w:pPr>
              <w:pStyle w:val="UnorderedList"/>
              <w:keepNext/>
              <w:tabs>
                <w:tab w:val="left" w:pos="340"/>
                <w:tab w:val="left" w:pos="340"/>
              </w:tabs>
              <w:spacing w:before="60" w:after="60"/>
              <w:ind w:left="0" w:firstLine="0"/>
              <w:rPr>
                <w:u w:val="single"/>
              </w:rPr>
            </w:pPr>
            <w:r w:rsidRPr="00281752">
              <w:rPr>
                <w:rFonts w:ascii="MS Gothic" w:eastAsia="MS Gothic" w:hAnsi="MS Gothic" w:cs="MS Gothic" w:hint="eastAsia"/>
                <w:color w:val="5A78BF"/>
                <w:u w:val="single"/>
                <w:lang w:val="en-US" w:eastAsia="en-US"/>
              </w:rPr>
              <w:t>❙</w:t>
            </w:r>
            <w:r w:rsidRPr="00281752">
              <w:rPr>
                <w:rFonts w:eastAsia="MS Gothic"/>
                <w:color w:val="5A78BF"/>
                <w:u w:val="single"/>
                <w:lang w:val="en-US" w:eastAsia="en-US"/>
              </w:rPr>
              <w:t xml:space="preserve"> </w:t>
            </w:r>
            <w:proofErr w:type="spellStart"/>
            <w:r w:rsidRPr="00281752">
              <w:rPr>
                <w:color w:val="auto"/>
                <w:u w:val="single"/>
              </w:rPr>
              <w:t>Submit</w:t>
            </w:r>
            <w:proofErr w:type="spellEnd"/>
            <w:r w:rsidRPr="00281752">
              <w:rPr>
                <w:color w:val="auto"/>
                <w:u w:val="single"/>
              </w:rPr>
              <w:t xml:space="preserve"> </w:t>
            </w:r>
            <w:proofErr w:type="spellStart"/>
            <w:r w:rsidRPr="00281752">
              <w:rPr>
                <w:color w:val="auto"/>
                <w:u w:val="single"/>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0B1AD8B" w14:textId="55143EA8"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US" w:eastAsia="ja-JP"/>
              </w:rPr>
              <w:t>Liquidity can only be input for Shares</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B5B7C8B" w14:textId="1C650602" w:rsidR="00281752" w:rsidRPr="00281752" w:rsidRDefault="00281752" w:rsidP="00B46804">
            <w:pPr>
              <w:autoSpaceDE w:val="0"/>
              <w:autoSpaceDN w:val="0"/>
              <w:adjustRightInd w:val="0"/>
              <w:spacing w:before="85" w:line="320" w:lineRule="atLeast"/>
              <w:jc w:val="left"/>
              <w:rPr>
                <w:rFonts w:ascii="Arial" w:hAnsi="Arial" w:cs="Arial"/>
                <w:noProof/>
                <w:color w:val="000000"/>
                <w:szCs w:val="22"/>
                <w:u w:val="single"/>
                <w:lang w:val="en-GB" w:eastAsia="de-DE"/>
              </w:rPr>
            </w:pPr>
            <w:r w:rsidRPr="00281752">
              <w:rPr>
                <w:rFonts w:ascii="Arial" w:hAnsi="Arial" w:cs="Arial"/>
                <w:szCs w:val="22"/>
                <w:u w:val="single"/>
                <w:lang w:val="en-US" w:eastAsia="ja-JP"/>
              </w:rPr>
              <w:t>When performing a Securities Subject to Cash Penalties creation request, the Liquidity attribute can only be used for Shares, as defined in the ISIN's CFI code.</w:t>
            </w:r>
          </w:p>
        </w:tc>
      </w:tr>
      <w:tr w:rsidR="00281752" w:rsidRPr="00DB2F55" w14:paraId="47D67187"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32ABD24" w14:textId="37DAEF12" w:rsidR="00281752" w:rsidRPr="00281752" w:rsidRDefault="00281752" w:rsidP="00B46804">
            <w:pPr>
              <w:autoSpaceDE w:val="0"/>
              <w:autoSpaceDN w:val="0"/>
              <w:adjustRightInd w:val="0"/>
              <w:spacing w:before="85" w:line="320" w:lineRule="atLeast"/>
              <w:jc w:val="left"/>
              <w:rPr>
                <w:rFonts w:ascii="Arial" w:hAnsi="Arial" w:cs="Arial"/>
                <w:szCs w:val="22"/>
                <w:u w:val="single"/>
              </w:rPr>
            </w:pPr>
            <w:r w:rsidRPr="00281752">
              <w:rPr>
                <w:rFonts w:ascii="Arial" w:hAnsi="Arial" w:cs="Arial"/>
                <w:szCs w:val="22"/>
                <w:u w:val="single"/>
                <w:lang w:eastAsia="ja-JP"/>
              </w:rPr>
              <w:t>DSC6004</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651262BF"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Valid To field</w:t>
            </w:r>
          </w:p>
          <w:p w14:paraId="4FB02EFC" w14:textId="0D633818" w:rsidR="00281752" w:rsidRPr="00281752" w:rsidRDefault="00281752" w:rsidP="00B46804">
            <w:pPr>
              <w:keepNext/>
              <w:tabs>
                <w:tab w:val="left" w:pos="340"/>
                <w:tab w:val="left" w:pos="340"/>
              </w:tabs>
              <w:spacing w:before="60" w:after="60"/>
              <w:jc w:val="left"/>
              <w:rPr>
                <w:rFonts w:ascii="Arial" w:eastAsia="MS Gothic" w:hAnsi="Arial" w:cs="Arial"/>
                <w:color w:val="5A78BF"/>
                <w:szCs w:val="22"/>
                <w:u w:val="single"/>
                <w:lang w:val="en-US" w:eastAsia="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507599B" w14:textId="4CC53551" w:rsidR="00281752" w:rsidRPr="00281752" w:rsidRDefault="00281752" w:rsidP="00F57F02">
            <w:pPr>
              <w:autoSpaceDE w:val="0"/>
              <w:autoSpaceDN w:val="0"/>
              <w:adjustRightInd w:val="0"/>
              <w:spacing w:before="85" w:line="320" w:lineRule="atLeast"/>
              <w:jc w:val="left"/>
              <w:rPr>
                <w:rFonts w:ascii="Arial" w:hAnsi="Arial" w:cs="Arial"/>
                <w:szCs w:val="22"/>
                <w:u w:val="single"/>
                <w:lang w:val="en-US"/>
              </w:rPr>
            </w:pPr>
            <w:r w:rsidRPr="00281752">
              <w:rPr>
                <w:rFonts w:ascii="Arial" w:hAnsi="Arial" w:cs="Arial"/>
                <w:szCs w:val="22"/>
                <w:u w:val="single"/>
                <w:lang w:val="en-US" w:eastAsia="ja-JP"/>
              </w:rPr>
              <w:t xml:space="preserve">Valid To cannot be set </w:t>
            </w:r>
            <w:r w:rsidR="00F57F02">
              <w:rPr>
                <w:rFonts w:ascii="Arial" w:hAnsi="Arial" w:cs="Arial"/>
                <w:szCs w:val="22"/>
                <w:u w:val="single"/>
                <w:lang w:val="en-US" w:eastAsia="ja-JP"/>
              </w:rPr>
              <w:t xml:space="preserve">to earlier than previous business </w:t>
            </w:r>
            <w:r w:rsidRPr="00281752">
              <w:rPr>
                <w:rFonts w:ascii="Arial" w:hAnsi="Arial" w:cs="Arial"/>
                <w:szCs w:val="22"/>
                <w:u w:val="single"/>
                <w:lang w:val="en-US" w:eastAsia="ja-JP"/>
              </w:rPr>
              <w:t>date or Valid From</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60563E6" w14:textId="6D41808B"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rPr>
            </w:pPr>
            <w:r w:rsidRPr="00281752">
              <w:rPr>
                <w:rFonts w:ascii="Arial" w:hAnsi="Arial" w:cs="Arial"/>
                <w:szCs w:val="22"/>
                <w:u w:val="single"/>
                <w:lang w:val="en-US" w:eastAsia="ja-JP"/>
              </w:rPr>
              <w:t xml:space="preserve">When performing a Securities Subject to Cash Penalties creation request, the Valid To must be equal to or greater than the </w:t>
            </w:r>
            <w:r w:rsidR="00F57F02">
              <w:rPr>
                <w:rFonts w:ascii="Arial" w:hAnsi="Arial" w:cs="Arial"/>
                <w:szCs w:val="22"/>
                <w:u w:val="single"/>
                <w:lang w:val="en-US" w:eastAsia="ja-JP"/>
              </w:rPr>
              <w:t xml:space="preserve">business day preceding the </w:t>
            </w:r>
            <w:r w:rsidRPr="00281752">
              <w:rPr>
                <w:rFonts w:ascii="Arial" w:hAnsi="Arial" w:cs="Arial"/>
                <w:szCs w:val="22"/>
                <w:u w:val="single"/>
                <w:lang w:val="en-US" w:eastAsia="ja-JP"/>
              </w:rPr>
              <w:t>current date and equal to or greater than the Valid From.</w:t>
            </w:r>
          </w:p>
        </w:tc>
      </w:tr>
      <w:tr w:rsidR="00281752" w:rsidRPr="00DB2F55" w14:paraId="7C7FBCD7" w14:textId="77777777" w:rsidTr="00B46804">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8CE355E" w14:textId="3B2254E7" w:rsidR="00281752" w:rsidRPr="00281752" w:rsidRDefault="00281752" w:rsidP="00B46804">
            <w:pPr>
              <w:autoSpaceDE w:val="0"/>
              <w:autoSpaceDN w:val="0"/>
              <w:adjustRightInd w:val="0"/>
              <w:spacing w:before="85" w:line="320" w:lineRule="atLeast"/>
              <w:jc w:val="left"/>
              <w:rPr>
                <w:rFonts w:ascii="Arial" w:hAnsi="Arial" w:cs="Arial"/>
                <w:szCs w:val="22"/>
                <w:u w:val="single"/>
              </w:rPr>
            </w:pPr>
            <w:r w:rsidRPr="00281752">
              <w:rPr>
                <w:rFonts w:ascii="Arial" w:hAnsi="Arial" w:cs="Arial"/>
                <w:szCs w:val="22"/>
                <w:u w:val="single"/>
                <w:lang w:eastAsia="ja-JP"/>
              </w:rPr>
              <w:t>DSC6005</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33643F5" w14:textId="77777777" w:rsidR="00B46804" w:rsidRPr="00B46804" w:rsidRDefault="00B46804" w:rsidP="00B46804">
            <w:pPr>
              <w:pStyle w:val="T2DOCSubSubject"/>
              <w:keepNext/>
              <w:tabs>
                <w:tab w:val="left" w:pos="340"/>
                <w:tab w:val="left" w:pos="340"/>
              </w:tabs>
              <w:spacing w:after="60"/>
              <w:jc w:val="left"/>
              <w:rPr>
                <w:rFonts w:ascii="Arial" w:eastAsia="MS Gothic" w:hAnsi="Arial" w:cs="Arial"/>
                <w:b w:val="0"/>
                <w:color w:val="000000" w:themeColor="text1"/>
                <w:sz w:val="22"/>
                <w:szCs w:val="22"/>
                <w:u w:val="single"/>
                <w:lang w:val="en-US" w:eastAsia="en-US"/>
              </w:rPr>
            </w:pPr>
            <w:r w:rsidRPr="00B46804">
              <w:rPr>
                <w:rFonts w:ascii="MS Gothic" w:eastAsia="MS Gothic" w:hAnsi="MS Gothic" w:cs="MS Gothic" w:hint="eastAsia"/>
                <w:b w:val="0"/>
                <w:color w:val="5A78BF"/>
                <w:sz w:val="22"/>
                <w:szCs w:val="22"/>
                <w:u w:val="single"/>
                <w:lang w:val="en-US" w:eastAsia="en-US"/>
              </w:rPr>
              <w:t>❙</w:t>
            </w:r>
            <w:r w:rsidRPr="00B46804">
              <w:rPr>
                <w:rFonts w:ascii="Arial" w:eastAsia="MS Gothic" w:hAnsi="Arial" w:cs="Arial"/>
                <w:b w:val="0"/>
                <w:color w:val="000000" w:themeColor="text1"/>
                <w:sz w:val="22"/>
                <w:szCs w:val="22"/>
                <w:u w:val="single"/>
                <w:lang w:val="en-US" w:eastAsia="en-US"/>
              </w:rPr>
              <w:t xml:space="preserve"> ISIN field</w:t>
            </w:r>
          </w:p>
          <w:p w14:paraId="43D9D9E8" w14:textId="77777777" w:rsidR="00B46804" w:rsidRPr="00B46804" w:rsidRDefault="00B46804" w:rsidP="00B46804">
            <w:pPr>
              <w:pStyle w:val="T2DOCSubSubject"/>
              <w:keepNext/>
              <w:tabs>
                <w:tab w:val="left" w:pos="340"/>
                <w:tab w:val="left" w:pos="340"/>
              </w:tabs>
              <w:spacing w:after="60"/>
              <w:jc w:val="left"/>
              <w:rPr>
                <w:rFonts w:ascii="Arial" w:eastAsia="MS Gothic" w:hAnsi="Arial" w:cs="Arial"/>
                <w:b w:val="0"/>
                <w:color w:val="000000" w:themeColor="text1"/>
                <w:sz w:val="22"/>
                <w:szCs w:val="22"/>
                <w:u w:val="single"/>
                <w:lang w:val="en-US" w:eastAsia="en-US"/>
              </w:rPr>
            </w:pPr>
            <w:r w:rsidRPr="00B46804">
              <w:rPr>
                <w:rFonts w:ascii="MS Gothic" w:eastAsia="MS Gothic" w:hAnsi="MS Gothic" w:cs="MS Gothic" w:hint="eastAsia"/>
                <w:b w:val="0"/>
                <w:color w:val="5A78BF"/>
                <w:sz w:val="22"/>
                <w:szCs w:val="22"/>
                <w:u w:val="single"/>
                <w:lang w:val="en-US" w:eastAsia="en-US"/>
              </w:rPr>
              <w:t>❙</w:t>
            </w:r>
            <w:r w:rsidRPr="00B46804">
              <w:rPr>
                <w:rFonts w:ascii="Arial" w:eastAsia="MS Gothic" w:hAnsi="Arial" w:cs="Arial"/>
                <w:b w:val="0"/>
                <w:color w:val="000000" w:themeColor="text1"/>
                <w:sz w:val="22"/>
                <w:szCs w:val="22"/>
                <w:u w:val="single"/>
                <w:lang w:val="en-US" w:eastAsia="en-US"/>
              </w:rPr>
              <w:t xml:space="preserve"> Valid From field</w:t>
            </w:r>
          </w:p>
          <w:p w14:paraId="58DAA225" w14:textId="17897333" w:rsidR="00281752" w:rsidRPr="00B46804" w:rsidRDefault="00B46804" w:rsidP="00B46804">
            <w:pPr>
              <w:pStyle w:val="T2DOCSubSubject"/>
              <w:keepNext/>
              <w:tabs>
                <w:tab w:val="left" w:pos="340"/>
                <w:tab w:val="left" w:pos="340"/>
              </w:tabs>
              <w:spacing w:after="60"/>
              <w:jc w:val="left"/>
              <w:rPr>
                <w:rFonts w:ascii="MS Gothic" w:eastAsia="MS Gothic" w:hAnsi="MS Gothic" w:cs="MS Gothic"/>
                <w:b w:val="0"/>
                <w:color w:val="5A78BF"/>
                <w:sz w:val="22"/>
                <w:szCs w:val="22"/>
                <w:u w:val="single"/>
                <w:lang w:val="en-US" w:eastAsia="en-US"/>
              </w:rPr>
            </w:pPr>
            <w:r w:rsidRPr="00B46804">
              <w:rPr>
                <w:rFonts w:ascii="MS Gothic" w:eastAsia="MS Gothic" w:hAnsi="MS Gothic" w:cs="MS Gothic" w:hint="eastAsia"/>
                <w:b w:val="0"/>
                <w:color w:val="5A78BF"/>
                <w:sz w:val="22"/>
                <w:szCs w:val="22"/>
                <w:u w:val="single"/>
                <w:lang w:val="en-US" w:eastAsia="en-US"/>
              </w:rPr>
              <w:t>❙</w:t>
            </w:r>
            <w:r w:rsidRPr="00B46804">
              <w:rPr>
                <w:rFonts w:ascii="Arial" w:eastAsia="MS Gothic" w:hAnsi="Arial" w:cs="Arial"/>
                <w:b w:val="0"/>
                <w:color w:val="000000" w:themeColor="text1"/>
                <w:sz w:val="22"/>
                <w:szCs w:val="22"/>
                <w:u w:val="single"/>
                <w:lang w:val="en-US" w:eastAsia="en-US"/>
              </w:rPr>
              <w:t xml:space="preserve"> Valid To field</w:t>
            </w:r>
            <w:r w:rsidRPr="00B46804">
              <w:rPr>
                <w:rFonts w:ascii="MS Gothic" w:eastAsia="MS Gothic" w:hAnsi="MS Gothic" w:cs="MS Gothic" w:hint="eastAsia"/>
                <w:b w:val="0"/>
                <w:color w:val="5A78BF"/>
                <w:sz w:val="22"/>
                <w:szCs w:val="22"/>
                <w:u w:val="single"/>
                <w:lang w:val="en-US" w:eastAsia="en-US"/>
              </w:rPr>
              <w:t>❙</w:t>
            </w:r>
            <w:r w:rsidRPr="00B46804">
              <w:rPr>
                <w:rFonts w:ascii="Arial" w:eastAsia="MS Gothic" w:hAnsi="Arial" w:cs="Arial"/>
                <w:b w:val="0"/>
                <w:color w:val="000000" w:themeColor="text1"/>
                <w:sz w:val="22"/>
                <w:szCs w:val="22"/>
                <w:u w:val="single"/>
                <w:lang w:val="en-US" w:eastAsia="en-US"/>
              </w:rPr>
              <w:t xml:space="preserve"> 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68B3EFB" w14:textId="12D14813"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rPr>
            </w:pPr>
            <w:r w:rsidRPr="00281752">
              <w:rPr>
                <w:rFonts w:ascii="Arial" w:hAnsi="Arial" w:cs="Arial"/>
                <w:szCs w:val="22"/>
                <w:u w:val="single"/>
                <w:lang w:val="en-US" w:eastAsia="ja-JP"/>
              </w:rPr>
              <w:t>Instance already exists in the same validity period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6FBFF59" w14:textId="3D5F11CB"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rPr>
            </w:pPr>
            <w:r w:rsidRPr="00281752">
              <w:rPr>
                <w:rFonts w:ascii="Arial" w:hAnsi="Arial" w:cs="Arial"/>
                <w:szCs w:val="22"/>
                <w:u w:val="single"/>
                <w:lang w:val="en-US" w:eastAsia="ja-JP"/>
              </w:rPr>
              <w:t>When performing a Securities Subject to Cash Penalties creation request, no more than one active instance can exist for the same Security over the same validity period.</w:t>
            </w:r>
          </w:p>
        </w:tc>
      </w:tr>
      <w:tr w:rsidR="00281752" w:rsidRPr="00DB2F55" w14:paraId="57B2EF7D"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34CA5D9" w14:textId="069A6B40"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DSU6001</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E832269" w14:textId="6D112BBF" w:rsidR="00281752" w:rsidRPr="00281752" w:rsidRDefault="00281752" w:rsidP="00B46804">
            <w:pPr>
              <w:pStyle w:val="T2DOCSubSubject"/>
              <w:keepNext/>
              <w:tabs>
                <w:tab w:val="left" w:pos="340"/>
                <w:tab w:val="left" w:pos="340"/>
              </w:tabs>
              <w:spacing w:after="60"/>
              <w:jc w:val="left"/>
              <w:rPr>
                <w:rFonts w:ascii="Arial" w:eastAsia="MS UI Gothic" w:hAnsi="Arial" w:cs="Arial"/>
                <w:b w:val="0"/>
                <w:color w:val="5A78BF"/>
                <w:sz w:val="22"/>
                <w:szCs w:val="22"/>
                <w:u w:val="single"/>
                <w:lang w:val="en-US" w:eastAsia="en-US"/>
              </w:rPr>
            </w:pPr>
            <w:r w:rsidRPr="00281752">
              <w:rPr>
                <w:rFonts w:ascii="MS Gothic" w:eastAsia="MS Gothic" w:hAnsi="MS Gothic" w:cs="MS Gothic" w:hint="eastAsia"/>
                <w:b w:val="0"/>
                <w:color w:val="5A78BF"/>
                <w:sz w:val="22"/>
                <w:szCs w:val="22"/>
                <w:u w:val="single"/>
                <w:lang w:val="en-US" w:eastAsia="en-US"/>
              </w:rPr>
              <w:t>❙</w:t>
            </w:r>
            <w:r w:rsidRPr="00281752">
              <w:rPr>
                <w:rFonts w:ascii="Arial" w:eastAsia="MS Gothic" w:hAnsi="Arial" w:cs="Arial"/>
                <w:b w:val="0"/>
                <w:color w:val="5A78BF"/>
                <w:sz w:val="22"/>
                <w:szCs w:val="22"/>
                <w:u w:val="single"/>
                <w:lang w:val="en-US" w:eastAsia="en-US"/>
              </w:rPr>
              <w:t xml:space="preserve"> </w:t>
            </w:r>
            <w:proofErr w:type="spellStart"/>
            <w:r w:rsidRPr="00281752">
              <w:rPr>
                <w:rFonts w:ascii="Arial" w:hAnsi="Arial" w:cs="Arial"/>
                <w:b w:val="0"/>
                <w:sz w:val="22"/>
                <w:szCs w:val="22"/>
                <w:u w:val="single"/>
              </w:rPr>
              <w:t>Submit</w:t>
            </w:r>
            <w:proofErr w:type="spellEnd"/>
            <w:r w:rsidRPr="00281752">
              <w:rPr>
                <w:rFonts w:ascii="Arial" w:hAnsi="Arial" w:cs="Arial"/>
                <w:b w:val="0"/>
                <w:sz w:val="22"/>
                <w:szCs w:val="22"/>
                <w:u w:val="single"/>
              </w:rPr>
              <w:t xml:space="preserve"> </w:t>
            </w:r>
            <w:proofErr w:type="spellStart"/>
            <w:r w:rsidRPr="00281752">
              <w:rPr>
                <w:rFonts w:ascii="Arial" w:hAnsi="Arial" w:cs="Arial"/>
                <w:b w:val="0"/>
                <w:sz w:val="22"/>
                <w:szCs w:val="22"/>
                <w:u w:val="single"/>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7CC1946" w14:textId="46C832C0"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proofErr w:type="spellStart"/>
            <w:r w:rsidRPr="00281752">
              <w:rPr>
                <w:rFonts w:ascii="Arial" w:hAnsi="Arial" w:cs="Arial"/>
                <w:szCs w:val="22"/>
                <w:u w:val="single"/>
                <w:lang w:eastAsia="ja-JP"/>
              </w:rPr>
              <w:t>Requestor</w:t>
            </w:r>
            <w:proofErr w:type="spellEnd"/>
            <w:r w:rsidRPr="00281752">
              <w:rPr>
                <w:rFonts w:ascii="Arial" w:hAnsi="Arial" w:cs="Arial"/>
                <w:szCs w:val="22"/>
                <w:u w:val="single"/>
                <w:lang w:eastAsia="ja-JP"/>
              </w:rPr>
              <w:t xml:space="preserve"> not </w:t>
            </w:r>
            <w:proofErr w:type="spellStart"/>
            <w:r w:rsidRPr="00281752">
              <w:rPr>
                <w:rFonts w:ascii="Arial" w:hAnsi="Arial" w:cs="Arial"/>
                <w:szCs w:val="22"/>
                <w:u w:val="single"/>
                <w:lang w:eastAsia="ja-JP"/>
              </w:rPr>
              <w:t>allowed</w:t>
            </w:r>
            <w:proofErr w:type="spell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BF240F6" w14:textId="094FCD0A"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Securities Subject to Cash Penalties can only be updated by T2S Operator or CSDs</w:t>
            </w:r>
            <w:proofErr w:type="gramStart"/>
            <w:r w:rsidRPr="00281752">
              <w:rPr>
                <w:rFonts w:ascii="Arial" w:hAnsi="Arial" w:cs="Arial"/>
                <w:szCs w:val="22"/>
                <w:u w:val="single"/>
                <w:lang w:val="en-US" w:eastAsia="ja-JP"/>
              </w:rPr>
              <w:t>.</w:t>
            </w:r>
            <w:proofErr w:type="gramEnd"/>
            <w:r w:rsidRPr="00281752">
              <w:rPr>
                <w:rFonts w:ascii="Arial" w:hAnsi="Arial" w:cs="Arial"/>
                <w:szCs w:val="22"/>
                <w:u w:val="single"/>
                <w:lang w:val="en-US" w:eastAsia="ja-JP"/>
              </w:rPr>
              <w:br/>
              <w:t>CSDs can only update Securities Subject to Cash Penalties if they are defined as Securities Maintaining Entity (SME) of the related Security.</w:t>
            </w:r>
          </w:p>
        </w:tc>
      </w:tr>
      <w:tr w:rsidR="00281752" w:rsidRPr="00DB2F55" w14:paraId="7347932A"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2467F7E" w14:textId="1BE59D42"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DSU6002</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1595EF19" w14:textId="52CEAF23" w:rsidR="00281752" w:rsidRPr="00281752" w:rsidRDefault="00281752" w:rsidP="00B46804">
            <w:pPr>
              <w:pStyle w:val="T2DOCSubSubject"/>
              <w:keepNext/>
              <w:tabs>
                <w:tab w:val="left" w:pos="340"/>
                <w:tab w:val="left" w:pos="340"/>
              </w:tabs>
              <w:spacing w:after="60"/>
              <w:jc w:val="left"/>
              <w:rPr>
                <w:rFonts w:ascii="Arial" w:eastAsia="MS UI Gothic" w:hAnsi="Arial" w:cs="Arial"/>
                <w:b w:val="0"/>
                <w:color w:val="5A78BF"/>
                <w:sz w:val="22"/>
                <w:szCs w:val="22"/>
                <w:u w:val="single"/>
                <w:lang w:val="en-US" w:eastAsia="en-US"/>
              </w:rPr>
            </w:pPr>
            <w:r w:rsidRPr="00281752">
              <w:rPr>
                <w:rFonts w:ascii="MS Gothic" w:eastAsia="MS Gothic" w:hAnsi="MS Gothic" w:cs="MS Gothic" w:hint="eastAsia"/>
                <w:b w:val="0"/>
                <w:color w:val="5A78BF"/>
                <w:sz w:val="22"/>
                <w:szCs w:val="22"/>
                <w:u w:val="single"/>
                <w:lang w:val="en-US" w:eastAsia="en-US"/>
              </w:rPr>
              <w:t>❙</w:t>
            </w:r>
            <w:r w:rsidRPr="00281752">
              <w:rPr>
                <w:rFonts w:ascii="Arial" w:eastAsia="MS Gothic" w:hAnsi="Arial" w:cs="Arial"/>
                <w:b w:val="0"/>
                <w:color w:val="5A78BF"/>
                <w:sz w:val="22"/>
                <w:szCs w:val="22"/>
                <w:u w:val="single"/>
                <w:lang w:val="en-US" w:eastAsia="en-US"/>
              </w:rPr>
              <w:t xml:space="preserve"> </w:t>
            </w:r>
            <w:proofErr w:type="spellStart"/>
            <w:r w:rsidRPr="00281752">
              <w:rPr>
                <w:rFonts w:ascii="Arial" w:hAnsi="Arial" w:cs="Arial"/>
                <w:b w:val="0"/>
                <w:sz w:val="22"/>
                <w:szCs w:val="22"/>
                <w:u w:val="single"/>
              </w:rPr>
              <w:t>Submit</w:t>
            </w:r>
            <w:proofErr w:type="spellEnd"/>
            <w:r w:rsidRPr="00281752">
              <w:rPr>
                <w:rFonts w:ascii="Arial" w:hAnsi="Arial" w:cs="Arial"/>
                <w:b w:val="0"/>
                <w:sz w:val="22"/>
                <w:szCs w:val="22"/>
                <w:u w:val="single"/>
              </w:rPr>
              <w:t xml:space="preserve"> </w:t>
            </w:r>
            <w:proofErr w:type="spellStart"/>
            <w:r w:rsidRPr="00281752">
              <w:rPr>
                <w:rFonts w:ascii="Arial" w:hAnsi="Arial" w:cs="Arial"/>
                <w:b w:val="0"/>
                <w:sz w:val="22"/>
                <w:szCs w:val="22"/>
                <w:u w:val="single"/>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4026255" w14:textId="5E21BA77"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Invalid instance to be updated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A831EF5" w14:textId="4EFB3E85"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When performing a Securities Subject to Cash Penalties update request, it must refer to an existing and active instance.</w:t>
            </w:r>
          </w:p>
        </w:tc>
      </w:tr>
      <w:tr w:rsidR="00281752" w:rsidRPr="00DB2F55" w14:paraId="4584A24D"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E6787DA" w14:textId="0C533F04"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DSU6003</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0A5242A" w14:textId="7D3F2789"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Liquidity status field</w:t>
            </w:r>
          </w:p>
          <w:p w14:paraId="54D37DC0" w14:textId="0A694371" w:rsidR="00281752" w:rsidRPr="00281752" w:rsidRDefault="00281752" w:rsidP="00B46804">
            <w:pPr>
              <w:pStyle w:val="T2DOCSubSubject"/>
              <w:keepNext/>
              <w:tabs>
                <w:tab w:val="left" w:pos="340"/>
                <w:tab w:val="left" w:pos="340"/>
              </w:tabs>
              <w:spacing w:after="60"/>
              <w:jc w:val="left"/>
              <w:rPr>
                <w:rFonts w:ascii="Arial" w:eastAsia="MS UI Gothic" w:hAnsi="Arial" w:cs="Arial"/>
                <w:b w:val="0"/>
                <w:color w:val="5A78BF"/>
                <w:sz w:val="22"/>
                <w:szCs w:val="22"/>
                <w:u w:val="single"/>
                <w:lang w:val="en-US" w:eastAsia="en-US"/>
              </w:rPr>
            </w:pPr>
            <w:r w:rsidRPr="00281752">
              <w:rPr>
                <w:rFonts w:ascii="MS Gothic" w:eastAsia="MS Gothic" w:hAnsi="MS Gothic" w:cs="MS Gothic" w:hint="eastAsia"/>
                <w:b w:val="0"/>
                <w:color w:val="5A78BF"/>
                <w:sz w:val="22"/>
                <w:szCs w:val="22"/>
                <w:u w:val="single"/>
                <w:lang w:val="en-US" w:eastAsia="en-US"/>
              </w:rPr>
              <w:t>❙</w:t>
            </w:r>
            <w:r w:rsidRPr="00281752">
              <w:rPr>
                <w:rFonts w:ascii="Arial" w:eastAsia="MS Gothic" w:hAnsi="Arial" w:cs="Arial"/>
                <w:b w:val="0"/>
                <w:color w:val="5A78BF"/>
                <w:sz w:val="22"/>
                <w:szCs w:val="22"/>
                <w:u w:val="single"/>
                <w:lang w:val="en-US" w:eastAsia="en-US"/>
              </w:rPr>
              <w:t xml:space="preserve"> </w:t>
            </w:r>
            <w:r w:rsidRPr="00281752">
              <w:rPr>
                <w:rFonts w:ascii="Arial" w:hAnsi="Arial" w:cs="Arial"/>
                <w:b w:val="0"/>
                <w:sz w:val="22"/>
                <w:szCs w:val="22"/>
                <w:u w:val="single"/>
                <w:lang w:val="en-US"/>
              </w:rPr>
              <w:t>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08C1A7F" w14:textId="034CF3FC"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Liquidity can only be input for Shares.</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9E15B9F" w14:textId="3A38CB49"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When performing a Securities Subject to Cash Penalties update request, the Liquidity attribute can only be used for ISINs with financial instrument type = "SHRS".</w:t>
            </w:r>
          </w:p>
        </w:tc>
      </w:tr>
      <w:tr w:rsidR="00281752" w:rsidRPr="00DB2F55" w14:paraId="26CE5B85"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0BCB953" w14:textId="5599C685"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DSU6004</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761C7EB"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hAnsi="Arial" w:cs="Arial"/>
                <w:szCs w:val="22"/>
                <w:u w:val="single"/>
                <w:lang w:val="en-US"/>
              </w:rPr>
              <w:t>Valid To field</w:t>
            </w:r>
          </w:p>
          <w:p w14:paraId="031E7854" w14:textId="4D3F2F8D" w:rsidR="00281752" w:rsidRPr="00281752" w:rsidRDefault="00281752" w:rsidP="00B46804">
            <w:pPr>
              <w:jc w:val="left"/>
              <w:rPr>
                <w:rFonts w:ascii="Arial" w:eastAsia="MS UI Gothic" w:hAnsi="Arial" w:cs="Arial"/>
                <w:color w:val="5A78BF"/>
                <w:szCs w:val="22"/>
                <w:u w:val="single"/>
                <w:lang w:val="en-US" w:eastAsia="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2FAD375" w14:textId="449B35A6" w:rsidR="00281752" w:rsidRPr="00281752" w:rsidRDefault="00281752" w:rsidP="00F57F02">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 xml:space="preserve">Valid To cannot be set to </w:t>
            </w:r>
            <w:r w:rsidR="00F57F02">
              <w:rPr>
                <w:rFonts w:ascii="Arial" w:hAnsi="Arial" w:cs="Arial"/>
                <w:szCs w:val="22"/>
                <w:u w:val="single"/>
                <w:lang w:val="en-US" w:eastAsia="ja-JP"/>
              </w:rPr>
              <w:t xml:space="preserve">earlier than previous business date or </w:t>
            </w:r>
            <w:r w:rsidRPr="00281752">
              <w:rPr>
                <w:rFonts w:ascii="Arial" w:hAnsi="Arial" w:cs="Arial"/>
                <w:szCs w:val="22"/>
                <w:u w:val="single"/>
                <w:lang w:val="en-US" w:eastAsia="ja-JP"/>
              </w:rPr>
              <w:t>Valid From</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B8EF80A" w14:textId="63B95CDD"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 xml:space="preserve">When performing a Securities Subject to Cash Penalties update request, the Valid To must be equal to or greater than the </w:t>
            </w:r>
            <w:r w:rsidR="00F57F02">
              <w:rPr>
                <w:rFonts w:ascii="Arial" w:hAnsi="Arial" w:cs="Arial"/>
                <w:szCs w:val="22"/>
                <w:u w:val="single"/>
                <w:lang w:val="en-US" w:eastAsia="ja-JP"/>
              </w:rPr>
              <w:t xml:space="preserve">business day preceding the </w:t>
            </w:r>
            <w:r w:rsidRPr="00281752">
              <w:rPr>
                <w:rFonts w:ascii="Arial" w:hAnsi="Arial" w:cs="Arial"/>
                <w:szCs w:val="22"/>
                <w:u w:val="single"/>
                <w:lang w:val="en-US" w:eastAsia="ja-JP"/>
              </w:rPr>
              <w:t>current date and equal to or greater than the Valid From.</w:t>
            </w:r>
          </w:p>
        </w:tc>
      </w:tr>
      <w:tr w:rsidR="00281752" w:rsidRPr="00DB2F55" w14:paraId="556D7810"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E18D1AB" w14:textId="63A3E0A4"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DSU6005</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0EDE3D3"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Valid To field</w:t>
            </w:r>
          </w:p>
          <w:p w14:paraId="593052E1" w14:textId="6149CCDF" w:rsidR="00281752" w:rsidRPr="00281752" w:rsidRDefault="00281752" w:rsidP="00B46804">
            <w:pPr>
              <w:jc w:val="left"/>
              <w:rPr>
                <w:rFonts w:ascii="Arial" w:eastAsia="MS UI Gothic" w:hAnsi="Arial" w:cs="Arial"/>
                <w:color w:val="5A78BF"/>
                <w:szCs w:val="22"/>
                <w:u w:val="single"/>
                <w:lang w:val="en-US" w:eastAsia="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DE85FB3" w14:textId="67458231"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Past Valid To cannot be updated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6AC2753" w14:textId="0EC7D82A"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 xml:space="preserve">When performing a Securities Subject to Cash Penalties update request, the Valid To can be updated only if the current value is equal to or greater than the </w:t>
            </w:r>
            <w:r w:rsidR="00F57F02">
              <w:rPr>
                <w:rFonts w:ascii="Arial" w:hAnsi="Arial" w:cs="Arial"/>
                <w:szCs w:val="22"/>
                <w:u w:val="single"/>
                <w:lang w:val="en-US" w:eastAsia="ja-JP"/>
              </w:rPr>
              <w:t xml:space="preserve">business day preceding the </w:t>
            </w:r>
            <w:r w:rsidRPr="00281752">
              <w:rPr>
                <w:rFonts w:ascii="Arial" w:hAnsi="Arial" w:cs="Arial"/>
                <w:szCs w:val="22"/>
                <w:u w:val="single"/>
                <w:lang w:val="en-US" w:eastAsia="ja-JP"/>
              </w:rPr>
              <w:t>current business date.</w:t>
            </w:r>
          </w:p>
        </w:tc>
      </w:tr>
      <w:tr w:rsidR="00281752" w:rsidRPr="00DB2F55" w14:paraId="0EB8A9FD"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C9EA245" w14:textId="5D5DFB0B" w:rsidR="00281752" w:rsidRPr="00281752" w:rsidRDefault="00281752" w:rsidP="00B46804">
            <w:pPr>
              <w:autoSpaceDE w:val="0"/>
              <w:autoSpaceDN w:val="0"/>
              <w:adjustRightInd w:val="0"/>
              <w:spacing w:before="85" w:line="320" w:lineRule="atLeast"/>
              <w:jc w:val="left"/>
              <w:rPr>
                <w:rFonts w:ascii="Arial" w:hAnsi="Arial" w:cs="Arial"/>
                <w:szCs w:val="22"/>
                <w:u w:val="single"/>
                <w:lang w:eastAsia="ja-JP"/>
              </w:rPr>
            </w:pPr>
            <w:r w:rsidRPr="00281752">
              <w:rPr>
                <w:rFonts w:ascii="Arial" w:hAnsi="Arial" w:cs="Arial"/>
                <w:szCs w:val="22"/>
                <w:u w:val="single"/>
                <w:lang w:eastAsia="ja-JP"/>
              </w:rPr>
              <w:t>DSU6006</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974AE4F" w14:textId="77777777" w:rsidR="00281752" w:rsidRPr="00281752" w:rsidRDefault="00281752" w:rsidP="00B46804">
            <w:pPr>
              <w:jc w:val="left"/>
              <w:rPr>
                <w:rFonts w:ascii="Arial" w:hAnsi="Arial" w:cs="Arial"/>
                <w:szCs w:val="22"/>
                <w:u w:val="single"/>
                <w:lang w:val="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Valid from field</w:t>
            </w:r>
          </w:p>
          <w:p w14:paraId="0CC3FC13" w14:textId="0C4FFA53" w:rsidR="00281752" w:rsidRPr="00281752" w:rsidRDefault="00281752" w:rsidP="00B46804">
            <w:pPr>
              <w:jc w:val="left"/>
              <w:rPr>
                <w:rFonts w:ascii="Arial" w:eastAsia="MS UI Gothic" w:hAnsi="Arial" w:cs="Arial"/>
                <w:color w:val="5A78BF"/>
                <w:szCs w:val="22"/>
                <w:u w:val="single"/>
                <w:lang w:val="en-US" w:eastAsia="en-US"/>
              </w:rPr>
            </w:pPr>
            <w:r w:rsidRPr="00281752">
              <w:rPr>
                <w:rFonts w:ascii="MS Gothic" w:eastAsia="MS Gothic" w:hAnsi="MS Gothic" w:cs="MS Gothic" w:hint="eastAsia"/>
                <w:color w:val="5A78BF"/>
                <w:szCs w:val="22"/>
                <w:u w:val="single"/>
                <w:lang w:val="en-US" w:eastAsia="en-US"/>
              </w:rPr>
              <w:t>❙</w:t>
            </w:r>
            <w:r w:rsidRPr="00281752">
              <w:rPr>
                <w:rFonts w:ascii="Arial" w:eastAsia="MS Gothic" w:hAnsi="Arial" w:cs="Arial"/>
                <w:color w:val="5A78BF"/>
                <w:szCs w:val="22"/>
                <w:u w:val="single"/>
                <w:lang w:val="en-US" w:eastAsia="en-US"/>
              </w:rPr>
              <w:t xml:space="preserve"> </w:t>
            </w:r>
            <w:r w:rsidRPr="00281752">
              <w:rPr>
                <w:rFonts w:ascii="Arial" w:hAnsi="Arial" w:cs="Arial"/>
                <w:szCs w:val="22"/>
                <w:u w:val="single"/>
                <w:lang w:val="en-US"/>
              </w:rPr>
              <w:t>Submit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5AA118F" w14:textId="7342EBBC"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Instance already exists in the same validity period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8707EAD" w14:textId="695A843B" w:rsidR="00281752" w:rsidRPr="00281752" w:rsidRDefault="00281752" w:rsidP="00B46804">
            <w:pPr>
              <w:autoSpaceDE w:val="0"/>
              <w:autoSpaceDN w:val="0"/>
              <w:adjustRightInd w:val="0"/>
              <w:spacing w:before="85" w:line="320" w:lineRule="atLeast"/>
              <w:jc w:val="left"/>
              <w:rPr>
                <w:rFonts w:ascii="Arial" w:hAnsi="Arial" w:cs="Arial"/>
                <w:szCs w:val="22"/>
                <w:u w:val="single"/>
                <w:lang w:val="en-US" w:eastAsia="ja-JP"/>
              </w:rPr>
            </w:pPr>
            <w:r w:rsidRPr="00281752">
              <w:rPr>
                <w:rFonts w:ascii="Arial" w:hAnsi="Arial" w:cs="Arial"/>
                <w:szCs w:val="22"/>
                <w:u w:val="single"/>
                <w:lang w:val="en-US" w:eastAsia="ja-JP"/>
              </w:rPr>
              <w:t>When performing a Securities Subject to Cash Penalties update request, no more than one active instance can exist for the same Security over the same validity period.</w:t>
            </w:r>
          </w:p>
        </w:tc>
      </w:tr>
    </w:tbl>
    <w:p w14:paraId="2902EB6C" w14:textId="77777777" w:rsidR="008E48D8" w:rsidRDefault="008E48D8" w:rsidP="00797501">
      <w:pPr>
        <w:rPr>
          <w:rFonts w:ascii="Arial" w:hAnsi="Arial" w:cs="Arial"/>
          <w:noProof/>
          <w:u w:val="single"/>
          <w:lang w:val="en-US"/>
        </w:rPr>
      </w:pPr>
    </w:p>
    <w:p w14:paraId="46A375BE" w14:textId="77777777" w:rsidR="009C2584" w:rsidRPr="009C2584" w:rsidRDefault="009C2584" w:rsidP="009C2584">
      <w:pPr>
        <w:pStyle w:val="Heading1"/>
        <w:numPr>
          <w:ilvl w:val="0"/>
          <w:numId w:val="0"/>
        </w:numPr>
        <w:ind w:left="1701"/>
        <w:rPr>
          <w:rFonts w:eastAsia="Arial Unicode MS"/>
          <w:noProof/>
          <w:u w:val="single"/>
          <w:lang w:eastAsia="de-DE"/>
        </w:rPr>
      </w:pPr>
      <w:bookmarkStart w:id="60" w:name="_Toc39581677"/>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138</w:t>
      </w:r>
      <w:r w:rsidRPr="00167B1B">
        <w:rPr>
          <w:rFonts w:eastAsia="Arial Unicode MS"/>
          <w:noProof/>
          <w:lang w:eastAsia="de-DE"/>
        </w:rPr>
        <w:t xml:space="preserve"> </w:t>
      </w:r>
      <w:r w:rsidRPr="009C2584">
        <w:rPr>
          <w:rFonts w:eastAsia="Arial Unicode MS"/>
          <w:noProof/>
          <w:lang w:eastAsia="de-DE"/>
        </w:rPr>
        <w:t>Euro foreign exchange reference rate – Search/list screen</w:t>
      </w:r>
      <w:bookmarkEnd w:id="60"/>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9C2584" w:rsidRPr="00167B1B" w14:paraId="08042C4E" w14:textId="77777777" w:rsidTr="00146F32">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68598462"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4D388562"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0C61DC04"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21425002"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9C2584" w:rsidRPr="00DB2F55" w14:paraId="0A292710" w14:textId="77777777" w:rsidTr="00146F32">
        <w:trPr>
          <w:trHeight w:val="405"/>
        </w:trPr>
        <w:tc>
          <w:tcPr>
            <w:tcW w:w="1418" w:type="dxa"/>
            <w:tcBorders>
              <w:top w:val="single" w:sz="8" w:space="0" w:color="FFFFFF"/>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3245C11" w14:textId="53C83280"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eastAsia="ja-JP"/>
              </w:rPr>
              <w:t>DSDA001</w:t>
            </w:r>
          </w:p>
        </w:tc>
        <w:tc>
          <w:tcPr>
            <w:tcW w:w="1843"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19622CA7" w14:textId="16139B2D" w:rsidR="009C2584" w:rsidRPr="009C2584" w:rsidRDefault="009C2584" w:rsidP="009C2584">
            <w:pPr>
              <w:jc w:val="left"/>
              <w:rPr>
                <w:rFonts w:ascii="Arial" w:hAnsi="Arial" w:cs="Arial"/>
                <w:color w:val="000000" w:themeColor="text1"/>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color w:val="000000" w:themeColor="text1"/>
                <w:szCs w:val="22"/>
                <w:u w:val="single"/>
                <w:lang w:eastAsia="ja-JP"/>
              </w:rPr>
              <w:t>Delete</w:t>
            </w:r>
            <w:proofErr w:type="spellEnd"/>
            <w:r w:rsidRPr="009C2584">
              <w:rPr>
                <w:rFonts w:ascii="Arial" w:hAnsi="Arial" w:cs="Arial"/>
                <w:color w:val="000000" w:themeColor="text1"/>
                <w:szCs w:val="22"/>
                <w:u w:val="single"/>
                <w:lang w:eastAsia="ja-JP"/>
              </w:rPr>
              <w:t xml:space="preserve"> </w:t>
            </w:r>
            <w:proofErr w:type="spellStart"/>
            <w:r w:rsidRPr="009C2584">
              <w:rPr>
                <w:rFonts w:ascii="Arial" w:hAnsi="Arial" w:cs="Arial"/>
                <w:color w:val="000000" w:themeColor="text1"/>
                <w:szCs w:val="22"/>
                <w:u w:val="single"/>
                <w:lang w:eastAsia="ja-JP"/>
              </w:rPr>
              <w:t>button</w:t>
            </w:r>
            <w:proofErr w:type="spellEnd"/>
          </w:p>
          <w:p w14:paraId="44ECC6B3" w14:textId="73AB84D3"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MS Gothic" w:eastAsia="MS Gothic" w:hAnsi="MS Gothic" w:cs="MS Gothic" w:hint="eastAsia"/>
                <w:color w:val="5A78BF"/>
                <w:szCs w:val="22"/>
                <w:u w:val="single"/>
                <w:lang w:val="en-US" w:eastAsia="en-US"/>
              </w:rPr>
              <w:t>❙</w:t>
            </w:r>
            <w:r w:rsidRPr="009C2584">
              <w:rPr>
                <w:rFonts w:ascii="Arial" w:hAnsi="Arial" w:cs="Arial"/>
                <w:color w:val="000000" w:themeColor="text1"/>
                <w:szCs w:val="22"/>
                <w:u w:val="single"/>
                <w:lang w:eastAsia="ja-JP"/>
              </w:rPr>
              <w:t xml:space="preserve">Restore </w:t>
            </w:r>
            <w:proofErr w:type="spellStart"/>
            <w:r w:rsidRPr="009C2584">
              <w:rPr>
                <w:rFonts w:ascii="Arial" w:hAnsi="Arial" w:cs="Arial"/>
                <w:color w:val="000000" w:themeColor="text1"/>
                <w:szCs w:val="22"/>
                <w:u w:val="single"/>
                <w:lang w:eastAsia="ja-JP"/>
              </w:rPr>
              <w:t>button</w:t>
            </w:r>
            <w:proofErr w:type="spellEnd"/>
          </w:p>
        </w:tc>
        <w:tc>
          <w:tcPr>
            <w:tcW w:w="2126"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4A8FA8A7" w14:textId="1E7474B2"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proofErr w:type="spellStart"/>
            <w:r w:rsidRPr="009C2584">
              <w:rPr>
                <w:rFonts w:ascii="Arial" w:hAnsi="Arial" w:cs="Arial"/>
                <w:color w:val="000000" w:themeColor="text1"/>
                <w:szCs w:val="22"/>
                <w:u w:val="single"/>
                <w:lang w:eastAsia="ja-JP"/>
              </w:rPr>
              <w:t>Requestor</w:t>
            </w:r>
            <w:proofErr w:type="spellEnd"/>
            <w:r w:rsidRPr="009C2584">
              <w:rPr>
                <w:rFonts w:ascii="Arial" w:hAnsi="Arial" w:cs="Arial"/>
                <w:color w:val="000000" w:themeColor="text1"/>
                <w:szCs w:val="22"/>
                <w:u w:val="single"/>
                <w:lang w:eastAsia="ja-JP"/>
              </w:rPr>
              <w:t xml:space="preserve"> not </w:t>
            </w:r>
            <w:proofErr w:type="spellStart"/>
            <w:r w:rsidRPr="009C2584">
              <w:rPr>
                <w:rFonts w:ascii="Arial" w:hAnsi="Arial" w:cs="Arial"/>
                <w:color w:val="000000" w:themeColor="text1"/>
                <w:szCs w:val="22"/>
                <w:u w:val="single"/>
                <w:lang w:eastAsia="ja-JP"/>
              </w:rPr>
              <w:t>allowed</w:t>
            </w:r>
            <w:proofErr w:type="spellEnd"/>
          </w:p>
        </w:tc>
        <w:tc>
          <w:tcPr>
            <w:tcW w:w="2551"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0445F087" w14:textId="4128D9F0"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val="en-US" w:eastAsia="ja-JP"/>
              </w:rPr>
              <w:t xml:space="preserve">Euro Foreign Exchange Reference Rate can only be </w:t>
            </w:r>
            <w:proofErr w:type="gramStart"/>
            <w:r w:rsidRPr="009C2584">
              <w:rPr>
                <w:rFonts w:ascii="Arial" w:hAnsi="Arial" w:cs="Arial"/>
                <w:color w:val="000000" w:themeColor="text1"/>
                <w:szCs w:val="22"/>
                <w:u w:val="single"/>
                <w:lang w:val="en-US" w:eastAsia="ja-JP"/>
              </w:rPr>
              <w:t>deleted/restored</w:t>
            </w:r>
            <w:proofErr w:type="gramEnd"/>
            <w:r w:rsidRPr="009C2584">
              <w:rPr>
                <w:rFonts w:ascii="Arial" w:hAnsi="Arial" w:cs="Arial"/>
                <w:color w:val="000000" w:themeColor="text1"/>
                <w:szCs w:val="22"/>
                <w:u w:val="single"/>
                <w:lang w:val="en-US" w:eastAsia="ja-JP"/>
              </w:rPr>
              <w:t xml:space="preserve"> by Central Banks.</w:t>
            </w:r>
          </w:p>
        </w:tc>
      </w:tr>
      <w:tr w:rsidR="009C2584" w:rsidRPr="00DB2F55" w14:paraId="38C6AD78"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7CC573E" w14:textId="7339AAA9"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eastAsia="ja-JP"/>
              </w:rPr>
              <w:t>DSDA002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76FB440" w14:textId="0934BEE1" w:rsidR="009C2584" w:rsidRPr="009C2584" w:rsidRDefault="009C2584" w:rsidP="009C2584">
            <w:pPr>
              <w:jc w:val="left"/>
              <w:rPr>
                <w:rFonts w:ascii="Arial" w:hAnsi="Arial" w:cs="Arial"/>
                <w:color w:val="000000" w:themeColor="text1"/>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color w:val="000000" w:themeColor="text1"/>
                <w:szCs w:val="22"/>
                <w:u w:val="single"/>
                <w:lang w:eastAsia="ja-JP"/>
              </w:rPr>
              <w:t>Status</w:t>
            </w:r>
            <w:proofErr w:type="spellEnd"/>
            <w:r w:rsidRPr="009C2584">
              <w:rPr>
                <w:rFonts w:ascii="Arial" w:hAnsi="Arial" w:cs="Arial"/>
                <w:color w:val="000000" w:themeColor="text1"/>
                <w:szCs w:val="22"/>
                <w:u w:val="single"/>
                <w:lang w:eastAsia="ja-JP"/>
              </w:rPr>
              <w:t xml:space="preserve"> </w:t>
            </w:r>
            <w:proofErr w:type="spellStart"/>
            <w:r w:rsidRPr="009C2584">
              <w:rPr>
                <w:rFonts w:ascii="Arial" w:hAnsi="Arial" w:cs="Arial"/>
                <w:color w:val="000000" w:themeColor="text1"/>
                <w:szCs w:val="22"/>
                <w:u w:val="single"/>
                <w:lang w:eastAsia="ja-JP"/>
              </w:rPr>
              <w:t>field</w:t>
            </w:r>
            <w:proofErr w:type="spellEnd"/>
          </w:p>
          <w:p w14:paraId="253BDBD6" w14:textId="478B73B0"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color w:val="000000" w:themeColor="text1"/>
                <w:szCs w:val="22"/>
                <w:u w:val="single"/>
                <w:lang w:eastAsia="ja-JP"/>
              </w:rPr>
              <w:t>Delete</w:t>
            </w:r>
            <w:proofErr w:type="spellEnd"/>
            <w:r w:rsidRPr="009C2584">
              <w:rPr>
                <w:rFonts w:ascii="Arial" w:hAnsi="Arial" w:cs="Arial"/>
                <w:color w:val="000000" w:themeColor="text1"/>
                <w:szCs w:val="22"/>
                <w:u w:val="single"/>
                <w:lang w:eastAsia="ja-JP"/>
              </w:rPr>
              <w:t xml:space="preserve"> </w:t>
            </w:r>
            <w:proofErr w:type="spellStart"/>
            <w:r w:rsidRPr="009C2584">
              <w:rPr>
                <w:rFonts w:ascii="Arial" w:hAnsi="Arial" w:cs="Arial"/>
                <w:color w:val="000000" w:themeColor="text1"/>
                <w:szCs w:val="22"/>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46D7351" w14:textId="65A640FC"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val="en-US" w:eastAsia="ja-JP"/>
              </w:rPr>
              <w:t>Invalid instance to be deleted</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5EDA458" w14:textId="4E161F4E"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val="en-US" w:eastAsia="ja-JP"/>
              </w:rPr>
              <w:t>When performing a Euro Foreign Exchange Reference Rate delete request, it must refer to an existing and active instance.</w:t>
            </w:r>
          </w:p>
        </w:tc>
      </w:tr>
      <w:tr w:rsidR="009C2584" w:rsidRPr="00DB2F55" w14:paraId="233A2D51" w14:textId="77777777" w:rsidTr="00146F32">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38F9A4D8" w14:textId="6024E1B4"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eastAsia="ja-JP"/>
              </w:rPr>
              <w:t>DSDA003</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79D9A31E" w14:textId="1BE1B7B2" w:rsidR="009C2584" w:rsidRPr="009C2584" w:rsidRDefault="009C2584" w:rsidP="009C2584">
            <w:pPr>
              <w:jc w:val="left"/>
              <w:rPr>
                <w:rFonts w:ascii="MS Gothic" w:eastAsia="MS Gothic" w:hAnsi="MS Gothic" w:cs="MS Gothic"/>
                <w:color w:val="5A78BF"/>
                <w:szCs w:val="22"/>
                <w:u w:val="single"/>
                <w:lang w:val="en-US" w:eastAsia="en-US"/>
              </w:rPr>
            </w:pPr>
            <w:r w:rsidRPr="009C2584">
              <w:rPr>
                <w:rFonts w:ascii="MS Gothic" w:eastAsia="MS Gothic" w:hAnsi="MS Gothic" w:cs="MS Gothic" w:hint="eastAsia"/>
                <w:color w:val="5A78BF"/>
                <w:szCs w:val="22"/>
                <w:u w:val="single"/>
                <w:lang w:val="en-US" w:eastAsia="en-US"/>
              </w:rPr>
              <w:t>❙</w:t>
            </w:r>
            <w:r w:rsidRPr="009C2584">
              <w:rPr>
                <w:rFonts w:ascii="Arial" w:eastAsia="MS Gothic" w:hAnsi="Arial" w:cs="Arial"/>
                <w:color w:val="000000" w:themeColor="text1"/>
                <w:szCs w:val="22"/>
                <w:u w:val="single"/>
                <w:lang w:val="en-US" w:eastAsia="en-US"/>
              </w:rPr>
              <w:t>Status field</w:t>
            </w:r>
          </w:p>
          <w:p w14:paraId="56A941D0" w14:textId="0B7C779F" w:rsidR="009C2584" w:rsidRPr="009C2584" w:rsidRDefault="009C2584" w:rsidP="009C2584">
            <w:pPr>
              <w:pStyle w:val="UnorderedList"/>
              <w:keepNext/>
              <w:tabs>
                <w:tab w:val="left" w:pos="340"/>
                <w:tab w:val="left" w:pos="340"/>
              </w:tabs>
              <w:spacing w:before="60" w:after="60"/>
              <w:ind w:left="0" w:firstLine="0"/>
              <w:rPr>
                <w:color w:val="000000" w:themeColor="text1"/>
                <w:u w:val="single"/>
              </w:rPr>
            </w:pPr>
            <w:r w:rsidRPr="009C2584">
              <w:rPr>
                <w:rFonts w:ascii="MS Gothic" w:eastAsia="MS Gothic" w:hAnsi="MS Gothic" w:cs="MS Gothic" w:hint="eastAsia"/>
                <w:color w:val="5A78BF"/>
                <w:u w:val="single"/>
                <w:lang w:val="en-US" w:eastAsia="en-US"/>
              </w:rPr>
              <w:t>❙</w:t>
            </w:r>
            <w:proofErr w:type="spellStart"/>
            <w:r w:rsidRPr="009C2584">
              <w:rPr>
                <w:color w:val="000000" w:themeColor="text1"/>
                <w:u w:val="single"/>
                <w:lang w:eastAsia="ja-JP"/>
              </w:rPr>
              <w:t>Restore</w:t>
            </w:r>
            <w:proofErr w:type="spellEnd"/>
            <w:r w:rsidRPr="009C2584">
              <w:rPr>
                <w:color w:val="000000" w:themeColor="text1"/>
                <w:u w:val="single"/>
                <w:lang w:eastAsia="ja-JP"/>
              </w:rPr>
              <w:t xml:space="preserve"> </w:t>
            </w:r>
            <w:proofErr w:type="spellStart"/>
            <w:r w:rsidRPr="009C2584">
              <w:rPr>
                <w:color w:val="000000" w:themeColor="text1"/>
                <w:u w:val="single"/>
                <w:lang w:eastAsia="ja-JP"/>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64EB117" w14:textId="4E5648E4"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val="en-US" w:eastAsia="ja-JP"/>
              </w:rPr>
              <w:t>Invalid instance to be restored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3EC81BF" w14:textId="64BED683" w:rsidR="009C2584" w:rsidRPr="009C2584" w:rsidRDefault="009C2584" w:rsidP="009C2584">
            <w:pPr>
              <w:autoSpaceDE w:val="0"/>
              <w:autoSpaceDN w:val="0"/>
              <w:adjustRightInd w:val="0"/>
              <w:spacing w:before="85" w:line="320" w:lineRule="atLeast"/>
              <w:jc w:val="left"/>
              <w:rPr>
                <w:rFonts w:ascii="Arial" w:hAnsi="Arial" w:cs="Arial"/>
                <w:noProof/>
                <w:color w:val="000000" w:themeColor="text1"/>
                <w:szCs w:val="22"/>
                <w:u w:val="single"/>
                <w:lang w:val="en-GB" w:eastAsia="de-DE"/>
              </w:rPr>
            </w:pPr>
            <w:r w:rsidRPr="009C2584">
              <w:rPr>
                <w:rFonts w:ascii="Arial" w:hAnsi="Arial" w:cs="Arial"/>
                <w:color w:val="000000" w:themeColor="text1"/>
                <w:szCs w:val="22"/>
                <w:u w:val="single"/>
                <w:lang w:val="en-US" w:eastAsia="ja-JP"/>
              </w:rPr>
              <w:t>When performing a Euro Foreign Exchange Reference Rate restore request, it must refer to an existing and deleted instance.</w:t>
            </w:r>
          </w:p>
        </w:tc>
      </w:tr>
      <w:tr w:rsidR="009C2584" w:rsidRPr="00DB2F55" w14:paraId="0474BF94" w14:textId="77777777" w:rsidTr="00146F32">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9E9475C" w14:textId="73C0176F" w:rsidR="009C2584" w:rsidRPr="009C2584" w:rsidRDefault="009C2584" w:rsidP="009C2584">
            <w:pPr>
              <w:autoSpaceDE w:val="0"/>
              <w:autoSpaceDN w:val="0"/>
              <w:adjustRightInd w:val="0"/>
              <w:spacing w:before="85" w:line="320" w:lineRule="atLeast"/>
              <w:jc w:val="left"/>
              <w:rPr>
                <w:rFonts w:ascii="Arial" w:hAnsi="Arial" w:cs="Arial"/>
                <w:color w:val="000000" w:themeColor="text1"/>
                <w:szCs w:val="22"/>
                <w:u w:val="single"/>
              </w:rPr>
            </w:pPr>
            <w:r w:rsidRPr="009C2584">
              <w:rPr>
                <w:rFonts w:ascii="Arial" w:hAnsi="Arial" w:cs="Arial"/>
                <w:color w:val="000000" w:themeColor="text1"/>
                <w:szCs w:val="22"/>
                <w:u w:val="single"/>
                <w:lang w:eastAsia="ja-JP"/>
              </w:rPr>
              <w:t>DSDA004</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75EEE8C" w14:textId="68D4A0C6" w:rsidR="009C2584" w:rsidRPr="009C2584" w:rsidRDefault="009C2584" w:rsidP="009C2584">
            <w:pPr>
              <w:jc w:val="left"/>
              <w:rPr>
                <w:rFonts w:ascii="Arial" w:hAnsi="Arial" w:cs="Arial"/>
                <w:color w:val="000000" w:themeColor="text1"/>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color w:val="000000" w:themeColor="text1"/>
                <w:szCs w:val="22"/>
                <w:u w:val="single"/>
                <w:lang w:eastAsia="ja-JP"/>
              </w:rPr>
              <w:t>Currency</w:t>
            </w:r>
            <w:proofErr w:type="spellEnd"/>
            <w:r w:rsidRPr="009C2584">
              <w:rPr>
                <w:rFonts w:ascii="Arial" w:hAnsi="Arial" w:cs="Arial"/>
                <w:color w:val="000000" w:themeColor="text1"/>
                <w:szCs w:val="22"/>
                <w:u w:val="single"/>
                <w:lang w:eastAsia="ja-JP"/>
              </w:rPr>
              <w:t xml:space="preserve"> </w:t>
            </w:r>
            <w:proofErr w:type="spellStart"/>
            <w:r w:rsidRPr="009C2584">
              <w:rPr>
                <w:rFonts w:ascii="Arial" w:hAnsi="Arial" w:cs="Arial"/>
                <w:color w:val="000000" w:themeColor="text1"/>
                <w:szCs w:val="22"/>
                <w:u w:val="single"/>
                <w:lang w:eastAsia="ja-JP"/>
              </w:rPr>
              <w:t>field</w:t>
            </w:r>
            <w:proofErr w:type="spellEnd"/>
          </w:p>
          <w:p w14:paraId="5AB92C05" w14:textId="2CA39D99" w:rsidR="009C2584" w:rsidRPr="009C2584" w:rsidRDefault="009C2584" w:rsidP="009C2584">
            <w:pPr>
              <w:keepNext/>
              <w:tabs>
                <w:tab w:val="left" w:pos="340"/>
                <w:tab w:val="left" w:pos="340"/>
              </w:tabs>
              <w:spacing w:before="60" w:after="60"/>
              <w:jc w:val="left"/>
              <w:rPr>
                <w:rFonts w:ascii="Arial" w:eastAsia="MS Gothic" w:hAnsi="Arial" w:cs="Arial"/>
                <w:color w:val="000000" w:themeColor="text1"/>
                <w:szCs w:val="22"/>
                <w:u w:val="single"/>
                <w:lang w:val="en-US" w:eastAsia="en-US"/>
              </w:rPr>
            </w:pPr>
            <w:r w:rsidRPr="009C2584">
              <w:rPr>
                <w:rFonts w:ascii="MS Gothic" w:eastAsia="MS Gothic" w:hAnsi="MS Gothic" w:cs="MS Gothic" w:hint="eastAsia"/>
                <w:color w:val="5A78BF"/>
                <w:szCs w:val="22"/>
                <w:u w:val="single"/>
                <w:lang w:val="en-US" w:eastAsia="en-US"/>
              </w:rPr>
              <w:t>❙</w:t>
            </w:r>
            <w:r w:rsidRPr="009C2584">
              <w:rPr>
                <w:rFonts w:ascii="Arial" w:hAnsi="Arial" w:cs="Arial"/>
                <w:color w:val="000000" w:themeColor="text1"/>
                <w:szCs w:val="22"/>
                <w:u w:val="single"/>
                <w:lang w:eastAsia="ja-JP"/>
              </w:rPr>
              <w:t xml:space="preserve">Restore </w:t>
            </w:r>
            <w:proofErr w:type="spellStart"/>
            <w:r w:rsidRPr="009C2584">
              <w:rPr>
                <w:rFonts w:ascii="Arial" w:hAnsi="Arial" w:cs="Arial"/>
                <w:color w:val="000000" w:themeColor="text1"/>
                <w:szCs w:val="22"/>
                <w:u w:val="single"/>
                <w:lang w:eastAsia="ja-JP"/>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CDAB295" w14:textId="3E7F07C8" w:rsidR="009C2584" w:rsidRPr="009C2584" w:rsidRDefault="009C2584" w:rsidP="009C2584">
            <w:pPr>
              <w:autoSpaceDE w:val="0"/>
              <w:autoSpaceDN w:val="0"/>
              <w:adjustRightInd w:val="0"/>
              <w:spacing w:before="85" w:line="320" w:lineRule="atLeast"/>
              <w:jc w:val="left"/>
              <w:rPr>
                <w:rFonts w:ascii="Arial" w:hAnsi="Arial" w:cs="Arial"/>
                <w:color w:val="000000" w:themeColor="text1"/>
                <w:szCs w:val="22"/>
                <w:u w:val="single"/>
                <w:lang w:val="en-US"/>
              </w:rPr>
            </w:pPr>
            <w:proofErr w:type="spellStart"/>
            <w:r w:rsidRPr="009C2584">
              <w:rPr>
                <w:rFonts w:ascii="Arial" w:hAnsi="Arial" w:cs="Arial"/>
                <w:color w:val="000000" w:themeColor="text1"/>
                <w:szCs w:val="22"/>
                <w:u w:val="single"/>
                <w:lang w:eastAsia="ja-JP"/>
              </w:rPr>
              <w:t>Invalid</w:t>
            </w:r>
            <w:proofErr w:type="spellEnd"/>
            <w:r w:rsidRPr="009C2584">
              <w:rPr>
                <w:rFonts w:ascii="Arial" w:hAnsi="Arial" w:cs="Arial"/>
                <w:color w:val="000000" w:themeColor="text1"/>
                <w:szCs w:val="22"/>
                <w:u w:val="single"/>
                <w:lang w:eastAsia="ja-JP"/>
              </w:rPr>
              <w:t xml:space="preserve"> </w:t>
            </w:r>
            <w:proofErr w:type="spellStart"/>
            <w:r w:rsidRPr="009C2584">
              <w:rPr>
                <w:rFonts w:ascii="Arial" w:hAnsi="Arial" w:cs="Arial"/>
                <w:color w:val="000000" w:themeColor="text1"/>
                <w:szCs w:val="22"/>
                <w:u w:val="single"/>
                <w:lang w:eastAsia="ja-JP"/>
              </w:rPr>
              <w:t>Currency</w:t>
            </w:r>
            <w:proofErr w:type="spell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D01ADC9" w14:textId="64B3C5FC" w:rsidR="009C2584" w:rsidRPr="009C2584" w:rsidRDefault="009C2584" w:rsidP="009C2584">
            <w:pPr>
              <w:autoSpaceDE w:val="0"/>
              <w:autoSpaceDN w:val="0"/>
              <w:adjustRightInd w:val="0"/>
              <w:spacing w:before="85" w:line="320" w:lineRule="atLeast"/>
              <w:jc w:val="left"/>
              <w:rPr>
                <w:rFonts w:ascii="Arial" w:hAnsi="Arial" w:cs="Arial"/>
                <w:color w:val="000000" w:themeColor="text1"/>
                <w:szCs w:val="22"/>
                <w:u w:val="single"/>
                <w:lang w:val="en-US"/>
              </w:rPr>
            </w:pPr>
            <w:r w:rsidRPr="009C2584">
              <w:rPr>
                <w:rFonts w:ascii="Arial" w:hAnsi="Arial" w:cs="Arial"/>
                <w:color w:val="000000" w:themeColor="text1"/>
                <w:szCs w:val="22"/>
                <w:u w:val="single"/>
                <w:lang w:val="en-US" w:eastAsia="ja-JP"/>
              </w:rPr>
              <w:t>When performing a Euro Foreign Exchange Reference Rate restore request, the Currency Code must refer to an existing and active Currency in T2S.</w:t>
            </w:r>
          </w:p>
        </w:tc>
      </w:tr>
      <w:tr w:rsidR="00146F32" w:rsidRPr="00DB2F55" w14:paraId="63577737" w14:textId="77777777" w:rsidTr="00146F32">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DE65627" w14:textId="07C116A8" w:rsidR="00146F32" w:rsidRPr="009C2584" w:rsidRDefault="00146F32" w:rsidP="009C2584">
            <w:pPr>
              <w:autoSpaceDE w:val="0"/>
              <w:autoSpaceDN w:val="0"/>
              <w:adjustRightInd w:val="0"/>
              <w:spacing w:before="85" w:line="320" w:lineRule="atLeast"/>
              <w:jc w:val="left"/>
              <w:rPr>
                <w:rFonts w:ascii="Arial" w:hAnsi="Arial" w:cs="Arial"/>
                <w:color w:val="000000" w:themeColor="text1"/>
                <w:szCs w:val="22"/>
                <w:u w:val="single"/>
              </w:rPr>
            </w:pPr>
            <w:r w:rsidRPr="00146F32">
              <w:rPr>
                <w:rFonts w:ascii="Arial" w:hAnsi="Arial" w:cs="Arial"/>
                <w:color w:val="000000" w:themeColor="text1"/>
                <w:szCs w:val="22"/>
                <w:u w:val="single"/>
                <w:lang w:eastAsia="ja-JP"/>
              </w:rPr>
              <w:t>DSDA005</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3F83E8A" w14:textId="77777777" w:rsidR="00146F32" w:rsidRPr="00146F32" w:rsidRDefault="00146F32" w:rsidP="007D5BCF">
            <w:pPr>
              <w:rPr>
                <w:rFonts w:ascii="Arial" w:hAnsi="Arial" w:cs="Arial"/>
                <w:color w:val="000000" w:themeColor="text1"/>
                <w:szCs w:val="22"/>
                <w:u w:val="single"/>
                <w:lang w:val="en-US" w:eastAsia="ja-JP"/>
              </w:rPr>
            </w:pPr>
            <w:r w:rsidRPr="00146F32">
              <w:rPr>
                <w:rFonts w:ascii="MS Gothic" w:eastAsia="MS Gothic" w:hAnsi="MS Gothic" w:cs="MS Gothic" w:hint="eastAsia"/>
                <w:color w:val="5A78BF"/>
                <w:szCs w:val="22"/>
                <w:u w:val="single"/>
                <w:lang w:val="en-US" w:eastAsia="en-US"/>
              </w:rPr>
              <w:t>❙</w:t>
            </w:r>
            <w:r w:rsidRPr="00146F32">
              <w:rPr>
                <w:rFonts w:ascii="Arial" w:hAnsi="Arial" w:cs="Arial"/>
                <w:color w:val="000000" w:themeColor="text1"/>
                <w:szCs w:val="22"/>
                <w:u w:val="single"/>
                <w:lang w:val="en-US" w:eastAsia="ja-JP"/>
              </w:rPr>
              <w:t>Currency field</w:t>
            </w:r>
          </w:p>
          <w:p w14:paraId="058400CA" w14:textId="77777777" w:rsidR="00146F32" w:rsidRPr="00146F32" w:rsidRDefault="00146F32" w:rsidP="007D5BCF">
            <w:pPr>
              <w:rPr>
                <w:rFonts w:ascii="Arial" w:hAnsi="Arial" w:cs="Arial"/>
                <w:color w:val="000000" w:themeColor="text1"/>
                <w:szCs w:val="22"/>
                <w:u w:val="single"/>
                <w:lang w:val="en-US" w:eastAsia="ja-JP"/>
              </w:rPr>
            </w:pPr>
            <w:r w:rsidRPr="00146F32">
              <w:rPr>
                <w:rFonts w:ascii="MS Gothic" w:eastAsia="MS Gothic" w:hAnsi="MS Gothic" w:cs="MS Gothic" w:hint="eastAsia"/>
                <w:color w:val="5A78BF"/>
                <w:szCs w:val="22"/>
                <w:u w:val="single"/>
                <w:lang w:val="en-US" w:eastAsia="en-US"/>
              </w:rPr>
              <w:t>❙</w:t>
            </w:r>
            <w:r w:rsidRPr="00146F32">
              <w:rPr>
                <w:rFonts w:ascii="Arial" w:hAnsi="Arial" w:cs="Arial"/>
                <w:color w:val="000000" w:themeColor="text1"/>
                <w:szCs w:val="22"/>
                <w:u w:val="single"/>
                <w:lang w:val="en-US" w:eastAsia="ja-JP"/>
              </w:rPr>
              <w:t>Exchange rate date</w:t>
            </w:r>
          </w:p>
          <w:p w14:paraId="3C55E146" w14:textId="341EF1E4" w:rsidR="00146F32" w:rsidRPr="009C2584" w:rsidRDefault="00146F32" w:rsidP="009C2584">
            <w:pPr>
              <w:pStyle w:val="T2DOCSubSubject"/>
              <w:keepNext/>
              <w:tabs>
                <w:tab w:val="left" w:pos="340"/>
                <w:tab w:val="left" w:pos="340"/>
              </w:tabs>
              <w:spacing w:after="60"/>
              <w:jc w:val="left"/>
              <w:rPr>
                <w:rFonts w:ascii="Arial" w:eastAsia="MS Gothic" w:hAnsi="Arial" w:cs="Arial"/>
                <w:b w:val="0"/>
                <w:color w:val="000000" w:themeColor="text1"/>
                <w:sz w:val="22"/>
                <w:szCs w:val="22"/>
                <w:u w:val="single"/>
                <w:lang w:val="en-US" w:eastAsia="en-US"/>
              </w:rPr>
            </w:pPr>
            <w:r w:rsidRPr="00146F32">
              <w:rPr>
                <w:rFonts w:ascii="MS Gothic" w:eastAsia="MS Gothic" w:hAnsi="MS Gothic" w:cs="MS Gothic" w:hint="eastAsia"/>
                <w:b w:val="0"/>
                <w:color w:val="5A78BF"/>
                <w:sz w:val="22"/>
                <w:szCs w:val="22"/>
                <w:u w:val="single"/>
                <w:lang w:val="en-US" w:eastAsia="en-US"/>
              </w:rPr>
              <w:t>❙</w:t>
            </w:r>
            <w:r w:rsidRPr="00146F32">
              <w:rPr>
                <w:rFonts w:ascii="Arial" w:hAnsi="Arial" w:cs="Arial"/>
                <w:b w:val="0"/>
                <w:color w:val="000000" w:themeColor="text1"/>
                <w:sz w:val="22"/>
                <w:szCs w:val="22"/>
                <w:u w:val="single"/>
                <w:lang w:val="en-US" w:eastAsia="ja-JP"/>
              </w:rPr>
              <w:t>Restore button</w:t>
            </w:r>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45B00881" w14:textId="086FE5C8" w:rsidR="00146F32" w:rsidRPr="009C2584" w:rsidRDefault="00146F32" w:rsidP="009C2584">
            <w:pPr>
              <w:autoSpaceDE w:val="0"/>
              <w:autoSpaceDN w:val="0"/>
              <w:adjustRightInd w:val="0"/>
              <w:spacing w:before="85" w:line="320" w:lineRule="atLeast"/>
              <w:jc w:val="left"/>
              <w:rPr>
                <w:rFonts w:ascii="Arial" w:hAnsi="Arial" w:cs="Arial"/>
                <w:color w:val="000000" w:themeColor="text1"/>
                <w:szCs w:val="22"/>
                <w:u w:val="single"/>
                <w:lang w:val="en-US"/>
              </w:rPr>
            </w:pPr>
            <w:r w:rsidRPr="00146F32">
              <w:rPr>
                <w:rFonts w:ascii="Arial" w:hAnsi="Arial" w:cs="Arial"/>
                <w:color w:val="000000" w:themeColor="text1"/>
                <w:szCs w:val="22"/>
                <w:u w:val="single"/>
                <w:lang w:eastAsia="ja-JP"/>
              </w:rPr>
              <w:t xml:space="preserve">Instance </w:t>
            </w:r>
            <w:proofErr w:type="spellStart"/>
            <w:r w:rsidRPr="00146F32">
              <w:rPr>
                <w:rFonts w:ascii="Arial" w:hAnsi="Arial" w:cs="Arial"/>
                <w:color w:val="000000" w:themeColor="text1"/>
                <w:szCs w:val="22"/>
                <w:u w:val="single"/>
                <w:lang w:eastAsia="ja-JP"/>
              </w:rPr>
              <w:t>already</w:t>
            </w:r>
            <w:proofErr w:type="spellEnd"/>
            <w:r w:rsidRPr="00146F32">
              <w:rPr>
                <w:rFonts w:ascii="Arial" w:hAnsi="Arial" w:cs="Arial"/>
                <w:color w:val="000000" w:themeColor="text1"/>
                <w:szCs w:val="22"/>
                <w:u w:val="single"/>
                <w:lang w:eastAsia="ja-JP"/>
              </w:rPr>
              <w:t xml:space="preserve"> </w:t>
            </w:r>
            <w:proofErr w:type="spellStart"/>
            <w:r w:rsidRPr="00146F32">
              <w:rPr>
                <w:rFonts w:ascii="Arial" w:hAnsi="Arial" w:cs="Arial"/>
                <w:color w:val="000000" w:themeColor="text1"/>
                <w:szCs w:val="22"/>
                <w:u w:val="single"/>
                <w:lang w:eastAsia="ja-JP"/>
              </w:rPr>
              <w:t>exists</w:t>
            </w:r>
            <w:proofErr w:type="spell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D43210C" w14:textId="64CFC0FD" w:rsidR="00146F32" w:rsidRPr="009C2584" w:rsidRDefault="00146F32" w:rsidP="009C2584">
            <w:pPr>
              <w:autoSpaceDE w:val="0"/>
              <w:autoSpaceDN w:val="0"/>
              <w:adjustRightInd w:val="0"/>
              <w:spacing w:before="85" w:line="320" w:lineRule="atLeast"/>
              <w:jc w:val="left"/>
              <w:rPr>
                <w:rFonts w:ascii="Arial" w:hAnsi="Arial" w:cs="Arial"/>
                <w:color w:val="000000" w:themeColor="text1"/>
                <w:szCs w:val="22"/>
                <w:u w:val="single"/>
                <w:lang w:val="en-US"/>
              </w:rPr>
            </w:pPr>
            <w:r w:rsidRPr="00E3385E">
              <w:rPr>
                <w:rFonts w:ascii="Arial" w:hAnsi="Arial" w:cs="Arial"/>
                <w:color w:val="000000" w:themeColor="text1"/>
                <w:szCs w:val="22"/>
                <w:u w:val="single"/>
                <w:lang w:val="en-US" w:eastAsia="ja-JP"/>
              </w:rPr>
              <w:t>When performing a Euro Foreign Exchange Reference Rate restore request, there can be no more than one active instance for the same Exchange Rate Date and Currency.</w:t>
            </w:r>
          </w:p>
        </w:tc>
      </w:tr>
    </w:tbl>
    <w:p w14:paraId="0A65E65B" w14:textId="77777777" w:rsidR="00B46804" w:rsidRDefault="00B46804" w:rsidP="00797501">
      <w:pPr>
        <w:rPr>
          <w:rFonts w:ascii="Arial" w:hAnsi="Arial" w:cs="Arial"/>
          <w:noProof/>
          <w:u w:val="single"/>
          <w:lang w:val="en-US"/>
        </w:rPr>
      </w:pPr>
    </w:p>
    <w:p w14:paraId="61645316" w14:textId="1FF767FD" w:rsidR="00146F32" w:rsidRPr="009C2584" w:rsidRDefault="00146F32" w:rsidP="00146F32">
      <w:pPr>
        <w:pStyle w:val="Heading1"/>
        <w:numPr>
          <w:ilvl w:val="0"/>
          <w:numId w:val="0"/>
        </w:numPr>
        <w:ind w:left="1701"/>
        <w:rPr>
          <w:rFonts w:eastAsia="Arial Unicode MS"/>
          <w:noProof/>
          <w:u w:val="single"/>
          <w:lang w:eastAsia="de-DE"/>
        </w:rPr>
      </w:pPr>
      <w:bookmarkStart w:id="61" w:name="_Toc39581678"/>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139</w:t>
      </w:r>
      <w:r w:rsidRPr="00167B1B">
        <w:rPr>
          <w:rFonts w:eastAsia="Arial Unicode MS"/>
          <w:noProof/>
          <w:lang w:eastAsia="de-DE"/>
        </w:rPr>
        <w:t xml:space="preserve"> </w:t>
      </w:r>
      <w:r w:rsidRPr="009C2584">
        <w:rPr>
          <w:rFonts w:eastAsia="Arial Unicode MS"/>
          <w:noProof/>
          <w:lang w:eastAsia="de-DE"/>
        </w:rPr>
        <w:t xml:space="preserve">Euro foreign exchange reference rate – </w:t>
      </w:r>
      <w:r>
        <w:rPr>
          <w:rFonts w:eastAsia="Arial Unicode MS"/>
          <w:noProof/>
          <w:lang w:eastAsia="de-DE"/>
        </w:rPr>
        <w:t>New/edit</w:t>
      </w:r>
      <w:r w:rsidRPr="009C2584">
        <w:rPr>
          <w:rFonts w:eastAsia="Arial Unicode MS"/>
          <w:noProof/>
          <w:lang w:eastAsia="de-DE"/>
        </w:rPr>
        <w:t xml:space="preserve"> screen</w:t>
      </w:r>
      <w:bookmarkEnd w:id="61"/>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146F32" w:rsidRPr="00167B1B" w14:paraId="430C2702" w14:textId="77777777" w:rsidTr="007D5BCF">
        <w:trPr>
          <w:trHeight w:val="405"/>
          <w:tblHeader/>
        </w:trPr>
        <w:tc>
          <w:tcPr>
            <w:tcW w:w="1418" w:type="dxa"/>
            <w:tcBorders>
              <w:top w:val="nil"/>
              <w:left w:val="single" w:sz="8" w:space="0" w:color="FFFFFF"/>
              <w:bottom w:val="single" w:sz="8" w:space="0" w:color="FFFFFF"/>
              <w:right w:val="single" w:sz="8" w:space="0" w:color="FFFFFF"/>
            </w:tcBorders>
            <w:shd w:val="clear" w:color="auto" w:fill="5A78BE"/>
          </w:tcPr>
          <w:p w14:paraId="60D46E9F"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nil"/>
              <w:left w:val="single" w:sz="8" w:space="0" w:color="FFFFFF"/>
              <w:bottom w:val="single" w:sz="8" w:space="0" w:color="FFFFFF"/>
              <w:right w:val="single" w:sz="8" w:space="0" w:color="FFFFFF"/>
            </w:tcBorders>
            <w:shd w:val="clear" w:color="auto" w:fill="5A78BE"/>
          </w:tcPr>
          <w:p w14:paraId="50A4BEB9"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nil"/>
              <w:left w:val="single" w:sz="8" w:space="0" w:color="FFFFFF"/>
              <w:bottom w:val="single" w:sz="8" w:space="0" w:color="FFFFFF"/>
              <w:right w:val="single" w:sz="8" w:space="0" w:color="FFFFFF"/>
            </w:tcBorders>
            <w:shd w:val="clear" w:color="auto" w:fill="5A78BE"/>
          </w:tcPr>
          <w:p w14:paraId="5B35ADCD"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nil"/>
              <w:left w:val="single" w:sz="8" w:space="0" w:color="FFFFFF"/>
              <w:bottom w:val="single" w:sz="8" w:space="0" w:color="FFFFFF"/>
              <w:right w:val="single" w:sz="8" w:space="0" w:color="FFFFFF"/>
            </w:tcBorders>
            <w:shd w:val="clear" w:color="auto" w:fill="5A78BE"/>
          </w:tcPr>
          <w:p w14:paraId="35596F35"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146F32" w:rsidRPr="00DB2F55" w14:paraId="0992CAF9" w14:textId="77777777" w:rsidTr="007D5BCF">
        <w:trPr>
          <w:trHeight w:val="405"/>
        </w:trPr>
        <w:tc>
          <w:tcPr>
            <w:tcW w:w="1418" w:type="dxa"/>
            <w:tcBorders>
              <w:top w:val="single" w:sz="8" w:space="0" w:color="FFFFFF"/>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4416100" w14:textId="50B5FB5A"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DSCA001</w:t>
            </w:r>
          </w:p>
        </w:tc>
        <w:tc>
          <w:tcPr>
            <w:tcW w:w="1843"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132DDA33" w14:textId="1448332D" w:rsidR="00146F32" w:rsidRPr="00146F32" w:rsidRDefault="00146F32" w:rsidP="00146F32">
            <w:pPr>
              <w:autoSpaceDE w:val="0"/>
              <w:autoSpaceDN w:val="0"/>
              <w:adjustRightInd w:val="0"/>
              <w:spacing w:before="85" w:line="320" w:lineRule="atLeast"/>
              <w:jc w:val="left"/>
              <w:rPr>
                <w:rFonts w:ascii="Arial" w:hAnsi="Arial" w:cs="Arial"/>
                <w:szCs w:val="22"/>
                <w:u w:val="single"/>
                <w:lang w:eastAsia="ja-JP"/>
              </w:rPr>
            </w:pPr>
            <w:r w:rsidRPr="00146F32">
              <w:rPr>
                <w:rFonts w:ascii="MS Gothic" w:eastAsia="MS Gothic" w:hAnsi="MS Gothic" w:cs="MS Gothic" w:hint="eastAsia"/>
                <w:color w:val="5A78BF"/>
                <w:szCs w:val="22"/>
                <w:u w:val="single"/>
                <w:lang w:val="en-US" w:eastAsia="en-US"/>
              </w:rPr>
              <w:t>❙</w:t>
            </w:r>
            <w:proofErr w:type="spellStart"/>
            <w:r w:rsidRPr="00146F32">
              <w:rPr>
                <w:rFonts w:ascii="Arial" w:hAnsi="Arial" w:cs="Arial"/>
                <w:szCs w:val="22"/>
                <w:u w:val="single"/>
                <w:lang w:eastAsia="ja-JP"/>
              </w:rPr>
              <w:t>Submit</w:t>
            </w:r>
            <w:proofErr w:type="spellEnd"/>
            <w:r w:rsidRPr="00146F32">
              <w:rPr>
                <w:rFonts w:ascii="Arial" w:hAnsi="Arial" w:cs="Arial"/>
                <w:szCs w:val="22"/>
                <w:u w:val="single"/>
                <w:lang w:eastAsia="ja-JP"/>
              </w:rPr>
              <w:t xml:space="preserve"> </w:t>
            </w:r>
            <w:proofErr w:type="spellStart"/>
            <w:r w:rsidRPr="00146F32">
              <w:rPr>
                <w:rFonts w:ascii="Arial" w:hAnsi="Arial" w:cs="Arial"/>
                <w:szCs w:val="22"/>
                <w:u w:val="single"/>
                <w:lang w:eastAsia="ja-JP"/>
              </w:rPr>
              <w:t>button</w:t>
            </w:r>
            <w:proofErr w:type="spellEnd"/>
          </w:p>
        </w:tc>
        <w:tc>
          <w:tcPr>
            <w:tcW w:w="2126"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6118A533" w14:textId="698F2B67"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proofErr w:type="spellStart"/>
            <w:r w:rsidRPr="00146F32">
              <w:rPr>
                <w:rFonts w:ascii="Arial" w:hAnsi="Arial" w:cs="Arial"/>
                <w:szCs w:val="22"/>
                <w:u w:val="single"/>
                <w:lang w:eastAsia="ja-JP"/>
              </w:rPr>
              <w:t>Requestor</w:t>
            </w:r>
            <w:proofErr w:type="spellEnd"/>
            <w:r w:rsidRPr="00146F32">
              <w:rPr>
                <w:rFonts w:ascii="Arial" w:hAnsi="Arial" w:cs="Arial"/>
                <w:szCs w:val="22"/>
                <w:u w:val="single"/>
                <w:lang w:eastAsia="ja-JP"/>
              </w:rPr>
              <w:t xml:space="preserve"> not </w:t>
            </w:r>
            <w:proofErr w:type="spellStart"/>
            <w:r w:rsidRPr="00146F32">
              <w:rPr>
                <w:rFonts w:ascii="Arial" w:hAnsi="Arial" w:cs="Arial"/>
                <w:szCs w:val="22"/>
                <w:u w:val="single"/>
                <w:lang w:eastAsia="ja-JP"/>
              </w:rPr>
              <w:t>allowed</w:t>
            </w:r>
            <w:proofErr w:type="spellEnd"/>
          </w:p>
        </w:tc>
        <w:tc>
          <w:tcPr>
            <w:tcW w:w="2551" w:type="dxa"/>
            <w:tcBorders>
              <w:top w:val="single" w:sz="8" w:space="0" w:color="FFFFFF"/>
              <w:left w:val="single" w:sz="4" w:space="0" w:color="FFFFFF" w:themeColor="background1"/>
              <w:bottom w:val="single" w:sz="4" w:space="0" w:color="FFFFFF" w:themeColor="background1"/>
              <w:right w:val="single" w:sz="4" w:space="0" w:color="FFFFFF" w:themeColor="background1"/>
            </w:tcBorders>
            <w:shd w:val="clear" w:color="auto" w:fill="E6E7E9"/>
          </w:tcPr>
          <w:p w14:paraId="09868B18" w14:textId="53F89401"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Euro Foreign Exchange Reference Rate can only be created by Central Banks.</w:t>
            </w:r>
          </w:p>
        </w:tc>
      </w:tr>
      <w:tr w:rsidR="00146F32" w:rsidRPr="00DB2F55" w14:paraId="57FD3FAA" w14:textId="77777777" w:rsidTr="007D5BCF">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F816F39" w14:textId="3E88362E"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DSCA002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2BFB0FB" w14:textId="306ED0D4" w:rsidR="00146F32" w:rsidRPr="00146F32" w:rsidRDefault="00146F32" w:rsidP="007D5BCF">
            <w:pPr>
              <w:rPr>
                <w:rFonts w:ascii="Arial" w:hAnsi="Arial" w:cs="Arial"/>
                <w:szCs w:val="22"/>
                <w:u w:val="single"/>
                <w:lang w:eastAsia="ja-JP"/>
              </w:rPr>
            </w:pPr>
            <w:r w:rsidRPr="00146F32">
              <w:rPr>
                <w:rFonts w:ascii="MS Gothic" w:eastAsia="MS Gothic" w:hAnsi="MS Gothic" w:cs="MS Gothic" w:hint="eastAsia"/>
                <w:color w:val="5A78BF"/>
                <w:szCs w:val="22"/>
                <w:u w:val="single"/>
                <w:lang w:val="en-US" w:eastAsia="en-US"/>
              </w:rPr>
              <w:t>❙</w:t>
            </w:r>
            <w:proofErr w:type="spellStart"/>
            <w:r w:rsidRPr="00146F32">
              <w:rPr>
                <w:rFonts w:ascii="Arial" w:hAnsi="Arial" w:cs="Arial"/>
                <w:szCs w:val="22"/>
                <w:u w:val="single"/>
                <w:lang w:eastAsia="ja-JP"/>
              </w:rPr>
              <w:t>Currency</w:t>
            </w:r>
            <w:proofErr w:type="spellEnd"/>
            <w:r w:rsidRPr="00146F32">
              <w:rPr>
                <w:rFonts w:ascii="Arial" w:hAnsi="Arial" w:cs="Arial"/>
                <w:szCs w:val="22"/>
                <w:u w:val="single"/>
                <w:lang w:eastAsia="ja-JP"/>
              </w:rPr>
              <w:t xml:space="preserve"> Field</w:t>
            </w:r>
          </w:p>
          <w:p w14:paraId="7D1B52F7" w14:textId="2090A555" w:rsidR="00146F32" w:rsidRPr="00146F32" w:rsidRDefault="00146F32" w:rsidP="00146F32">
            <w:pPr>
              <w:autoSpaceDE w:val="0"/>
              <w:autoSpaceDN w:val="0"/>
              <w:adjustRightInd w:val="0"/>
              <w:spacing w:before="85" w:line="320" w:lineRule="atLeast"/>
              <w:jc w:val="left"/>
              <w:rPr>
                <w:rFonts w:ascii="Arial" w:hAnsi="Arial" w:cs="Arial"/>
                <w:szCs w:val="22"/>
                <w:u w:val="single"/>
                <w:lang w:eastAsia="ja-JP"/>
              </w:rPr>
            </w:pPr>
            <w:r w:rsidRPr="00146F32">
              <w:rPr>
                <w:rFonts w:ascii="MS Gothic" w:eastAsia="MS Gothic" w:hAnsi="MS Gothic" w:cs="MS Gothic" w:hint="eastAsia"/>
                <w:color w:val="5A78BF"/>
                <w:szCs w:val="22"/>
                <w:u w:val="single"/>
                <w:lang w:val="en-US" w:eastAsia="en-US"/>
              </w:rPr>
              <w:t>❙</w:t>
            </w:r>
            <w:proofErr w:type="spellStart"/>
            <w:r w:rsidRPr="00146F32">
              <w:rPr>
                <w:rFonts w:ascii="Arial" w:hAnsi="Arial" w:cs="Arial"/>
                <w:szCs w:val="22"/>
                <w:u w:val="single"/>
                <w:lang w:eastAsia="ja-JP"/>
              </w:rPr>
              <w:t>Submit</w:t>
            </w:r>
            <w:proofErr w:type="spellEnd"/>
            <w:r w:rsidRPr="00146F32">
              <w:rPr>
                <w:rFonts w:ascii="Arial" w:hAnsi="Arial" w:cs="Arial"/>
                <w:szCs w:val="22"/>
                <w:u w:val="single"/>
                <w:lang w:eastAsia="ja-JP"/>
              </w:rPr>
              <w:t xml:space="preserve"> </w:t>
            </w:r>
            <w:proofErr w:type="spellStart"/>
            <w:r w:rsidRPr="00146F32">
              <w:rPr>
                <w:rFonts w:ascii="Arial" w:hAnsi="Arial" w:cs="Arial"/>
                <w:szCs w:val="22"/>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C4ACA6A" w14:textId="0D63BF16"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proofErr w:type="spellStart"/>
            <w:r w:rsidRPr="00146F32">
              <w:rPr>
                <w:rFonts w:ascii="Arial" w:hAnsi="Arial" w:cs="Arial"/>
                <w:szCs w:val="22"/>
                <w:u w:val="single"/>
                <w:lang w:eastAsia="ja-JP"/>
              </w:rPr>
              <w:t>Invalid</w:t>
            </w:r>
            <w:proofErr w:type="spellEnd"/>
            <w:r w:rsidRPr="00146F32">
              <w:rPr>
                <w:rFonts w:ascii="Arial" w:hAnsi="Arial" w:cs="Arial"/>
                <w:szCs w:val="22"/>
                <w:u w:val="single"/>
                <w:lang w:eastAsia="ja-JP"/>
              </w:rPr>
              <w:t xml:space="preserve"> </w:t>
            </w:r>
            <w:proofErr w:type="spellStart"/>
            <w:r w:rsidRPr="00146F32">
              <w:rPr>
                <w:rFonts w:ascii="Arial" w:hAnsi="Arial" w:cs="Arial"/>
                <w:szCs w:val="22"/>
                <w:u w:val="single"/>
                <w:lang w:eastAsia="ja-JP"/>
              </w:rPr>
              <w:t>Currency</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C440192" w14:textId="78616429"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When performing a Euro Foreign Exchange Reference Rate, the Currency Code must refer to an existing and active Currency in T2S.</w:t>
            </w:r>
          </w:p>
        </w:tc>
      </w:tr>
      <w:tr w:rsidR="00146F32" w:rsidRPr="00DB2F55" w14:paraId="66E0BF3C"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9803FBD" w14:textId="4C6A6CE3"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DSCA003</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1321EDBF" w14:textId="5CAAD3EA" w:rsidR="00146F32" w:rsidRPr="00E3385E" w:rsidRDefault="00146F32" w:rsidP="007D5BCF">
            <w:pPr>
              <w:rPr>
                <w:rFonts w:ascii="Arial" w:hAnsi="Arial" w:cs="Arial"/>
                <w:szCs w:val="22"/>
                <w:u w:val="single"/>
                <w:lang w:val="en-US" w:eastAsia="ja-JP"/>
              </w:rPr>
            </w:pPr>
            <w:r w:rsidRPr="00146F32">
              <w:rPr>
                <w:rFonts w:ascii="MS Gothic" w:eastAsia="MS Gothic" w:hAnsi="MS Gothic" w:cs="MS Gothic" w:hint="eastAsia"/>
                <w:color w:val="5A78BF"/>
                <w:szCs w:val="22"/>
                <w:u w:val="single"/>
                <w:lang w:val="en-US" w:eastAsia="en-US"/>
              </w:rPr>
              <w:t>❙</w:t>
            </w:r>
            <w:r w:rsidRPr="00E3385E">
              <w:rPr>
                <w:rFonts w:ascii="Arial" w:hAnsi="Arial" w:cs="Arial"/>
                <w:szCs w:val="22"/>
                <w:u w:val="single"/>
                <w:lang w:val="en-US" w:eastAsia="ja-JP"/>
              </w:rPr>
              <w:t>Currency Field</w:t>
            </w:r>
          </w:p>
          <w:p w14:paraId="17AA79E0" w14:textId="4B2B1E66" w:rsidR="00146F32" w:rsidRPr="00E3385E" w:rsidRDefault="00146F32" w:rsidP="007D5BCF">
            <w:pPr>
              <w:rPr>
                <w:rFonts w:ascii="Arial" w:hAnsi="Arial" w:cs="Arial"/>
                <w:szCs w:val="22"/>
                <w:u w:val="single"/>
                <w:lang w:val="en-US" w:eastAsia="ja-JP"/>
              </w:rPr>
            </w:pPr>
            <w:r w:rsidRPr="00146F32">
              <w:rPr>
                <w:rFonts w:ascii="MS Gothic" w:eastAsia="MS Gothic" w:hAnsi="MS Gothic" w:cs="MS Gothic" w:hint="eastAsia"/>
                <w:color w:val="5A78BF"/>
                <w:szCs w:val="22"/>
                <w:u w:val="single"/>
                <w:lang w:val="en-US" w:eastAsia="en-US"/>
              </w:rPr>
              <w:t>❙</w:t>
            </w:r>
            <w:r w:rsidRPr="00E3385E">
              <w:rPr>
                <w:rFonts w:ascii="Arial" w:hAnsi="Arial" w:cs="Arial"/>
                <w:szCs w:val="22"/>
                <w:u w:val="single"/>
                <w:lang w:val="en-US" w:eastAsia="ja-JP"/>
              </w:rPr>
              <w:t>Exchange rate date field</w:t>
            </w:r>
          </w:p>
          <w:p w14:paraId="5A83D6AA" w14:textId="2839C444" w:rsidR="00146F32" w:rsidRPr="00146F32" w:rsidRDefault="00146F32" w:rsidP="00146F32">
            <w:pPr>
              <w:pStyle w:val="UnorderedList"/>
              <w:keepNext/>
              <w:tabs>
                <w:tab w:val="left" w:pos="340"/>
                <w:tab w:val="left" w:pos="340"/>
              </w:tabs>
              <w:spacing w:before="60" w:after="60"/>
              <w:ind w:left="0" w:firstLine="0"/>
              <w:rPr>
                <w:color w:val="auto"/>
                <w:u w:val="single"/>
                <w:lang w:val="fr-FR" w:eastAsia="ja-JP"/>
              </w:rPr>
            </w:pPr>
            <w:r w:rsidRPr="00146F32">
              <w:rPr>
                <w:rFonts w:ascii="MS Gothic" w:eastAsia="MS Gothic" w:hAnsi="MS Gothic" w:cs="MS Gothic" w:hint="eastAsia"/>
                <w:color w:val="5A78BF"/>
                <w:u w:val="single"/>
                <w:lang w:val="en-US" w:eastAsia="en-US"/>
              </w:rPr>
              <w:t>❙</w:t>
            </w:r>
            <w:proofErr w:type="spellStart"/>
            <w:r w:rsidRPr="00146F32">
              <w:rPr>
                <w:color w:val="auto"/>
                <w:u w:val="single"/>
                <w:lang w:val="fr-FR" w:eastAsia="ja-JP"/>
              </w:rPr>
              <w:t>Submit</w:t>
            </w:r>
            <w:proofErr w:type="spellEnd"/>
            <w:r w:rsidRPr="00146F32">
              <w:rPr>
                <w:color w:val="auto"/>
                <w:u w:val="single"/>
                <w:lang w:val="fr-FR" w:eastAsia="ja-JP"/>
              </w:rPr>
              <w:t xml:space="preserve"> </w:t>
            </w:r>
            <w:proofErr w:type="spellStart"/>
            <w:r w:rsidRPr="00146F32">
              <w:rPr>
                <w:color w:val="auto"/>
                <w:u w:val="single"/>
                <w:lang w:val="fr-FR" w:eastAsia="ja-JP"/>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ECF0D54" w14:textId="1CAB94D7"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 xml:space="preserve">Instance </w:t>
            </w:r>
            <w:proofErr w:type="spellStart"/>
            <w:r w:rsidRPr="00146F32">
              <w:rPr>
                <w:rFonts w:ascii="Arial" w:hAnsi="Arial" w:cs="Arial"/>
                <w:szCs w:val="22"/>
                <w:u w:val="single"/>
                <w:lang w:eastAsia="ja-JP"/>
              </w:rPr>
              <w:t>already</w:t>
            </w:r>
            <w:proofErr w:type="spellEnd"/>
            <w:r w:rsidRPr="00146F32">
              <w:rPr>
                <w:rFonts w:ascii="Arial" w:hAnsi="Arial" w:cs="Arial"/>
                <w:szCs w:val="22"/>
                <w:u w:val="single"/>
                <w:lang w:eastAsia="ja-JP"/>
              </w:rPr>
              <w:t xml:space="preserve"> </w:t>
            </w:r>
            <w:proofErr w:type="spellStart"/>
            <w:r w:rsidRPr="00146F32">
              <w:rPr>
                <w:rFonts w:ascii="Arial" w:hAnsi="Arial" w:cs="Arial"/>
                <w:szCs w:val="22"/>
                <w:u w:val="single"/>
                <w:lang w:eastAsia="ja-JP"/>
              </w:rPr>
              <w:t>exists</w:t>
            </w:r>
            <w:proofErr w:type="spell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383F13A0" w14:textId="40B37467"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When performing a Euro Foreign Exchange Reference Rate, there can be no more than one active instance for the same Exchange Rate Date and Currency.</w:t>
            </w:r>
          </w:p>
        </w:tc>
      </w:tr>
      <w:tr w:rsidR="00146F32" w:rsidRPr="00DB2F55" w14:paraId="2D9FC32C"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7154008" w14:textId="7EABB867"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DSUA001</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5434B5FB" w14:textId="4EBC4898" w:rsidR="00146F32" w:rsidRPr="00146F32" w:rsidRDefault="00146F32" w:rsidP="00146F32">
            <w:pPr>
              <w:keepNext/>
              <w:tabs>
                <w:tab w:val="left" w:pos="340"/>
                <w:tab w:val="left" w:pos="340"/>
              </w:tabs>
              <w:spacing w:before="60" w:after="60"/>
              <w:jc w:val="left"/>
              <w:rPr>
                <w:rFonts w:ascii="Arial" w:hAnsi="Arial" w:cs="Arial"/>
                <w:szCs w:val="22"/>
                <w:u w:val="single"/>
                <w:lang w:eastAsia="ja-JP"/>
              </w:rPr>
            </w:pPr>
            <w:r w:rsidRPr="00146F32">
              <w:rPr>
                <w:rFonts w:ascii="MS Gothic" w:eastAsia="MS Gothic" w:hAnsi="MS Gothic" w:cs="MS Gothic" w:hint="eastAsia"/>
                <w:color w:val="5A78BF"/>
                <w:szCs w:val="22"/>
                <w:u w:val="single"/>
                <w:lang w:val="en-US" w:eastAsia="en-US"/>
              </w:rPr>
              <w:t>❙</w:t>
            </w:r>
            <w:proofErr w:type="spellStart"/>
            <w:r w:rsidRPr="00146F32">
              <w:rPr>
                <w:rFonts w:ascii="Arial" w:hAnsi="Arial" w:cs="Arial"/>
                <w:szCs w:val="22"/>
                <w:u w:val="single"/>
                <w:lang w:eastAsia="ja-JP"/>
              </w:rPr>
              <w:t>Submit</w:t>
            </w:r>
            <w:proofErr w:type="spellEnd"/>
            <w:r w:rsidRPr="00146F32">
              <w:rPr>
                <w:rFonts w:ascii="Arial" w:hAnsi="Arial" w:cs="Arial"/>
                <w:szCs w:val="22"/>
                <w:u w:val="single"/>
                <w:lang w:eastAsia="ja-JP"/>
              </w:rPr>
              <w:t xml:space="preserve"> </w:t>
            </w:r>
            <w:proofErr w:type="spellStart"/>
            <w:r w:rsidRPr="00146F32">
              <w:rPr>
                <w:rFonts w:ascii="Arial" w:hAnsi="Arial" w:cs="Arial"/>
                <w:szCs w:val="22"/>
                <w:u w:val="single"/>
                <w:lang w:eastAsia="ja-JP"/>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5364763" w14:textId="3FF5F0E8"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proofErr w:type="spellStart"/>
            <w:r w:rsidRPr="00146F32">
              <w:rPr>
                <w:rFonts w:ascii="Arial" w:hAnsi="Arial" w:cs="Arial"/>
                <w:szCs w:val="22"/>
                <w:u w:val="single"/>
                <w:lang w:eastAsia="ja-JP"/>
              </w:rPr>
              <w:t>Requestor</w:t>
            </w:r>
            <w:proofErr w:type="spellEnd"/>
            <w:r w:rsidRPr="00146F32">
              <w:rPr>
                <w:rFonts w:ascii="Arial" w:hAnsi="Arial" w:cs="Arial"/>
                <w:szCs w:val="22"/>
                <w:u w:val="single"/>
                <w:lang w:eastAsia="ja-JP"/>
              </w:rPr>
              <w:t xml:space="preserve"> not </w:t>
            </w:r>
            <w:proofErr w:type="spellStart"/>
            <w:r w:rsidRPr="00146F32">
              <w:rPr>
                <w:rFonts w:ascii="Arial" w:hAnsi="Arial" w:cs="Arial"/>
                <w:szCs w:val="22"/>
                <w:u w:val="single"/>
                <w:lang w:eastAsia="ja-JP"/>
              </w:rPr>
              <w:t>allowed</w:t>
            </w:r>
            <w:proofErr w:type="spellEnd"/>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0E5D5558" w14:textId="64C287F6"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Euro Foreign Exchange Reference Rate can only be updated by Central Banks.</w:t>
            </w:r>
          </w:p>
        </w:tc>
      </w:tr>
      <w:tr w:rsidR="00146F32" w:rsidRPr="00DB2F55" w14:paraId="649FFD10" w14:textId="77777777" w:rsidTr="007D5BCF">
        <w:trPr>
          <w:trHeight w:val="405"/>
        </w:trPr>
        <w:tc>
          <w:tcPr>
            <w:tcW w:w="1418" w:type="dxa"/>
            <w:tcBorders>
              <w:top w:val="nil"/>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50F3D48" w14:textId="533BFFD4" w:rsidR="00146F32" w:rsidRPr="00146F32" w:rsidRDefault="00146F32" w:rsidP="007D5BCF">
            <w:pPr>
              <w:autoSpaceDE w:val="0"/>
              <w:autoSpaceDN w:val="0"/>
              <w:adjustRightInd w:val="0"/>
              <w:spacing w:before="85" w:line="320" w:lineRule="atLeast"/>
              <w:jc w:val="left"/>
              <w:rPr>
                <w:rFonts w:ascii="Arial" w:hAnsi="Arial" w:cs="Arial"/>
                <w:szCs w:val="22"/>
                <w:u w:val="single"/>
                <w:lang w:eastAsia="ja-JP"/>
              </w:rPr>
            </w:pPr>
            <w:r w:rsidRPr="00146F32">
              <w:rPr>
                <w:rFonts w:ascii="Arial" w:hAnsi="Arial" w:cs="Arial"/>
                <w:szCs w:val="22"/>
                <w:u w:val="single"/>
                <w:lang w:eastAsia="ja-JP"/>
              </w:rPr>
              <w:t>DSUA002</w:t>
            </w:r>
          </w:p>
        </w:tc>
        <w:tc>
          <w:tcPr>
            <w:tcW w:w="1843"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E5F407F" w14:textId="0DE588A2" w:rsidR="00146F32" w:rsidRPr="00146F32" w:rsidRDefault="00146F32" w:rsidP="00146F32">
            <w:pPr>
              <w:pStyle w:val="T2DOCSubSubject"/>
              <w:keepNext/>
              <w:tabs>
                <w:tab w:val="left" w:pos="340"/>
                <w:tab w:val="left" w:pos="340"/>
              </w:tabs>
              <w:spacing w:after="60"/>
              <w:jc w:val="left"/>
              <w:rPr>
                <w:rFonts w:ascii="Arial" w:hAnsi="Arial" w:cs="Arial"/>
                <w:b w:val="0"/>
                <w:sz w:val="22"/>
                <w:szCs w:val="22"/>
                <w:u w:val="single"/>
                <w:lang w:eastAsia="ja-JP"/>
              </w:rPr>
            </w:pPr>
            <w:r w:rsidRPr="00146F32">
              <w:rPr>
                <w:rFonts w:ascii="MS Gothic" w:eastAsia="MS Gothic" w:hAnsi="MS Gothic" w:cs="MS Gothic" w:hint="eastAsia"/>
                <w:b w:val="0"/>
                <w:color w:val="5A78BF"/>
                <w:sz w:val="22"/>
                <w:szCs w:val="22"/>
                <w:u w:val="single"/>
                <w:lang w:val="en-US" w:eastAsia="en-US"/>
              </w:rPr>
              <w:t>❙</w:t>
            </w:r>
            <w:proofErr w:type="spellStart"/>
            <w:r w:rsidRPr="00146F32">
              <w:rPr>
                <w:rFonts w:ascii="Arial" w:hAnsi="Arial" w:cs="Arial"/>
                <w:b w:val="0"/>
                <w:sz w:val="22"/>
                <w:szCs w:val="22"/>
                <w:u w:val="single"/>
                <w:lang w:eastAsia="ja-JP"/>
              </w:rPr>
              <w:t>Submit</w:t>
            </w:r>
            <w:proofErr w:type="spellEnd"/>
            <w:r w:rsidRPr="00146F32">
              <w:rPr>
                <w:rFonts w:ascii="Arial" w:hAnsi="Arial" w:cs="Arial"/>
                <w:b w:val="0"/>
                <w:sz w:val="22"/>
                <w:szCs w:val="22"/>
                <w:u w:val="single"/>
                <w:lang w:eastAsia="ja-JP"/>
              </w:rPr>
              <w:t xml:space="preserve"> </w:t>
            </w:r>
            <w:proofErr w:type="spellStart"/>
            <w:r w:rsidRPr="00146F32">
              <w:rPr>
                <w:rFonts w:ascii="Arial" w:hAnsi="Arial" w:cs="Arial"/>
                <w:b w:val="0"/>
                <w:sz w:val="22"/>
                <w:szCs w:val="22"/>
                <w:u w:val="single"/>
                <w:lang w:eastAsia="ja-JP"/>
              </w:rPr>
              <w:t>button</w:t>
            </w:r>
            <w:proofErr w:type="spellEnd"/>
          </w:p>
        </w:tc>
        <w:tc>
          <w:tcPr>
            <w:tcW w:w="2126"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173A1923" w14:textId="31837A05"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Instance to be updated not found</w:t>
            </w:r>
          </w:p>
        </w:tc>
        <w:tc>
          <w:tcPr>
            <w:tcW w:w="2551" w:type="dxa"/>
            <w:tcBorders>
              <w:top w:val="nil"/>
              <w:left w:val="single" w:sz="4" w:space="0" w:color="FFFFFF" w:themeColor="background1"/>
              <w:bottom w:val="single" w:sz="4" w:space="0" w:color="FFFFFF" w:themeColor="background1"/>
              <w:right w:val="single" w:sz="4" w:space="0" w:color="FFFFFF" w:themeColor="background1"/>
            </w:tcBorders>
            <w:shd w:val="clear" w:color="auto" w:fill="E6E7E9"/>
          </w:tcPr>
          <w:p w14:paraId="2AE314C1" w14:textId="6C137273" w:rsidR="00146F32" w:rsidRPr="00E3385E" w:rsidRDefault="00146F32" w:rsidP="007D5BCF">
            <w:pPr>
              <w:autoSpaceDE w:val="0"/>
              <w:autoSpaceDN w:val="0"/>
              <w:adjustRightInd w:val="0"/>
              <w:spacing w:before="85" w:line="320" w:lineRule="atLeast"/>
              <w:jc w:val="left"/>
              <w:rPr>
                <w:rFonts w:ascii="Arial" w:hAnsi="Arial" w:cs="Arial"/>
                <w:szCs w:val="22"/>
                <w:u w:val="single"/>
                <w:lang w:val="en-US" w:eastAsia="ja-JP"/>
              </w:rPr>
            </w:pPr>
            <w:r w:rsidRPr="00E3385E">
              <w:rPr>
                <w:rFonts w:ascii="Arial" w:hAnsi="Arial" w:cs="Arial"/>
                <w:szCs w:val="22"/>
                <w:u w:val="single"/>
                <w:lang w:val="en-US" w:eastAsia="ja-JP"/>
              </w:rPr>
              <w:t>When performing a Euro Foreign Exchange Reference Rate update request, it must refer to an existing and active instance.</w:t>
            </w:r>
          </w:p>
        </w:tc>
      </w:tr>
    </w:tbl>
    <w:p w14:paraId="1B3FDA2A" w14:textId="77777777" w:rsidR="00146F32" w:rsidRDefault="00146F32" w:rsidP="00797501">
      <w:pPr>
        <w:rPr>
          <w:rFonts w:ascii="Arial" w:hAnsi="Arial" w:cs="Arial"/>
          <w:noProof/>
          <w:u w:val="single"/>
          <w:lang w:val="en-US"/>
        </w:rPr>
      </w:pPr>
    </w:p>
    <w:p w14:paraId="6153AFC0" w14:textId="76FAAF0B" w:rsidR="009C2584" w:rsidRPr="00E2425F" w:rsidRDefault="009C2584" w:rsidP="009C2584">
      <w:pPr>
        <w:pStyle w:val="Heading1"/>
        <w:numPr>
          <w:ilvl w:val="0"/>
          <w:numId w:val="0"/>
        </w:numPr>
        <w:ind w:left="1701"/>
        <w:rPr>
          <w:rFonts w:eastAsia="Arial Unicode MS"/>
          <w:noProof/>
          <w:u w:val="single"/>
          <w:lang w:eastAsia="de-DE"/>
        </w:rPr>
      </w:pPr>
      <w:bookmarkStart w:id="62" w:name="_Toc39581679"/>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sidR="00146F32">
        <w:rPr>
          <w:rFonts w:eastAsia="Arial Unicode MS"/>
          <w:noProof/>
          <w:lang w:eastAsia="de-DE"/>
        </w:rPr>
        <w:t>140</w:t>
      </w:r>
      <w:r w:rsidRPr="00167B1B">
        <w:rPr>
          <w:rFonts w:eastAsia="Arial Unicode MS"/>
          <w:noProof/>
          <w:lang w:eastAsia="de-DE"/>
        </w:rPr>
        <w:t xml:space="preserve"> </w:t>
      </w:r>
      <w:r w:rsidRPr="00146F32">
        <w:rPr>
          <w:rFonts w:eastAsia="Arial Unicode MS"/>
          <w:noProof/>
          <w:lang w:val="en-US" w:eastAsia="de-DE"/>
        </w:rPr>
        <w:t>Daily price – Search/list screen</w:t>
      </w:r>
      <w:bookmarkEnd w:id="62"/>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9C2584" w:rsidRPr="00167B1B" w14:paraId="2E5E620F" w14:textId="77777777" w:rsidTr="00146F32">
        <w:trPr>
          <w:trHeight w:val="405"/>
          <w:tblHeader/>
        </w:trPr>
        <w:tc>
          <w:tcPr>
            <w:tcW w:w="1418"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628A3D60"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6C6189E7"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74F450AF"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5BC84DD2" w14:textId="77777777" w:rsidR="009C2584" w:rsidRPr="00167B1B" w:rsidRDefault="009C2584"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9C2584" w:rsidRPr="00DB2F55" w14:paraId="46522DEF"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5E49B15" w14:textId="230ED308"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eastAsia="ja-JP"/>
              </w:rPr>
              <w:t>DSD9001</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4DEF876" w14:textId="1740BABC" w:rsidR="009C2584" w:rsidRPr="009C2584" w:rsidRDefault="009C2584" w:rsidP="00146F32">
            <w:pPr>
              <w:jc w:val="left"/>
              <w:rPr>
                <w:rFonts w:ascii="Arial" w:hAnsi="Arial" w:cs="Arial"/>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szCs w:val="22"/>
                <w:u w:val="single"/>
                <w:lang w:eastAsia="ja-JP"/>
              </w:rPr>
              <w:t>Delete</w:t>
            </w:r>
            <w:proofErr w:type="spellEnd"/>
            <w:r w:rsidRPr="009C2584">
              <w:rPr>
                <w:rFonts w:ascii="Arial" w:hAnsi="Arial" w:cs="Arial"/>
                <w:szCs w:val="22"/>
                <w:u w:val="single"/>
                <w:lang w:eastAsia="ja-JP"/>
              </w:rPr>
              <w:t xml:space="preserve"> </w:t>
            </w:r>
            <w:proofErr w:type="spellStart"/>
            <w:r w:rsidRPr="009C2584">
              <w:rPr>
                <w:rFonts w:ascii="Arial" w:hAnsi="Arial" w:cs="Arial"/>
                <w:szCs w:val="22"/>
                <w:u w:val="single"/>
                <w:lang w:eastAsia="ja-JP"/>
              </w:rPr>
              <w:t>button</w:t>
            </w:r>
            <w:proofErr w:type="spellEnd"/>
          </w:p>
          <w:p w14:paraId="5E1E7953" w14:textId="29487958" w:rsidR="009C2584" w:rsidRPr="009C2584" w:rsidRDefault="009C2584" w:rsidP="00146F32">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proofErr w:type="spellStart"/>
            <w:r w:rsidRPr="009C2584">
              <w:rPr>
                <w:u w:val="single"/>
                <w:lang w:eastAsia="ja-JP"/>
              </w:rPr>
              <w:t>Restore</w:t>
            </w:r>
            <w:proofErr w:type="spellEnd"/>
            <w:r w:rsidRPr="009C2584">
              <w:rPr>
                <w:u w:val="single"/>
                <w:lang w:eastAsia="ja-JP"/>
              </w:rPr>
              <w:t xml:space="preserve"> </w:t>
            </w:r>
            <w:proofErr w:type="spellStart"/>
            <w:r w:rsidRPr="009C2584">
              <w:rPr>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221595E" w14:textId="1A17F0E0"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proofErr w:type="spellStart"/>
            <w:r w:rsidRPr="009C2584">
              <w:rPr>
                <w:rFonts w:ascii="Arial" w:hAnsi="Arial" w:cs="Arial"/>
                <w:szCs w:val="22"/>
                <w:u w:val="single"/>
                <w:lang w:eastAsia="ja-JP"/>
              </w:rPr>
              <w:t>Requestor</w:t>
            </w:r>
            <w:proofErr w:type="spellEnd"/>
            <w:r w:rsidRPr="009C2584">
              <w:rPr>
                <w:rFonts w:ascii="Arial" w:hAnsi="Arial" w:cs="Arial"/>
                <w:szCs w:val="22"/>
                <w:u w:val="single"/>
                <w:lang w:eastAsia="ja-JP"/>
              </w:rPr>
              <w:t xml:space="preserve"> not </w:t>
            </w:r>
            <w:proofErr w:type="spellStart"/>
            <w:r w:rsidRPr="009C2584">
              <w:rPr>
                <w:rFonts w:ascii="Arial" w:hAnsi="Arial" w:cs="Arial"/>
                <w:szCs w:val="22"/>
                <w:u w:val="single"/>
                <w:lang w:eastAsia="ja-JP"/>
              </w:rPr>
              <w:t>allowed</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3C421D0" w14:textId="12BEF8FB"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val="en-US" w:eastAsia="ja-JP"/>
              </w:rPr>
              <w:t xml:space="preserve">Daily Prices can only be </w:t>
            </w:r>
            <w:proofErr w:type="gramStart"/>
            <w:r w:rsidRPr="009C2584">
              <w:rPr>
                <w:rFonts w:ascii="Arial" w:hAnsi="Arial" w:cs="Arial"/>
                <w:szCs w:val="22"/>
                <w:u w:val="single"/>
                <w:lang w:val="en-US" w:eastAsia="ja-JP"/>
              </w:rPr>
              <w:t>deleted/restored</w:t>
            </w:r>
            <w:proofErr w:type="gramEnd"/>
            <w:r w:rsidRPr="009C2584">
              <w:rPr>
                <w:rFonts w:ascii="Arial" w:hAnsi="Arial" w:cs="Arial"/>
                <w:szCs w:val="22"/>
                <w:u w:val="single"/>
                <w:lang w:val="en-US" w:eastAsia="ja-JP"/>
              </w:rPr>
              <w:t xml:space="preserve"> by T2S Operator and CSD. </w:t>
            </w:r>
            <w:r w:rsidRPr="009C2584">
              <w:rPr>
                <w:rFonts w:ascii="Arial" w:hAnsi="Arial" w:cs="Arial"/>
                <w:szCs w:val="22"/>
                <w:u w:val="single"/>
                <w:lang w:val="en-US" w:eastAsia="ja-JP"/>
              </w:rPr>
              <w:br/>
              <w:t>CSDs can only delete/restore Daily Prices for Securities for which they are defined as Securities-Maintaining Entity (SME).</w:t>
            </w:r>
          </w:p>
        </w:tc>
      </w:tr>
      <w:tr w:rsidR="009C2584" w:rsidRPr="00DB2F55" w14:paraId="6E1AB92E" w14:textId="77777777" w:rsidTr="007D5BCF">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9B90FF3" w14:textId="33D6F03A"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eastAsia="ja-JP"/>
              </w:rPr>
              <w:t>DSD9002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7A22C1F" w14:textId="7E36D64A" w:rsidR="009C2584" w:rsidRPr="009C2584" w:rsidRDefault="009C2584" w:rsidP="00146F32">
            <w:pPr>
              <w:jc w:val="left"/>
              <w:rPr>
                <w:rFonts w:ascii="Arial" w:hAnsi="Arial" w:cs="Arial"/>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szCs w:val="22"/>
                <w:u w:val="single"/>
                <w:lang w:eastAsia="ja-JP"/>
              </w:rPr>
              <w:t>Status</w:t>
            </w:r>
            <w:proofErr w:type="spellEnd"/>
            <w:r w:rsidRPr="009C2584">
              <w:rPr>
                <w:rFonts w:ascii="Arial" w:hAnsi="Arial" w:cs="Arial"/>
                <w:szCs w:val="22"/>
                <w:u w:val="single"/>
                <w:lang w:eastAsia="ja-JP"/>
              </w:rPr>
              <w:t xml:space="preserve"> </w:t>
            </w:r>
            <w:proofErr w:type="spellStart"/>
            <w:r w:rsidRPr="009C2584">
              <w:rPr>
                <w:rFonts w:ascii="Arial" w:hAnsi="Arial" w:cs="Arial"/>
                <w:szCs w:val="22"/>
                <w:u w:val="single"/>
                <w:lang w:eastAsia="ja-JP"/>
              </w:rPr>
              <w:t>field</w:t>
            </w:r>
            <w:proofErr w:type="spellEnd"/>
          </w:p>
          <w:p w14:paraId="55640E0B" w14:textId="18C7C8F3" w:rsidR="009C2584" w:rsidRPr="009C2584" w:rsidRDefault="009C2584" w:rsidP="00146F32">
            <w:pPr>
              <w:pStyle w:val="UnorderedList"/>
              <w:keepNext/>
              <w:tabs>
                <w:tab w:val="left" w:pos="340"/>
                <w:tab w:val="left" w:pos="340"/>
              </w:tabs>
              <w:spacing w:before="60" w:after="60"/>
              <w:ind w:left="0" w:firstLine="0"/>
              <w:rPr>
                <w:noProof/>
                <w:u w:val="single"/>
                <w:lang w:val="en-GB"/>
              </w:rPr>
            </w:pPr>
            <w:r w:rsidRPr="009C2584">
              <w:rPr>
                <w:rFonts w:ascii="MS Gothic" w:eastAsia="MS Gothic" w:hAnsi="MS Gothic" w:cs="MS Gothic" w:hint="eastAsia"/>
                <w:color w:val="5A78BF"/>
                <w:u w:val="single"/>
                <w:lang w:val="en-US" w:eastAsia="en-US"/>
              </w:rPr>
              <w:t>❙</w:t>
            </w:r>
            <w:r w:rsidRPr="009C2584">
              <w:rPr>
                <w:u w:val="single"/>
                <w:lang w:eastAsia="ja-JP"/>
              </w:rPr>
              <w:t xml:space="preserve">Delete </w:t>
            </w:r>
            <w:proofErr w:type="spellStart"/>
            <w:r w:rsidRPr="009C2584">
              <w:rPr>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A7B9D2D" w14:textId="7858F331"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val="en-US" w:eastAsia="ja-JP"/>
              </w:rPr>
              <w:t>Invalid instance to be deleted</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349B7BD" w14:textId="69EA5BB3"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val="en-US" w:eastAsia="ja-JP"/>
              </w:rPr>
              <w:t>When performing a Daily Price delete request, it must refer to an existing and active instance.</w:t>
            </w:r>
          </w:p>
        </w:tc>
      </w:tr>
      <w:tr w:rsidR="009C2584" w:rsidRPr="00DB2F55" w14:paraId="5AEEA911"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23F0CBB" w14:textId="70B19569"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eastAsia="ja-JP"/>
              </w:rPr>
              <w:t>DSD9003</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896DFE0" w14:textId="73E9F6BA" w:rsidR="009C2584" w:rsidRPr="009C2584" w:rsidRDefault="009C2584" w:rsidP="00146F32">
            <w:pPr>
              <w:jc w:val="left"/>
              <w:rPr>
                <w:rFonts w:ascii="Arial" w:hAnsi="Arial" w:cs="Arial"/>
                <w:szCs w:val="22"/>
                <w:u w:val="single"/>
                <w:lang w:eastAsia="ja-JP"/>
              </w:rPr>
            </w:pPr>
            <w:r w:rsidRPr="009C2584">
              <w:rPr>
                <w:rFonts w:ascii="MS Gothic" w:eastAsia="MS Gothic" w:hAnsi="MS Gothic" w:cs="MS Gothic" w:hint="eastAsia"/>
                <w:color w:val="5A78BF"/>
                <w:szCs w:val="22"/>
                <w:u w:val="single"/>
                <w:lang w:val="en-US" w:eastAsia="en-US"/>
              </w:rPr>
              <w:t>❙</w:t>
            </w:r>
            <w:proofErr w:type="spellStart"/>
            <w:r w:rsidRPr="009C2584">
              <w:rPr>
                <w:rFonts w:ascii="Arial" w:hAnsi="Arial" w:cs="Arial"/>
                <w:szCs w:val="22"/>
                <w:u w:val="single"/>
                <w:lang w:eastAsia="ja-JP"/>
              </w:rPr>
              <w:t>Status</w:t>
            </w:r>
            <w:proofErr w:type="spellEnd"/>
            <w:r w:rsidRPr="009C2584">
              <w:rPr>
                <w:rFonts w:ascii="Arial" w:hAnsi="Arial" w:cs="Arial"/>
                <w:szCs w:val="22"/>
                <w:u w:val="single"/>
                <w:lang w:eastAsia="ja-JP"/>
              </w:rPr>
              <w:t xml:space="preserve"> </w:t>
            </w:r>
            <w:proofErr w:type="spellStart"/>
            <w:r w:rsidRPr="009C2584">
              <w:rPr>
                <w:rFonts w:ascii="Arial" w:hAnsi="Arial" w:cs="Arial"/>
                <w:szCs w:val="22"/>
                <w:u w:val="single"/>
                <w:lang w:eastAsia="ja-JP"/>
              </w:rPr>
              <w:t>field</w:t>
            </w:r>
            <w:proofErr w:type="spellEnd"/>
          </w:p>
          <w:p w14:paraId="51BED7D2" w14:textId="71AB3E12" w:rsidR="009C2584" w:rsidRPr="009C2584" w:rsidRDefault="009C2584" w:rsidP="00146F32">
            <w:pPr>
              <w:pStyle w:val="UnorderedList"/>
              <w:keepNext/>
              <w:tabs>
                <w:tab w:val="left" w:pos="340"/>
                <w:tab w:val="left" w:pos="340"/>
              </w:tabs>
              <w:spacing w:before="60" w:after="60"/>
              <w:ind w:left="0" w:firstLine="0"/>
              <w:rPr>
                <w:u w:val="single"/>
              </w:rPr>
            </w:pPr>
            <w:r w:rsidRPr="009C2584">
              <w:rPr>
                <w:rFonts w:ascii="MS Gothic" w:eastAsia="MS Gothic" w:hAnsi="MS Gothic" w:cs="MS Gothic" w:hint="eastAsia"/>
                <w:color w:val="5A78BF"/>
                <w:u w:val="single"/>
                <w:lang w:val="en-US" w:eastAsia="en-US"/>
              </w:rPr>
              <w:t>❙</w:t>
            </w:r>
            <w:proofErr w:type="spellStart"/>
            <w:r w:rsidRPr="009C2584">
              <w:rPr>
                <w:u w:val="single"/>
                <w:lang w:eastAsia="ja-JP"/>
              </w:rPr>
              <w:t>Restore</w:t>
            </w:r>
            <w:proofErr w:type="spellEnd"/>
            <w:r w:rsidRPr="009C2584">
              <w:rPr>
                <w:u w:val="single"/>
                <w:lang w:eastAsia="ja-JP"/>
              </w:rPr>
              <w:t xml:space="preserve"> </w:t>
            </w:r>
            <w:proofErr w:type="spellStart"/>
            <w:r w:rsidRPr="009C2584">
              <w:rPr>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16A6FAE" w14:textId="6BC413EC"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val="en-US" w:eastAsia="ja-JP"/>
              </w:rPr>
              <w:t>Invalid instance to be restored</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B4B1844" w14:textId="3220A440" w:rsidR="009C2584" w:rsidRPr="009C2584" w:rsidRDefault="009C2584" w:rsidP="00146F32">
            <w:pPr>
              <w:autoSpaceDE w:val="0"/>
              <w:autoSpaceDN w:val="0"/>
              <w:adjustRightInd w:val="0"/>
              <w:spacing w:before="85" w:line="320" w:lineRule="atLeast"/>
              <w:jc w:val="left"/>
              <w:rPr>
                <w:rFonts w:ascii="Arial" w:hAnsi="Arial" w:cs="Arial"/>
                <w:noProof/>
                <w:color w:val="000000"/>
                <w:szCs w:val="22"/>
                <w:u w:val="single"/>
                <w:lang w:val="en-GB" w:eastAsia="de-DE"/>
              </w:rPr>
            </w:pPr>
            <w:r w:rsidRPr="009C2584">
              <w:rPr>
                <w:rFonts w:ascii="Arial" w:hAnsi="Arial" w:cs="Arial"/>
                <w:szCs w:val="22"/>
                <w:u w:val="single"/>
                <w:lang w:val="en-US" w:eastAsia="ja-JP"/>
              </w:rPr>
              <w:t>When performing a Daily Price restore request, it must refer to an existing and deleted instance.</w:t>
            </w:r>
          </w:p>
        </w:tc>
      </w:tr>
      <w:tr w:rsidR="009C2584" w:rsidRPr="00DB2F55" w14:paraId="553D5DF4"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0D8CC24" w14:textId="16B2408A" w:rsidR="009C2584" w:rsidRPr="009C2584" w:rsidRDefault="009C2584" w:rsidP="00146F32">
            <w:pPr>
              <w:autoSpaceDE w:val="0"/>
              <w:autoSpaceDN w:val="0"/>
              <w:adjustRightInd w:val="0"/>
              <w:spacing w:before="85" w:line="320" w:lineRule="atLeast"/>
              <w:jc w:val="left"/>
              <w:rPr>
                <w:rFonts w:ascii="Arial" w:hAnsi="Arial" w:cs="Arial"/>
                <w:szCs w:val="22"/>
                <w:u w:val="single"/>
              </w:rPr>
            </w:pPr>
            <w:r w:rsidRPr="009C2584">
              <w:rPr>
                <w:rFonts w:ascii="Arial" w:hAnsi="Arial" w:cs="Arial"/>
                <w:szCs w:val="22"/>
                <w:u w:val="single"/>
                <w:lang w:eastAsia="ja-JP"/>
              </w:rPr>
              <w:t>DSD9004</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F62B6AA" w14:textId="0474AB0B" w:rsidR="009C2584" w:rsidRPr="009C2584" w:rsidRDefault="009C2584" w:rsidP="00146F32">
            <w:pPr>
              <w:jc w:val="left"/>
              <w:rPr>
                <w:rFonts w:ascii="Arial" w:hAnsi="Arial" w:cs="Arial"/>
                <w:szCs w:val="22"/>
                <w:u w:val="single"/>
                <w:lang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eastAsia="ja-JP"/>
              </w:rPr>
              <w:t xml:space="preserve">ISIN </w:t>
            </w:r>
            <w:proofErr w:type="spellStart"/>
            <w:r w:rsidRPr="009C2584">
              <w:rPr>
                <w:rFonts w:ascii="Arial" w:hAnsi="Arial" w:cs="Arial"/>
                <w:szCs w:val="22"/>
                <w:u w:val="single"/>
                <w:lang w:eastAsia="ja-JP"/>
              </w:rPr>
              <w:t>field</w:t>
            </w:r>
            <w:proofErr w:type="spellEnd"/>
          </w:p>
          <w:p w14:paraId="3EC905B8" w14:textId="0AD27EEB" w:rsidR="009C2584" w:rsidRPr="009C2584" w:rsidRDefault="009C2584" w:rsidP="00146F32">
            <w:pPr>
              <w:keepNext/>
              <w:tabs>
                <w:tab w:val="left" w:pos="340"/>
                <w:tab w:val="left" w:pos="340"/>
              </w:tabs>
              <w:spacing w:before="60" w:after="60"/>
              <w:jc w:val="left"/>
              <w:rPr>
                <w:rFonts w:ascii="Arial" w:eastAsia="MS Gothic" w:hAnsi="Arial" w:cs="Arial"/>
                <w:color w:val="5A78BF"/>
                <w:szCs w:val="22"/>
                <w:u w:val="single"/>
                <w:lang w:val="en-US" w:eastAsia="en-US"/>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eastAsia="ja-JP"/>
              </w:rPr>
              <w:t xml:space="preserve">Restore </w:t>
            </w:r>
            <w:proofErr w:type="spellStart"/>
            <w:r w:rsidRPr="009C2584">
              <w:rPr>
                <w:rFonts w:ascii="Arial" w:hAnsi="Arial" w:cs="Arial"/>
                <w:szCs w:val="22"/>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0ED4780" w14:textId="13B44CA1" w:rsidR="009C2584" w:rsidRPr="009C2584" w:rsidRDefault="009C2584" w:rsidP="00146F32">
            <w:pPr>
              <w:autoSpaceDE w:val="0"/>
              <w:autoSpaceDN w:val="0"/>
              <w:adjustRightInd w:val="0"/>
              <w:spacing w:before="85" w:line="320" w:lineRule="atLeast"/>
              <w:jc w:val="left"/>
              <w:rPr>
                <w:rFonts w:ascii="Arial" w:hAnsi="Arial" w:cs="Arial"/>
                <w:szCs w:val="22"/>
                <w:u w:val="single"/>
              </w:rPr>
            </w:pPr>
            <w:proofErr w:type="spellStart"/>
            <w:r w:rsidRPr="009C2584">
              <w:rPr>
                <w:rFonts w:ascii="Arial" w:hAnsi="Arial" w:cs="Arial"/>
                <w:szCs w:val="22"/>
                <w:u w:val="single"/>
                <w:lang w:eastAsia="ja-JP"/>
              </w:rPr>
              <w:t>Invalid</w:t>
            </w:r>
            <w:proofErr w:type="spellEnd"/>
            <w:r w:rsidRPr="009C2584">
              <w:rPr>
                <w:rFonts w:ascii="Arial" w:hAnsi="Arial" w:cs="Arial"/>
                <w:szCs w:val="22"/>
                <w:u w:val="single"/>
                <w:lang w:eastAsia="ja-JP"/>
              </w:rPr>
              <w:t xml:space="preserve"> Security</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9DCC34D" w14:textId="36A19323"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rPr>
            </w:pPr>
            <w:r w:rsidRPr="009C2584">
              <w:rPr>
                <w:rFonts w:ascii="Arial" w:hAnsi="Arial" w:cs="Arial"/>
                <w:szCs w:val="22"/>
                <w:u w:val="single"/>
                <w:lang w:val="en-US" w:eastAsia="ja-JP"/>
              </w:rPr>
              <w:t>When performing a Daily Price restore request, the Security Identifier must refer to an existing and active Security.</w:t>
            </w:r>
          </w:p>
        </w:tc>
      </w:tr>
      <w:tr w:rsidR="009C2584" w:rsidRPr="00DB2F55" w14:paraId="7E4E17C9"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E4A3295" w14:textId="7B1B6297" w:rsidR="009C2584" w:rsidRPr="009C2584" w:rsidRDefault="009C2584" w:rsidP="00146F32">
            <w:pPr>
              <w:autoSpaceDE w:val="0"/>
              <w:autoSpaceDN w:val="0"/>
              <w:adjustRightInd w:val="0"/>
              <w:spacing w:before="85" w:line="320" w:lineRule="atLeast"/>
              <w:jc w:val="left"/>
              <w:rPr>
                <w:rFonts w:ascii="Arial" w:hAnsi="Arial" w:cs="Arial"/>
                <w:szCs w:val="22"/>
                <w:u w:val="single"/>
              </w:rPr>
            </w:pPr>
            <w:r w:rsidRPr="009C2584">
              <w:rPr>
                <w:rFonts w:ascii="Arial" w:hAnsi="Arial" w:cs="Arial"/>
                <w:szCs w:val="22"/>
                <w:u w:val="single"/>
                <w:lang w:eastAsia="ja-JP"/>
              </w:rPr>
              <w:t>DSD9005</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4A244CC" w14:textId="02F50B7B" w:rsidR="009C2584" w:rsidRPr="009C2584" w:rsidRDefault="009C2584" w:rsidP="00146F32">
            <w:pPr>
              <w:jc w:val="left"/>
              <w:rPr>
                <w:rFonts w:ascii="Arial" w:hAnsi="Arial" w:cs="Arial"/>
                <w:szCs w:val="22"/>
                <w:u w:val="single"/>
                <w:lang w:val="en-US"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val="en-US" w:eastAsia="ja-JP"/>
              </w:rPr>
              <w:t>Price date field</w:t>
            </w:r>
          </w:p>
          <w:p w14:paraId="40362F62" w14:textId="0DC60F68" w:rsidR="009C2584" w:rsidRPr="009C2584" w:rsidRDefault="009C2584" w:rsidP="00146F32">
            <w:pPr>
              <w:jc w:val="left"/>
              <w:rPr>
                <w:rFonts w:ascii="Arial" w:hAnsi="Arial" w:cs="Arial"/>
                <w:szCs w:val="22"/>
                <w:u w:val="single"/>
                <w:lang w:val="en-US"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val="en-US" w:eastAsia="ja-JP"/>
              </w:rPr>
              <w:t>Currency code field</w:t>
            </w:r>
          </w:p>
          <w:p w14:paraId="2AF79A8F" w14:textId="0249B239" w:rsidR="009C2584" w:rsidRPr="009C2584" w:rsidRDefault="009C2584" w:rsidP="00146F32">
            <w:pPr>
              <w:keepNext/>
              <w:tabs>
                <w:tab w:val="left" w:pos="340"/>
                <w:tab w:val="left" w:pos="340"/>
              </w:tabs>
              <w:spacing w:before="60" w:after="60"/>
              <w:jc w:val="left"/>
              <w:rPr>
                <w:rFonts w:ascii="Arial" w:eastAsia="MS Gothic" w:hAnsi="Arial" w:cs="Arial"/>
                <w:color w:val="5A78BF"/>
                <w:szCs w:val="22"/>
                <w:u w:val="single"/>
                <w:lang w:val="en-US" w:eastAsia="en-US"/>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eastAsia="ja-JP"/>
              </w:rPr>
              <w:t xml:space="preserve">Restore </w:t>
            </w:r>
            <w:proofErr w:type="spellStart"/>
            <w:r w:rsidRPr="009C2584">
              <w:rPr>
                <w:rFonts w:ascii="Arial" w:hAnsi="Arial" w:cs="Arial"/>
                <w:szCs w:val="22"/>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7F138E3" w14:textId="40E33D31"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rPr>
            </w:pPr>
            <w:proofErr w:type="spellStart"/>
            <w:r w:rsidRPr="009C2584">
              <w:rPr>
                <w:rFonts w:ascii="Arial" w:hAnsi="Arial" w:cs="Arial"/>
                <w:szCs w:val="22"/>
                <w:u w:val="single"/>
                <w:lang w:eastAsia="ja-JP"/>
              </w:rPr>
              <w:t>Invalid</w:t>
            </w:r>
            <w:proofErr w:type="spellEnd"/>
            <w:r w:rsidRPr="009C2584">
              <w:rPr>
                <w:rFonts w:ascii="Arial" w:hAnsi="Arial" w:cs="Arial"/>
                <w:szCs w:val="22"/>
                <w:u w:val="single"/>
                <w:lang w:eastAsia="ja-JP"/>
              </w:rPr>
              <w:t xml:space="preserve"> </w:t>
            </w:r>
            <w:proofErr w:type="spellStart"/>
            <w:r w:rsidRPr="009C2584">
              <w:rPr>
                <w:rFonts w:ascii="Arial" w:hAnsi="Arial" w:cs="Arial"/>
                <w:szCs w:val="22"/>
                <w:u w:val="single"/>
                <w:lang w:eastAsia="ja-JP"/>
              </w:rPr>
              <w:t>Currency</w:t>
            </w:r>
            <w:proofErr w:type="spellEnd"/>
            <w:r w:rsidRPr="009C2584">
              <w:rPr>
                <w:rFonts w:ascii="Arial" w:hAnsi="Arial" w:cs="Arial"/>
                <w:szCs w:val="22"/>
                <w:u w:val="single"/>
                <w:lang w:eastAsia="ja-JP"/>
              </w:rPr>
              <w:t xml:space="preserve"> Code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C204D9A" w14:textId="29A83D97"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rPr>
            </w:pPr>
            <w:r w:rsidRPr="009C2584">
              <w:rPr>
                <w:rFonts w:ascii="Arial" w:hAnsi="Arial" w:cs="Arial"/>
                <w:szCs w:val="22"/>
                <w:u w:val="single"/>
                <w:lang w:val="en-US" w:eastAsia="ja-JP"/>
              </w:rPr>
              <w:t>When performing a Daily Price restore request, the Currency Code must refer to an existing and active Currency in T2S.</w:t>
            </w:r>
          </w:p>
        </w:tc>
      </w:tr>
      <w:tr w:rsidR="009C2584" w:rsidRPr="00DB2F55" w14:paraId="4684E874"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54B1FA0" w14:textId="319C2018" w:rsidR="009C2584" w:rsidRPr="009C2584" w:rsidRDefault="009C2584" w:rsidP="00146F32">
            <w:pPr>
              <w:autoSpaceDE w:val="0"/>
              <w:autoSpaceDN w:val="0"/>
              <w:adjustRightInd w:val="0"/>
              <w:spacing w:before="85" w:line="320" w:lineRule="atLeast"/>
              <w:jc w:val="left"/>
              <w:rPr>
                <w:rFonts w:ascii="Arial" w:hAnsi="Arial" w:cs="Arial"/>
                <w:szCs w:val="22"/>
                <w:u w:val="single"/>
                <w:lang w:eastAsia="ja-JP"/>
              </w:rPr>
            </w:pPr>
            <w:r w:rsidRPr="009C2584">
              <w:rPr>
                <w:rFonts w:ascii="Arial" w:hAnsi="Arial" w:cs="Arial"/>
                <w:szCs w:val="22"/>
                <w:u w:val="single"/>
                <w:lang w:eastAsia="ja-JP"/>
              </w:rPr>
              <w:t>DSD9006</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D880598" w14:textId="1B8B21A6" w:rsidR="009C2584" w:rsidRPr="009C2584" w:rsidRDefault="009C2584" w:rsidP="00146F32">
            <w:pPr>
              <w:jc w:val="left"/>
              <w:rPr>
                <w:rFonts w:ascii="Arial" w:hAnsi="Arial" w:cs="Arial"/>
                <w:szCs w:val="22"/>
                <w:u w:val="single"/>
                <w:lang w:val="en-US"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val="en-US" w:eastAsia="ja-JP"/>
              </w:rPr>
              <w:t>Price date field</w:t>
            </w:r>
          </w:p>
          <w:p w14:paraId="6E092978" w14:textId="43969128" w:rsidR="009C2584" w:rsidRPr="009C2584" w:rsidRDefault="009C2584" w:rsidP="00146F32">
            <w:pPr>
              <w:jc w:val="left"/>
              <w:rPr>
                <w:rFonts w:ascii="Arial" w:hAnsi="Arial" w:cs="Arial"/>
                <w:szCs w:val="22"/>
                <w:u w:val="single"/>
                <w:lang w:val="en-US"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val="en-US" w:eastAsia="ja-JP"/>
              </w:rPr>
              <w:t>Restore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088D375" w14:textId="497A2311" w:rsidR="009C2584" w:rsidRPr="009C2584" w:rsidRDefault="009C2584" w:rsidP="00146F32">
            <w:pPr>
              <w:autoSpaceDE w:val="0"/>
              <w:autoSpaceDN w:val="0"/>
              <w:adjustRightInd w:val="0"/>
              <w:spacing w:before="85" w:line="320" w:lineRule="atLeast"/>
              <w:jc w:val="left"/>
              <w:rPr>
                <w:rFonts w:ascii="Arial" w:hAnsi="Arial" w:cs="Arial"/>
                <w:szCs w:val="22"/>
                <w:u w:val="single"/>
                <w:lang w:eastAsia="ja-JP"/>
              </w:rPr>
            </w:pPr>
            <w:r w:rsidRPr="009C2584">
              <w:rPr>
                <w:rFonts w:ascii="Arial" w:hAnsi="Arial" w:cs="Arial"/>
                <w:szCs w:val="22"/>
                <w:u w:val="single"/>
                <w:lang w:eastAsia="ja-JP"/>
              </w:rPr>
              <w:t xml:space="preserve">Instance </w:t>
            </w:r>
            <w:proofErr w:type="spellStart"/>
            <w:r w:rsidRPr="009C2584">
              <w:rPr>
                <w:rFonts w:ascii="Arial" w:hAnsi="Arial" w:cs="Arial"/>
                <w:szCs w:val="22"/>
                <w:u w:val="single"/>
                <w:lang w:eastAsia="ja-JP"/>
              </w:rPr>
              <w:t>already</w:t>
            </w:r>
            <w:proofErr w:type="spellEnd"/>
            <w:r w:rsidRPr="009C2584">
              <w:rPr>
                <w:rFonts w:ascii="Arial" w:hAnsi="Arial" w:cs="Arial"/>
                <w:szCs w:val="22"/>
                <w:u w:val="single"/>
                <w:lang w:eastAsia="ja-JP"/>
              </w:rPr>
              <w:t xml:space="preserve"> </w:t>
            </w:r>
            <w:proofErr w:type="spellStart"/>
            <w:r w:rsidRPr="009C2584">
              <w:rPr>
                <w:rFonts w:ascii="Arial" w:hAnsi="Arial" w:cs="Arial"/>
                <w:szCs w:val="22"/>
                <w:u w:val="single"/>
                <w:lang w:eastAsia="ja-JP"/>
              </w:rPr>
              <w:t>exists</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C251AE0" w14:textId="6DA01D50"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eastAsia="ja-JP"/>
              </w:rPr>
            </w:pPr>
            <w:r w:rsidRPr="009C2584">
              <w:rPr>
                <w:rFonts w:ascii="Arial" w:hAnsi="Arial" w:cs="Arial"/>
                <w:szCs w:val="22"/>
                <w:u w:val="single"/>
                <w:lang w:val="en-US" w:eastAsia="ja-JP"/>
              </w:rPr>
              <w:t>When performing a Daily Price restore request, there can be no more than one active instance for the same Security and Price Date.</w:t>
            </w:r>
          </w:p>
        </w:tc>
      </w:tr>
      <w:tr w:rsidR="009C2584" w:rsidRPr="00DB2F55" w14:paraId="2B1EE034"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564C2C7" w14:textId="3291739C" w:rsidR="009C2584" w:rsidRPr="009C2584" w:rsidRDefault="009C2584" w:rsidP="00146F32">
            <w:pPr>
              <w:autoSpaceDE w:val="0"/>
              <w:autoSpaceDN w:val="0"/>
              <w:adjustRightInd w:val="0"/>
              <w:spacing w:before="85" w:line="320" w:lineRule="atLeast"/>
              <w:jc w:val="left"/>
              <w:rPr>
                <w:rFonts w:ascii="Arial" w:hAnsi="Arial" w:cs="Arial"/>
                <w:szCs w:val="22"/>
                <w:u w:val="single"/>
                <w:lang w:eastAsia="ja-JP"/>
              </w:rPr>
            </w:pPr>
            <w:r w:rsidRPr="009C2584">
              <w:rPr>
                <w:rFonts w:ascii="Arial" w:hAnsi="Arial" w:cs="Arial"/>
                <w:szCs w:val="22"/>
                <w:u w:val="single"/>
                <w:lang w:eastAsia="ja-JP"/>
              </w:rPr>
              <w:t>DSD9007</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5913A10" w14:textId="58EA68FB" w:rsidR="009C2584" w:rsidRPr="009C2584" w:rsidRDefault="009C2584" w:rsidP="00146F32">
            <w:pPr>
              <w:jc w:val="left"/>
              <w:rPr>
                <w:rFonts w:ascii="Arial" w:hAnsi="Arial" w:cs="Arial"/>
                <w:szCs w:val="22"/>
                <w:u w:val="single"/>
                <w:lang w:val="en-US" w:eastAsia="ja-JP"/>
              </w:rPr>
            </w:pPr>
            <w:r w:rsidRPr="009C2584">
              <w:rPr>
                <w:rFonts w:ascii="MS Gothic" w:eastAsia="MS Gothic" w:hAnsi="MS Gothic" w:cs="MS Gothic" w:hint="eastAsia"/>
                <w:color w:val="5A78BF"/>
                <w:szCs w:val="22"/>
                <w:u w:val="single"/>
                <w:lang w:val="en-US" w:eastAsia="en-US"/>
              </w:rPr>
              <w:t>❙</w:t>
            </w:r>
            <w:r w:rsidRPr="009C2584">
              <w:rPr>
                <w:rFonts w:ascii="Arial" w:hAnsi="Arial" w:cs="Arial"/>
                <w:szCs w:val="22"/>
                <w:u w:val="single"/>
                <w:lang w:eastAsia="ja-JP"/>
              </w:rPr>
              <w:t xml:space="preserve">Restore </w:t>
            </w:r>
            <w:proofErr w:type="spellStart"/>
            <w:r w:rsidRPr="009C2584">
              <w:rPr>
                <w:rFonts w:ascii="Arial" w:hAnsi="Arial" w:cs="Arial"/>
                <w:szCs w:val="22"/>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F6D55A0" w14:textId="38762D7D"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eastAsia="ja-JP"/>
              </w:rPr>
            </w:pPr>
            <w:r w:rsidRPr="009C2584">
              <w:rPr>
                <w:rFonts w:ascii="Arial" w:hAnsi="Arial" w:cs="Arial"/>
                <w:szCs w:val="22"/>
                <w:u w:val="single"/>
                <w:lang w:val="en-US" w:eastAsia="ja-JP"/>
              </w:rPr>
              <w:t>Data not compliant with Security Settlement Type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07A9E7C" w14:textId="28BBF871" w:rsidR="009C2584" w:rsidRPr="009C2584" w:rsidRDefault="009C2584" w:rsidP="00146F32">
            <w:pPr>
              <w:autoSpaceDE w:val="0"/>
              <w:autoSpaceDN w:val="0"/>
              <w:adjustRightInd w:val="0"/>
              <w:spacing w:before="85" w:line="320" w:lineRule="atLeast"/>
              <w:jc w:val="left"/>
              <w:rPr>
                <w:rFonts w:ascii="Arial" w:hAnsi="Arial" w:cs="Arial"/>
                <w:szCs w:val="22"/>
                <w:u w:val="single"/>
                <w:lang w:val="en-US" w:eastAsia="ja-JP"/>
              </w:rPr>
            </w:pPr>
            <w:r w:rsidRPr="009C2584">
              <w:rPr>
                <w:rFonts w:ascii="Arial" w:hAnsi="Arial" w:cs="Arial"/>
                <w:szCs w:val="22"/>
                <w:u w:val="single"/>
                <w:lang w:val="en-US" w:eastAsia="ja-JP"/>
              </w:rPr>
              <w:t>When performing a Daily Price restore request, the value present for the Price must be compliant with the Securities Settlement Type.</w:t>
            </w:r>
          </w:p>
        </w:tc>
      </w:tr>
    </w:tbl>
    <w:p w14:paraId="52FD02B3" w14:textId="5AC0E7E0" w:rsidR="00146F32" w:rsidRPr="00E2425F" w:rsidRDefault="00146F32" w:rsidP="00146F32">
      <w:pPr>
        <w:pStyle w:val="Heading1"/>
        <w:numPr>
          <w:ilvl w:val="0"/>
          <w:numId w:val="0"/>
        </w:numPr>
        <w:ind w:left="1701"/>
        <w:rPr>
          <w:rFonts w:eastAsia="Arial Unicode MS"/>
          <w:noProof/>
          <w:u w:val="single"/>
          <w:lang w:eastAsia="de-DE"/>
        </w:rPr>
      </w:pPr>
      <w:bookmarkStart w:id="63" w:name="_Toc39581680"/>
      <w:r>
        <w:rPr>
          <w:rFonts w:eastAsia="Arial Unicode MS"/>
          <w:noProof/>
          <w:lang w:eastAsia="de-DE"/>
        </w:rPr>
        <w:t>6</w:t>
      </w:r>
      <w:r w:rsidRPr="00167B1B">
        <w:rPr>
          <w:rFonts w:eastAsia="Arial Unicode MS"/>
          <w:noProof/>
          <w:lang w:eastAsia="de-DE"/>
        </w:rPr>
        <w:t>.4.</w:t>
      </w:r>
      <w:r>
        <w:rPr>
          <w:rFonts w:eastAsia="Arial Unicode MS"/>
          <w:noProof/>
          <w:lang w:eastAsia="de-DE"/>
        </w:rPr>
        <w:t>2</w:t>
      </w:r>
      <w:r w:rsidRPr="00167B1B">
        <w:rPr>
          <w:rFonts w:eastAsia="Arial Unicode MS"/>
          <w:noProof/>
          <w:lang w:eastAsia="de-DE"/>
        </w:rPr>
        <w:t>.</w:t>
      </w:r>
      <w:r>
        <w:rPr>
          <w:rFonts w:eastAsia="Arial Unicode MS"/>
          <w:noProof/>
          <w:lang w:eastAsia="de-DE"/>
        </w:rPr>
        <w:t>141</w:t>
      </w:r>
      <w:r w:rsidRPr="00167B1B">
        <w:rPr>
          <w:rFonts w:eastAsia="Arial Unicode MS"/>
          <w:noProof/>
          <w:lang w:eastAsia="de-DE"/>
        </w:rPr>
        <w:t xml:space="preserve"> </w:t>
      </w:r>
      <w:r w:rsidRPr="00146F32">
        <w:rPr>
          <w:rFonts w:eastAsia="Arial Unicode MS"/>
          <w:noProof/>
          <w:lang w:val="en-US" w:eastAsia="de-DE"/>
        </w:rPr>
        <w:t>Daily price –</w:t>
      </w:r>
      <w:r>
        <w:rPr>
          <w:rFonts w:eastAsia="Arial Unicode MS"/>
          <w:noProof/>
          <w:lang w:val="en-US" w:eastAsia="de-DE"/>
        </w:rPr>
        <w:t>New/edit</w:t>
      </w:r>
      <w:r w:rsidRPr="00146F32">
        <w:rPr>
          <w:rFonts w:eastAsia="Arial Unicode MS"/>
          <w:noProof/>
          <w:lang w:val="en-US" w:eastAsia="de-DE"/>
        </w:rPr>
        <w:t xml:space="preserve"> screen</w:t>
      </w:r>
      <w:bookmarkEnd w:id="63"/>
    </w:p>
    <w:tbl>
      <w:tblPr>
        <w:tblW w:w="7938" w:type="dxa"/>
        <w:tblInd w:w="1691" w:type="dxa"/>
        <w:tblLayout w:type="fixed"/>
        <w:tblCellMar>
          <w:left w:w="70" w:type="dxa"/>
          <w:right w:w="70" w:type="dxa"/>
        </w:tblCellMar>
        <w:tblLook w:val="0000" w:firstRow="0" w:lastRow="0" w:firstColumn="0" w:lastColumn="0" w:noHBand="0" w:noVBand="0"/>
      </w:tblPr>
      <w:tblGrid>
        <w:gridCol w:w="1418"/>
        <w:gridCol w:w="1843"/>
        <w:gridCol w:w="2126"/>
        <w:gridCol w:w="2551"/>
      </w:tblGrid>
      <w:tr w:rsidR="00146F32" w:rsidRPr="00167B1B" w14:paraId="24BBD981" w14:textId="77777777" w:rsidTr="00146F32">
        <w:trPr>
          <w:trHeight w:val="405"/>
          <w:tblHeader/>
        </w:trPr>
        <w:tc>
          <w:tcPr>
            <w:tcW w:w="1418"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4F5D728E"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Reference for error messages</w:t>
            </w:r>
          </w:p>
        </w:tc>
        <w:tc>
          <w:tcPr>
            <w:tcW w:w="1843"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4F009025"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Field or Button</w:t>
            </w:r>
          </w:p>
        </w:tc>
        <w:tc>
          <w:tcPr>
            <w:tcW w:w="2126"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63A6BE1F"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Error Text</w:t>
            </w:r>
          </w:p>
        </w:tc>
        <w:tc>
          <w:tcPr>
            <w:tcW w:w="2551" w:type="dxa"/>
            <w:tcBorders>
              <w:top w:val="single" w:sz="4" w:space="0" w:color="FFFFFF" w:themeColor="background1"/>
              <w:left w:val="single" w:sz="8" w:space="0" w:color="FFFFFF"/>
              <w:bottom w:val="single" w:sz="4" w:space="0" w:color="FFFFFF" w:themeColor="background1"/>
              <w:right w:val="single" w:sz="8" w:space="0" w:color="FFFFFF"/>
            </w:tcBorders>
            <w:shd w:val="clear" w:color="auto" w:fill="5A78BE"/>
          </w:tcPr>
          <w:p w14:paraId="0ED88D92" w14:textId="77777777" w:rsidR="00146F32" w:rsidRPr="00167B1B" w:rsidRDefault="00146F32" w:rsidP="007D5BCF">
            <w:pPr>
              <w:keepNext/>
              <w:spacing w:line="320" w:lineRule="atLeast"/>
              <w:ind w:right="-28"/>
              <w:jc w:val="center"/>
              <w:rPr>
                <w:rFonts w:ascii="Arial" w:hAnsi="Arial" w:cs="Arial"/>
                <w:b/>
                <w:bCs/>
                <w:noProof/>
                <w:color w:val="FFFFFF"/>
                <w:u w:val="single"/>
                <w:lang w:val="en-GB" w:eastAsia="de-DE"/>
              </w:rPr>
            </w:pPr>
            <w:r>
              <w:rPr>
                <w:rFonts w:ascii="Arial" w:hAnsi="Arial" w:cs="Arial"/>
                <w:b/>
                <w:bCs/>
                <w:noProof/>
                <w:color w:val="FFFFFF"/>
                <w:u w:val="single"/>
                <w:lang w:val="en-GB" w:eastAsia="de-DE"/>
              </w:rPr>
              <w:t>Description</w:t>
            </w:r>
          </w:p>
        </w:tc>
      </w:tr>
      <w:tr w:rsidR="00146F32" w:rsidRPr="00DB2F55" w14:paraId="3BB172DA"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5593FDEF" w14:textId="72CB63A4"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eastAsia="ja-JP"/>
              </w:rPr>
              <w:t>DSC9001</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9E57F9E" w14:textId="2E32D612" w:rsidR="00146F32" w:rsidRPr="00146F32" w:rsidRDefault="00146F32" w:rsidP="00146F32">
            <w:pPr>
              <w:pStyle w:val="UnorderedList"/>
              <w:keepNext/>
              <w:tabs>
                <w:tab w:val="left" w:pos="340"/>
                <w:tab w:val="left" w:pos="340"/>
              </w:tabs>
              <w:spacing w:before="60" w:after="60"/>
              <w:ind w:left="0" w:firstLine="0"/>
              <w:rPr>
                <w:noProof/>
                <w:sz w:val="20"/>
                <w:szCs w:val="20"/>
                <w:u w:val="single"/>
                <w:lang w:val="en-GB"/>
              </w:rPr>
            </w:pPr>
            <w:r w:rsidRPr="00146F32">
              <w:rPr>
                <w:rFonts w:ascii="MS Gothic" w:eastAsia="MS Gothic" w:hAnsi="MS Gothic" w:cs="MS Gothic" w:hint="eastAsia"/>
                <w:color w:val="5A78BF"/>
                <w:sz w:val="20"/>
                <w:szCs w:val="20"/>
                <w:u w:val="single"/>
                <w:lang w:val="en-US" w:eastAsia="en-US"/>
              </w:rPr>
              <w:t>❙</w:t>
            </w:r>
            <w:proofErr w:type="spellStart"/>
            <w:r w:rsidRPr="00146F32">
              <w:rPr>
                <w:sz w:val="20"/>
                <w:szCs w:val="20"/>
                <w:u w:val="single"/>
                <w:lang w:eastAsia="ja-JP"/>
              </w:rPr>
              <w:t>Submit</w:t>
            </w:r>
            <w:proofErr w:type="spellEnd"/>
            <w:r w:rsidRPr="00146F32">
              <w:rPr>
                <w:sz w:val="20"/>
                <w:szCs w:val="20"/>
                <w:u w:val="single"/>
                <w:lang w:eastAsia="ja-JP"/>
              </w:rPr>
              <w:t xml:space="preserve"> </w:t>
            </w:r>
            <w:proofErr w:type="spellStart"/>
            <w:r w:rsidRPr="00146F32">
              <w:rPr>
                <w:sz w:val="20"/>
                <w:szCs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45DCE81" w14:textId="6742BAAF"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proofErr w:type="spellStart"/>
            <w:r w:rsidRPr="00146F32">
              <w:rPr>
                <w:rFonts w:ascii="Arial" w:hAnsi="Arial" w:cs="Arial"/>
                <w:sz w:val="20"/>
                <w:u w:val="single"/>
                <w:lang w:eastAsia="ja-JP"/>
              </w:rPr>
              <w:t>Requestor</w:t>
            </w:r>
            <w:proofErr w:type="spellEnd"/>
            <w:r w:rsidRPr="00146F32">
              <w:rPr>
                <w:rFonts w:ascii="Arial" w:hAnsi="Arial" w:cs="Arial"/>
                <w:sz w:val="20"/>
                <w:u w:val="single"/>
                <w:lang w:eastAsia="ja-JP"/>
              </w:rPr>
              <w:t xml:space="preserve"> not </w:t>
            </w:r>
            <w:proofErr w:type="spellStart"/>
            <w:r w:rsidRPr="00146F32">
              <w:rPr>
                <w:rFonts w:ascii="Arial" w:hAnsi="Arial" w:cs="Arial"/>
                <w:sz w:val="20"/>
                <w:u w:val="single"/>
                <w:lang w:eastAsia="ja-JP"/>
              </w:rPr>
              <w:t>allowed</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3DC7F93D" w14:textId="65070073"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val="en-US" w:eastAsia="ja-JP"/>
              </w:rPr>
              <w:t xml:space="preserve">Daily Prices can only be created by T2S Operator and CSD. </w:t>
            </w:r>
            <w:r w:rsidRPr="00146F32">
              <w:rPr>
                <w:rFonts w:ascii="Arial" w:hAnsi="Arial" w:cs="Arial"/>
                <w:sz w:val="20"/>
                <w:u w:val="single"/>
                <w:lang w:val="en-US" w:eastAsia="ja-JP"/>
              </w:rPr>
              <w:br/>
              <w:t>CSDs can only create Daily Prices for Securities for which they are defined as Securities-Maintaining Entity (SME).</w:t>
            </w:r>
          </w:p>
        </w:tc>
      </w:tr>
      <w:tr w:rsidR="00146F32" w:rsidRPr="00DB2F55" w14:paraId="766DC2EF" w14:textId="77777777" w:rsidTr="007D5BCF">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218FD8EF" w14:textId="6C724041"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eastAsia="ja-JP"/>
              </w:rPr>
              <w:t>DSC9002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EED29A5" w14:textId="357A0808" w:rsidR="00146F32" w:rsidRPr="00146F32" w:rsidRDefault="00146F32" w:rsidP="00146F32">
            <w:pPr>
              <w:jc w:val="left"/>
              <w:rPr>
                <w:rFonts w:ascii="Arial" w:hAnsi="Arial" w:cs="Arial"/>
                <w:sz w:val="20"/>
                <w:u w:val="single"/>
                <w:lang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eastAsia="ja-JP"/>
              </w:rPr>
              <w:t xml:space="preserve">ISIN </w:t>
            </w:r>
            <w:proofErr w:type="spellStart"/>
            <w:r w:rsidRPr="00146F32">
              <w:rPr>
                <w:rFonts w:ascii="Arial" w:hAnsi="Arial" w:cs="Arial"/>
                <w:sz w:val="20"/>
                <w:u w:val="single"/>
                <w:lang w:eastAsia="ja-JP"/>
              </w:rPr>
              <w:t>field</w:t>
            </w:r>
            <w:proofErr w:type="spellEnd"/>
          </w:p>
          <w:p w14:paraId="64E3DA31" w14:textId="2592FD70" w:rsidR="00146F32" w:rsidRPr="00146F32" w:rsidRDefault="00146F32" w:rsidP="00146F32">
            <w:pPr>
              <w:pStyle w:val="UnorderedList"/>
              <w:keepNext/>
              <w:tabs>
                <w:tab w:val="left" w:pos="340"/>
                <w:tab w:val="left" w:pos="340"/>
              </w:tabs>
              <w:spacing w:before="60" w:after="60"/>
              <w:ind w:left="0" w:firstLine="0"/>
              <w:rPr>
                <w:noProof/>
                <w:sz w:val="20"/>
                <w:szCs w:val="20"/>
                <w:u w:val="single"/>
                <w:lang w:val="en-GB"/>
              </w:rPr>
            </w:pPr>
            <w:r w:rsidRPr="00146F32">
              <w:rPr>
                <w:rFonts w:ascii="MS Gothic" w:eastAsia="MS Gothic" w:hAnsi="MS Gothic" w:cs="MS Gothic" w:hint="eastAsia"/>
                <w:color w:val="5A78BF"/>
                <w:sz w:val="20"/>
                <w:szCs w:val="20"/>
                <w:u w:val="single"/>
                <w:lang w:val="en-US" w:eastAsia="en-US"/>
              </w:rPr>
              <w:t>❙</w:t>
            </w:r>
            <w:proofErr w:type="spellStart"/>
            <w:r w:rsidRPr="00146F32">
              <w:rPr>
                <w:sz w:val="20"/>
                <w:szCs w:val="20"/>
                <w:u w:val="single"/>
                <w:lang w:eastAsia="ja-JP"/>
              </w:rPr>
              <w:t>Submit</w:t>
            </w:r>
            <w:proofErr w:type="spellEnd"/>
            <w:r w:rsidRPr="00146F32">
              <w:rPr>
                <w:sz w:val="20"/>
                <w:szCs w:val="20"/>
                <w:u w:val="single"/>
                <w:lang w:eastAsia="ja-JP"/>
              </w:rPr>
              <w:t xml:space="preserve"> </w:t>
            </w:r>
            <w:proofErr w:type="spellStart"/>
            <w:r w:rsidRPr="00146F32">
              <w:rPr>
                <w:sz w:val="20"/>
                <w:szCs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43682F6" w14:textId="107FE4C5"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proofErr w:type="spellStart"/>
            <w:r w:rsidRPr="00146F32">
              <w:rPr>
                <w:rFonts w:ascii="Arial" w:hAnsi="Arial" w:cs="Arial"/>
                <w:sz w:val="20"/>
                <w:u w:val="single"/>
                <w:lang w:eastAsia="ja-JP"/>
              </w:rPr>
              <w:t>Invalid</w:t>
            </w:r>
            <w:proofErr w:type="spellEnd"/>
            <w:r w:rsidRPr="00146F32">
              <w:rPr>
                <w:rFonts w:ascii="Arial" w:hAnsi="Arial" w:cs="Arial"/>
                <w:sz w:val="20"/>
                <w:u w:val="single"/>
                <w:lang w:eastAsia="ja-JP"/>
              </w:rPr>
              <w:t xml:space="preserve"> Security</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A4AE632" w14:textId="38DB7934"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val="en-US" w:eastAsia="ja-JP"/>
              </w:rPr>
              <w:t>When performing a Daily Price creation request, the Security Identifier must refer to an existing and active Security.</w:t>
            </w:r>
          </w:p>
        </w:tc>
      </w:tr>
      <w:tr w:rsidR="00146F32" w:rsidRPr="00DB2F55" w14:paraId="4197C027"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BDC428F" w14:textId="761A676E"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eastAsia="ja-JP"/>
              </w:rPr>
              <w:t>DSC9003</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530DC70" w14:textId="2250B528" w:rsidR="00146F32" w:rsidRPr="00146F32" w:rsidRDefault="00146F32" w:rsidP="00146F32">
            <w:pPr>
              <w:jc w:val="left"/>
              <w:rPr>
                <w:rFonts w:ascii="Arial" w:hAnsi="Arial" w:cs="Arial"/>
                <w:sz w:val="20"/>
                <w:u w:val="single"/>
                <w:lang w:eastAsia="ja-JP"/>
              </w:rPr>
            </w:pPr>
            <w:r w:rsidRPr="00146F32">
              <w:rPr>
                <w:rFonts w:ascii="MS Gothic" w:eastAsia="MS Gothic" w:hAnsi="MS Gothic" w:cs="MS Gothic" w:hint="eastAsia"/>
                <w:color w:val="5A78BF"/>
                <w:sz w:val="20"/>
                <w:u w:val="single"/>
                <w:lang w:val="en-US" w:eastAsia="en-US"/>
              </w:rPr>
              <w:t>❙</w:t>
            </w:r>
            <w:proofErr w:type="spellStart"/>
            <w:r w:rsidRPr="00146F32">
              <w:rPr>
                <w:rFonts w:ascii="Arial" w:hAnsi="Arial" w:cs="Arial"/>
                <w:sz w:val="20"/>
                <w:u w:val="single"/>
                <w:lang w:eastAsia="ja-JP"/>
              </w:rPr>
              <w:t>Currency</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field</w:t>
            </w:r>
            <w:proofErr w:type="spellEnd"/>
          </w:p>
          <w:p w14:paraId="1953E2CD" w14:textId="0D4292DB" w:rsidR="00146F32" w:rsidRPr="00146F32" w:rsidRDefault="00146F32" w:rsidP="00146F32">
            <w:pPr>
              <w:pStyle w:val="UnorderedList"/>
              <w:keepNext/>
              <w:tabs>
                <w:tab w:val="left" w:pos="340"/>
                <w:tab w:val="left" w:pos="340"/>
              </w:tabs>
              <w:spacing w:before="60" w:after="60"/>
              <w:ind w:left="0" w:firstLine="0"/>
              <w:rPr>
                <w:sz w:val="20"/>
                <w:szCs w:val="20"/>
                <w:u w:val="single"/>
              </w:rPr>
            </w:pPr>
            <w:r w:rsidRPr="00146F32">
              <w:rPr>
                <w:rFonts w:ascii="MS Gothic" w:eastAsia="MS Gothic" w:hAnsi="MS Gothic" w:cs="MS Gothic" w:hint="eastAsia"/>
                <w:color w:val="5A78BF"/>
                <w:sz w:val="20"/>
                <w:szCs w:val="20"/>
                <w:u w:val="single"/>
                <w:lang w:val="en-US" w:eastAsia="en-US"/>
              </w:rPr>
              <w:t>❙</w:t>
            </w:r>
            <w:proofErr w:type="spellStart"/>
            <w:r w:rsidRPr="00146F32">
              <w:rPr>
                <w:sz w:val="20"/>
                <w:szCs w:val="20"/>
                <w:u w:val="single"/>
                <w:lang w:eastAsia="ja-JP"/>
              </w:rPr>
              <w:t>Submit</w:t>
            </w:r>
            <w:proofErr w:type="spellEnd"/>
            <w:r w:rsidRPr="00146F32">
              <w:rPr>
                <w:sz w:val="20"/>
                <w:szCs w:val="20"/>
                <w:u w:val="single"/>
                <w:lang w:eastAsia="ja-JP"/>
              </w:rPr>
              <w:t xml:space="preserve"> </w:t>
            </w:r>
            <w:proofErr w:type="spellStart"/>
            <w:r w:rsidRPr="00146F32">
              <w:rPr>
                <w:sz w:val="20"/>
                <w:szCs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230A3C5" w14:textId="40FEBBC7"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proofErr w:type="spellStart"/>
            <w:r w:rsidRPr="00146F32">
              <w:rPr>
                <w:rFonts w:ascii="Arial" w:hAnsi="Arial" w:cs="Arial"/>
                <w:sz w:val="20"/>
                <w:u w:val="single"/>
                <w:lang w:eastAsia="ja-JP"/>
              </w:rPr>
              <w:t>Invalid</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Currency</w:t>
            </w:r>
            <w:proofErr w:type="spellEnd"/>
            <w:r w:rsidRPr="00146F32">
              <w:rPr>
                <w:rFonts w:ascii="Arial" w:hAnsi="Arial" w:cs="Arial"/>
                <w:sz w:val="20"/>
                <w:u w:val="single"/>
                <w:lang w:eastAsia="ja-JP"/>
              </w:rPr>
              <w:t xml:space="preserve"> Code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F07997A" w14:textId="6E943D37" w:rsidR="00146F32" w:rsidRPr="00146F32" w:rsidRDefault="00146F32" w:rsidP="00146F32">
            <w:pPr>
              <w:autoSpaceDE w:val="0"/>
              <w:autoSpaceDN w:val="0"/>
              <w:adjustRightInd w:val="0"/>
              <w:spacing w:before="85" w:line="320" w:lineRule="atLeast"/>
              <w:jc w:val="left"/>
              <w:rPr>
                <w:rFonts w:ascii="Arial" w:hAnsi="Arial" w:cs="Arial"/>
                <w:noProof/>
                <w:color w:val="000000"/>
                <w:sz w:val="20"/>
                <w:u w:val="single"/>
                <w:lang w:val="en-GB" w:eastAsia="de-DE"/>
              </w:rPr>
            </w:pPr>
            <w:r w:rsidRPr="00146F32">
              <w:rPr>
                <w:rFonts w:ascii="Arial" w:hAnsi="Arial" w:cs="Arial"/>
                <w:sz w:val="20"/>
                <w:u w:val="single"/>
                <w:lang w:val="en-US" w:eastAsia="ja-JP"/>
              </w:rPr>
              <w:t xml:space="preserve">When performing a Daily Price creation request, the Currency Code </w:t>
            </w:r>
            <w:proofErr w:type="gramStart"/>
            <w:r w:rsidRPr="00146F32">
              <w:rPr>
                <w:rFonts w:ascii="Arial" w:hAnsi="Arial" w:cs="Arial"/>
                <w:sz w:val="20"/>
                <w:u w:val="single"/>
                <w:lang w:val="en-US" w:eastAsia="ja-JP"/>
              </w:rPr>
              <w:t xml:space="preserve">must </w:t>
            </w:r>
            <w:proofErr w:type="spellStart"/>
            <w:r w:rsidRPr="00146F32">
              <w:rPr>
                <w:rFonts w:ascii="Arial" w:hAnsi="Arial" w:cs="Arial"/>
                <w:sz w:val="20"/>
                <w:u w:val="single"/>
                <w:lang w:val="en-US" w:eastAsia="ja-JP"/>
              </w:rPr>
              <w:t>must</w:t>
            </w:r>
            <w:proofErr w:type="spellEnd"/>
            <w:proofErr w:type="gramEnd"/>
            <w:r w:rsidRPr="00146F32">
              <w:rPr>
                <w:rFonts w:ascii="Arial" w:hAnsi="Arial" w:cs="Arial"/>
                <w:sz w:val="20"/>
                <w:u w:val="single"/>
                <w:lang w:val="en-US" w:eastAsia="ja-JP"/>
              </w:rPr>
              <w:t xml:space="preserve"> refer to an existing and active Currency in T2S.</w:t>
            </w:r>
          </w:p>
        </w:tc>
      </w:tr>
      <w:tr w:rsidR="00146F32" w:rsidRPr="00DB2F55" w14:paraId="500F07E1"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5B3620B" w14:textId="5ECE2EDC" w:rsidR="00146F32" w:rsidRPr="00146F32" w:rsidRDefault="00146F32" w:rsidP="00146F32">
            <w:pPr>
              <w:autoSpaceDE w:val="0"/>
              <w:autoSpaceDN w:val="0"/>
              <w:adjustRightInd w:val="0"/>
              <w:spacing w:before="85" w:line="320" w:lineRule="atLeast"/>
              <w:jc w:val="left"/>
              <w:rPr>
                <w:rFonts w:ascii="Arial" w:hAnsi="Arial" w:cs="Arial"/>
                <w:sz w:val="20"/>
                <w:u w:val="single"/>
              </w:rPr>
            </w:pPr>
            <w:r w:rsidRPr="00146F32">
              <w:rPr>
                <w:rFonts w:ascii="Arial" w:hAnsi="Arial" w:cs="Arial"/>
                <w:sz w:val="20"/>
                <w:u w:val="single"/>
                <w:lang w:eastAsia="ja-JP"/>
              </w:rPr>
              <w:t>DSC9004</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114BC5E" w14:textId="4E088E6F"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Price date field</w:t>
            </w:r>
          </w:p>
          <w:p w14:paraId="13CC6FD0" w14:textId="394D1EFA" w:rsidR="00146F32" w:rsidRPr="00146F32" w:rsidRDefault="00146F32" w:rsidP="00146F32">
            <w:pPr>
              <w:keepNext/>
              <w:tabs>
                <w:tab w:val="left" w:pos="340"/>
                <w:tab w:val="left" w:pos="340"/>
              </w:tabs>
              <w:spacing w:before="60" w:after="60"/>
              <w:jc w:val="left"/>
              <w:rPr>
                <w:rFonts w:ascii="Arial" w:eastAsia="MS Gothic" w:hAnsi="Arial" w:cs="Arial"/>
                <w:color w:val="5A78BF"/>
                <w:sz w:val="20"/>
                <w:u w:val="single"/>
                <w:lang w:val="en-US" w:eastAsia="en-US"/>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Submit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4EA2A66" w14:textId="355E0357" w:rsidR="00146F32" w:rsidRPr="00146F32" w:rsidRDefault="00146F32" w:rsidP="00146F32">
            <w:pPr>
              <w:autoSpaceDE w:val="0"/>
              <w:autoSpaceDN w:val="0"/>
              <w:adjustRightInd w:val="0"/>
              <w:spacing w:before="85" w:line="320" w:lineRule="atLeast"/>
              <w:jc w:val="left"/>
              <w:rPr>
                <w:rFonts w:ascii="Arial" w:hAnsi="Arial" w:cs="Arial"/>
                <w:sz w:val="20"/>
                <w:u w:val="single"/>
              </w:rPr>
            </w:pPr>
            <w:r w:rsidRPr="00146F32">
              <w:rPr>
                <w:rFonts w:ascii="Arial" w:hAnsi="Arial" w:cs="Arial"/>
                <w:sz w:val="20"/>
                <w:u w:val="single"/>
                <w:lang w:eastAsia="ja-JP"/>
              </w:rPr>
              <w:t xml:space="preserve">Instance </w:t>
            </w:r>
            <w:proofErr w:type="spellStart"/>
            <w:r w:rsidRPr="00146F32">
              <w:rPr>
                <w:rFonts w:ascii="Arial" w:hAnsi="Arial" w:cs="Arial"/>
                <w:sz w:val="20"/>
                <w:u w:val="single"/>
                <w:lang w:eastAsia="ja-JP"/>
              </w:rPr>
              <w:t>already</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exists</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669487F" w14:textId="57D9F21A"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rPr>
            </w:pPr>
            <w:r w:rsidRPr="00146F32">
              <w:rPr>
                <w:rFonts w:ascii="Arial" w:hAnsi="Arial" w:cs="Arial"/>
                <w:sz w:val="20"/>
                <w:u w:val="single"/>
                <w:lang w:val="en-US" w:eastAsia="ja-JP"/>
              </w:rPr>
              <w:t>When performing a Daily Price creation request, there can be no more than one active instance for the same Security and Price Date.</w:t>
            </w:r>
          </w:p>
        </w:tc>
      </w:tr>
      <w:tr w:rsidR="00146F32" w:rsidRPr="00DB2F55" w14:paraId="672CF24E"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BAE111C" w14:textId="5D641AC6" w:rsidR="00146F32" w:rsidRPr="00146F32" w:rsidRDefault="00146F32" w:rsidP="00146F32">
            <w:pPr>
              <w:autoSpaceDE w:val="0"/>
              <w:autoSpaceDN w:val="0"/>
              <w:adjustRightInd w:val="0"/>
              <w:spacing w:before="85" w:line="320" w:lineRule="atLeast"/>
              <w:jc w:val="left"/>
              <w:rPr>
                <w:rFonts w:ascii="Arial" w:hAnsi="Arial" w:cs="Arial"/>
                <w:sz w:val="20"/>
                <w:u w:val="single"/>
              </w:rPr>
            </w:pPr>
            <w:r w:rsidRPr="00146F32">
              <w:rPr>
                <w:rFonts w:ascii="Arial" w:hAnsi="Arial" w:cs="Arial"/>
                <w:sz w:val="20"/>
                <w:u w:val="single"/>
                <w:lang w:eastAsia="ja-JP"/>
              </w:rPr>
              <w:t>DSC9005</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E07A57D" w14:textId="5EAA30D0"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Price (as amount) field</w:t>
            </w:r>
          </w:p>
          <w:p w14:paraId="7C4A5B56" w14:textId="421F8D27" w:rsidR="00146F32" w:rsidRPr="00146F32" w:rsidRDefault="00146F32" w:rsidP="00146F32">
            <w:pPr>
              <w:keepNext/>
              <w:tabs>
                <w:tab w:val="left" w:pos="340"/>
                <w:tab w:val="left" w:pos="340"/>
              </w:tabs>
              <w:spacing w:before="60" w:after="60"/>
              <w:jc w:val="left"/>
              <w:rPr>
                <w:rFonts w:ascii="Arial" w:eastAsia="MS Gothic" w:hAnsi="Arial" w:cs="Arial"/>
                <w:color w:val="5A78BF"/>
                <w:sz w:val="20"/>
                <w:u w:val="single"/>
                <w:lang w:val="en-US" w:eastAsia="en-US"/>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Submit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B9EE1F6" w14:textId="1727CF13"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rPr>
            </w:pPr>
            <w:proofErr w:type="spellStart"/>
            <w:r w:rsidRPr="00146F32">
              <w:rPr>
                <w:rFonts w:ascii="Arial" w:hAnsi="Arial" w:cs="Arial"/>
                <w:sz w:val="20"/>
                <w:u w:val="single"/>
                <w:lang w:eastAsia="ja-JP"/>
              </w:rPr>
              <w:t>Invalid</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number</w:t>
            </w:r>
            <w:proofErr w:type="spellEnd"/>
            <w:r w:rsidRPr="00146F32">
              <w:rPr>
                <w:rFonts w:ascii="Arial" w:hAnsi="Arial" w:cs="Arial"/>
                <w:sz w:val="20"/>
                <w:u w:val="single"/>
                <w:lang w:eastAsia="ja-JP"/>
              </w:rPr>
              <w:t xml:space="preserve"> of </w:t>
            </w:r>
            <w:proofErr w:type="spellStart"/>
            <w:r w:rsidRPr="00146F32">
              <w:rPr>
                <w:rFonts w:ascii="Arial" w:hAnsi="Arial" w:cs="Arial"/>
                <w:sz w:val="20"/>
                <w:u w:val="single"/>
                <w:lang w:eastAsia="ja-JP"/>
              </w:rPr>
              <w:t>decimals</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94F6D9D" w14:textId="45975021"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rPr>
            </w:pPr>
            <w:r w:rsidRPr="00146F32">
              <w:rPr>
                <w:rFonts w:ascii="Arial" w:hAnsi="Arial" w:cs="Arial"/>
                <w:sz w:val="20"/>
                <w:u w:val="single"/>
                <w:lang w:val="en-US" w:eastAsia="ja-JP"/>
              </w:rPr>
              <w:t>When performing a Daily Price creation request, if the Security Identifier refers to a Security with Settlement Type UNIT the number of decimals provided for the Price must be compliant with the specified Currency.</w:t>
            </w:r>
          </w:p>
        </w:tc>
      </w:tr>
      <w:tr w:rsidR="00146F32" w:rsidRPr="00DB2F55" w14:paraId="0C6D9F87"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4258851C" w14:textId="1E69A847"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DSC9006</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441E2B0" w14:textId="223EE516"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Price (as amount) field</w:t>
            </w:r>
          </w:p>
          <w:p w14:paraId="23C9787F" w14:textId="61E74EE3"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Submit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320764F" w14:textId="64CABCDC"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Data not compliant with Security Settlement Type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F6763D5" w14:textId="5C0AFC42"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When performing a Daily Price creation request, the value provided for the Price must be compliant with the Securities Settlement Type.</w:t>
            </w:r>
          </w:p>
        </w:tc>
      </w:tr>
      <w:tr w:rsidR="00146F32" w:rsidRPr="00DB2F55" w14:paraId="3D2081F7"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648DAA8C" w14:textId="3A2B05F0"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DSU9001</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9D4B904" w14:textId="485622B4"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proofErr w:type="spellStart"/>
            <w:r w:rsidRPr="00146F32">
              <w:rPr>
                <w:rFonts w:ascii="Arial" w:hAnsi="Arial" w:cs="Arial"/>
                <w:sz w:val="20"/>
                <w:u w:val="single"/>
                <w:lang w:eastAsia="ja-JP"/>
              </w:rPr>
              <w:t>Submit</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0CAA777" w14:textId="5ABDD26B"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proofErr w:type="spellStart"/>
            <w:r w:rsidRPr="00146F32">
              <w:rPr>
                <w:rFonts w:ascii="Arial" w:hAnsi="Arial" w:cs="Arial"/>
                <w:sz w:val="20"/>
                <w:u w:val="single"/>
                <w:lang w:eastAsia="ja-JP"/>
              </w:rPr>
              <w:t>Requestor</w:t>
            </w:r>
            <w:proofErr w:type="spellEnd"/>
            <w:r w:rsidRPr="00146F32">
              <w:rPr>
                <w:rFonts w:ascii="Arial" w:hAnsi="Arial" w:cs="Arial"/>
                <w:sz w:val="20"/>
                <w:u w:val="single"/>
                <w:lang w:eastAsia="ja-JP"/>
              </w:rPr>
              <w:t xml:space="preserve"> not </w:t>
            </w:r>
            <w:proofErr w:type="spellStart"/>
            <w:r w:rsidRPr="00146F32">
              <w:rPr>
                <w:rFonts w:ascii="Arial" w:hAnsi="Arial" w:cs="Arial"/>
                <w:sz w:val="20"/>
                <w:u w:val="single"/>
                <w:lang w:eastAsia="ja-JP"/>
              </w:rPr>
              <w:t>allowed</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59877857" w14:textId="50D2C1F1"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 xml:space="preserve">Daily Prices can only be updated by T2S Operator and CSD. </w:t>
            </w:r>
            <w:r w:rsidRPr="00146F32">
              <w:rPr>
                <w:rFonts w:ascii="Arial" w:hAnsi="Arial" w:cs="Arial"/>
                <w:sz w:val="20"/>
                <w:u w:val="single"/>
                <w:lang w:val="en-US" w:eastAsia="ja-JP"/>
              </w:rPr>
              <w:br/>
              <w:t>CSDs can only update Daily Prices for Securities for which they are defined as Securities-Maintaining Entity (SME).</w:t>
            </w:r>
          </w:p>
        </w:tc>
      </w:tr>
      <w:tr w:rsidR="00146F32" w:rsidRPr="00DB2F55" w14:paraId="14ED67F9"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19525E56" w14:textId="0B7CFA84"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DSU9002</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7F9C171" w14:textId="20A8CF7C" w:rsidR="00146F32" w:rsidRPr="00146F32" w:rsidRDefault="00146F32" w:rsidP="00146F32">
            <w:pPr>
              <w:jc w:val="left"/>
              <w:rPr>
                <w:rFonts w:ascii="Arial" w:hAnsi="Arial" w:cs="Arial"/>
                <w:sz w:val="20"/>
                <w:u w:val="single"/>
                <w:lang w:eastAsia="ja-JP"/>
              </w:rPr>
            </w:pPr>
            <w:r w:rsidRPr="00146F32">
              <w:rPr>
                <w:rFonts w:ascii="MS Gothic" w:eastAsia="MS Gothic" w:hAnsi="MS Gothic" w:cs="MS Gothic" w:hint="eastAsia"/>
                <w:color w:val="5A78BF"/>
                <w:sz w:val="20"/>
                <w:u w:val="single"/>
                <w:lang w:val="en-US" w:eastAsia="en-US"/>
              </w:rPr>
              <w:t>❙</w:t>
            </w:r>
            <w:proofErr w:type="spellStart"/>
            <w:r w:rsidRPr="00146F32">
              <w:rPr>
                <w:rFonts w:ascii="Arial" w:hAnsi="Arial" w:cs="Arial"/>
                <w:sz w:val="20"/>
                <w:u w:val="single"/>
                <w:lang w:eastAsia="ja-JP"/>
              </w:rPr>
              <w:t>Submit</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37EC85F" w14:textId="16153B33"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Invalid instance to be updated</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1D9A075" w14:textId="478CC9A0"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When performing a Daily Price update request, it must refer to an existing and active instance.</w:t>
            </w:r>
          </w:p>
        </w:tc>
      </w:tr>
      <w:tr w:rsidR="00146F32" w:rsidRPr="00DB2F55" w14:paraId="5EF5F0C9"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00B14F88" w14:textId="7F1FDE81"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DSU9003</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D44BCA5" w14:textId="2D3C9C48" w:rsidR="00146F32" w:rsidRPr="00146F32" w:rsidRDefault="00146F32" w:rsidP="00146F32">
            <w:pPr>
              <w:jc w:val="left"/>
              <w:rPr>
                <w:rFonts w:ascii="Arial" w:hAnsi="Arial" w:cs="Arial"/>
                <w:sz w:val="20"/>
                <w:u w:val="single"/>
                <w:lang w:eastAsia="ja-JP"/>
              </w:rPr>
            </w:pPr>
            <w:r w:rsidRPr="00146F32">
              <w:rPr>
                <w:rFonts w:ascii="MS Gothic" w:eastAsia="MS Gothic" w:hAnsi="MS Gothic" w:cs="MS Gothic" w:hint="eastAsia"/>
                <w:color w:val="5A78BF"/>
                <w:sz w:val="20"/>
                <w:u w:val="single"/>
                <w:lang w:val="en-US" w:eastAsia="en-US"/>
              </w:rPr>
              <w:t>❙</w:t>
            </w:r>
            <w:proofErr w:type="spellStart"/>
            <w:r w:rsidRPr="00146F32">
              <w:rPr>
                <w:rFonts w:ascii="Arial" w:hAnsi="Arial" w:cs="Arial"/>
                <w:sz w:val="20"/>
                <w:u w:val="single"/>
                <w:lang w:eastAsia="ja-JP"/>
              </w:rPr>
              <w:t>Currency</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field</w:t>
            </w:r>
            <w:proofErr w:type="spellEnd"/>
            <w:r w:rsidRPr="00146F32">
              <w:rPr>
                <w:rFonts w:ascii="MS Gothic" w:eastAsia="MS Gothic" w:hAnsi="MS Gothic" w:cs="MS Gothic" w:hint="eastAsia"/>
                <w:color w:val="5A78BF"/>
                <w:sz w:val="20"/>
                <w:u w:val="single"/>
                <w:lang w:val="en-US" w:eastAsia="en-US"/>
              </w:rPr>
              <w:t>❙</w:t>
            </w:r>
            <w:proofErr w:type="spellStart"/>
            <w:r w:rsidRPr="00146F32">
              <w:rPr>
                <w:rFonts w:ascii="Arial" w:hAnsi="Arial" w:cs="Arial"/>
                <w:sz w:val="20"/>
                <w:u w:val="single"/>
                <w:lang w:eastAsia="ja-JP"/>
              </w:rPr>
              <w:t>Submit</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button</w:t>
            </w:r>
            <w:proofErr w:type="spellEnd"/>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105CE2C" w14:textId="3CA7DDB8"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proofErr w:type="spellStart"/>
            <w:r w:rsidRPr="00146F32">
              <w:rPr>
                <w:rFonts w:ascii="Arial" w:hAnsi="Arial" w:cs="Arial"/>
                <w:sz w:val="20"/>
                <w:u w:val="single"/>
                <w:lang w:eastAsia="ja-JP"/>
              </w:rPr>
              <w:t>Invalid</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Currency</w:t>
            </w:r>
            <w:proofErr w:type="spellEnd"/>
            <w:r w:rsidRPr="00146F32">
              <w:rPr>
                <w:rFonts w:ascii="Arial" w:hAnsi="Arial" w:cs="Arial"/>
                <w:sz w:val="20"/>
                <w:u w:val="single"/>
                <w:lang w:eastAsia="ja-JP"/>
              </w:rPr>
              <w:t xml:space="preserve"> Code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16C35739" w14:textId="0EF19F6F"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 xml:space="preserve">When performing a Daily Price update request, the Currency Code </w:t>
            </w:r>
            <w:proofErr w:type="gramStart"/>
            <w:r w:rsidRPr="00146F32">
              <w:rPr>
                <w:rFonts w:ascii="Arial" w:hAnsi="Arial" w:cs="Arial"/>
                <w:sz w:val="20"/>
                <w:u w:val="single"/>
                <w:lang w:val="en-US" w:eastAsia="ja-JP"/>
              </w:rPr>
              <w:t xml:space="preserve">must </w:t>
            </w:r>
            <w:proofErr w:type="spellStart"/>
            <w:r w:rsidRPr="00146F32">
              <w:rPr>
                <w:rFonts w:ascii="Arial" w:hAnsi="Arial" w:cs="Arial"/>
                <w:sz w:val="20"/>
                <w:u w:val="single"/>
                <w:lang w:val="en-US" w:eastAsia="ja-JP"/>
              </w:rPr>
              <w:t>must</w:t>
            </w:r>
            <w:proofErr w:type="spellEnd"/>
            <w:proofErr w:type="gramEnd"/>
            <w:r w:rsidRPr="00146F32">
              <w:rPr>
                <w:rFonts w:ascii="Arial" w:hAnsi="Arial" w:cs="Arial"/>
                <w:sz w:val="20"/>
                <w:u w:val="single"/>
                <w:lang w:val="en-US" w:eastAsia="ja-JP"/>
              </w:rPr>
              <w:t xml:space="preserve"> refer to an existing and active Currency in T2S.</w:t>
            </w:r>
          </w:p>
        </w:tc>
      </w:tr>
      <w:tr w:rsidR="00146F32" w:rsidRPr="00DB2F55" w14:paraId="53D9C253"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53ADD0B" w14:textId="667E12A7"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DSU9004</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6E3EDE7D" w14:textId="4C09ABF7"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 xml:space="preserve">Price (as amount) </w:t>
            </w:r>
            <w:proofErr w:type="spellStart"/>
            <w:r w:rsidRPr="00146F32">
              <w:rPr>
                <w:rFonts w:ascii="Arial" w:hAnsi="Arial" w:cs="Arial"/>
                <w:sz w:val="20"/>
                <w:u w:val="single"/>
                <w:lang w:val="en-US" w:eastAsia="ja-JP"/>
              </w:rPr>
              <w:t>field</w:t>
            </w: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Submit</w:t>
            </w:r>
            <w:proofErr w:type="spellEnd"/>
            <w:r w:rsidRPr="00146F32">
              <w:rPr>
                <w:rFonts w:ascii="Arial" w:hAnsi="Arial" w:cs="Arial"/>
                <w:sz w:val="20"/>
                <w:u w:val="single"/>
                <w:lang w:val="en-US" w:eastAsia="ja-JP"/>
              </w:rPr>
              <w:t xml:space="preserve">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7CEA4609" w14:textId="168A73CD"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proofErr w:type="spellStart"/>
            <w:r w:rsidRPr="00146F32">
              <w:rPr>
                <w:rFonts w:ascii="Arial" w:hAnsi="Arial" w:cs="Arial"/>
                <w:sz w:val="20"/>
                <w:u w:val="single"/>
                <w:lang w:eastAsia="ja-JP"/>
              </w:rPr>
              <w:t>Invalid</w:t>
            </w:r>
            <w:proofErr w:type="spellEnd"/>
            <w:r w:rsidRPr="00146F32">
              <w:rPr>
                <w:rFonts w:ascii="Arial" w:hAnsi="Arial" w:cs="Arial"/>
                <w:sz w:val="20"/>
                <w:u w:val="single"/>
                <w:lang w:eastAsia="ja-JP"/>
              </w:rPr>
              <w:t xml:space="preserve"> </w:t>
            </w:r>
            <w:proofErr w:type="spellStart"/>
            <w:r w:rsidRPr="00146F32">
              <w:rPr>
                <w:rFonts w:ascii="Arial" w:hAnsi="Arial" w:cs="Arial"/>
                <w:sz w:val="20"/>
                <w:u w:val="single"/>
                <w:lang w:eastAsia="ja-JP"/>
              </w:rPr>
              <w:t>number</w:t>
            </w:r>
            <w:proofErr w:type="spellEnd"/>
            <w:r w:rsidRPr="00146F32">
              <w:rPr>
                <w:rFonts w:ascii="Arial" w:hAnsi="Arial" w:cs="Arial"/>
                <w:sz w:val="20"/>
                <w:u w:val="single"/>
                <w:lang w:eastAsia="ja-JP"/>
              </w:rPr>
              <w:t xml:space="preserve"> of </w:t>
            </w:r>
            <w:proofErr w:type="spellStart"/>
            <w:r w:rsidRPr="00146F32">
              <w:rPr>
                <w:rFonts w:ascii="Arial" w:hAnsi="Arial" w:cs="Arial"/>
                <w:sz w:val="20"/>
                <w:u w:val="single"/>
                <w:lang w:eastAsia="ja-JP"/>
              </w:rPr>
              <w:t>decimals</w:t>
            </w:r>
            <w:proofErr w:type="spellEnd"/>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28DC560" w14:textId="58892EFA"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When performing a Daily Price creation request, if the Daily Price refers to a Security with Settlement Type UNIT the number of decimals provided for the Price must be compliant with the specified Currency.</w:t>
            </w:r>
          </w:p>
        </w:tc>
      </w:tr>
      <w:tr w:rsidR="00146F32" w:rsidRPr="00DB2F55" w14:paraId="11331F1B" w14:textId="77777777" w:rsidTr="00146F32">
        <w:trPr>
          <w:trHeight w:val="405"/>
        </w:trPr>
        <w:tc>
          <w:tcPr>
            <w:tcW w:w="1418" w:type="dxa"/>
            <w:tcBorders>
              <w:top w:val="single" w:sz="4" w:space="0" w:color="FFFFFF" w:themeColor="background1"/>
              <w:left w:val="single" w:sz="8" w:space="0" w:color="FFFFFF"/>
              <w:bottom w:val="single" w:sz="4" w:space="0" w:color="FFFFFF" w:themeColor="background1"/>
              <w:right w:val="single" w:sz="4" w:space="0" w:color="FFFFFF" w:themeColor="background1"/>
            </w:tcBorders>
            <w:shd w:val="clear" w:color="auto" w:fill="E6E7E9"/>
            <w:tcMar>
              <w:top w:w="28" w:type="dxa"/>
              <w:left w:w="28" w:type="dxa"/>
              <w:bottom w:w="28" w:type="dxa"/>
              <w:right w:w="28" w:type="dxa"/>
            </w:tcMar>
          </w:tcPr>
          <w:p w14:paraId="72FDB7A4" w14:textId="21DC0CCE" w:rsidR="00146F32" w:rsidRPr="00146F32" w:rsidRDefault="00146F32" w:rsidP="00146F32">
            <w:pPr>
              <w:autoSpaceDE w:val="0"/>
              <w:autoSpaceDN w:val="0"/>
              <w:adjustRightInd w:val="0"/>
              <w:spacing w:before="85" w:line="320" w:lineRule="atLeast"/>
              <w:jc w:val="left"/>
              <w:rPr>
                <w:rFonts w:ascii="Arial" w:hAnsi="Arial" w:cs="Arial"/>
                <w:sz w:val="20"/>
                <w:u w:val="single"/>
                <w:lang w:eastAsia="ja-JP"/>
              </w:rPr>
            </w:pPr>
            <w:r w:rsidRPr="00146F32">
              <w:rPr>
                <w:rFonts w:ascii="Arial" w:hAnsi="Arial" w:cs="Arial"/>
                <w:sz w:val="20"/>
                <w:u w:val="single"/>
                <w:lang w:eastAsia="ja-JP"/>
              </w:rPr>
              <w:t>DSU9005</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0A7AF11D" w14:textId="033DE8EE" w:rsidR="00146F32" w:rsidRPr="00146F32" w:rsidRDefault="00146F32" w:rsidP="00146F32">
            <w:pPr>
              <w:jc w:val="left"/>
              <w:rPr>
                <w:rFonts w:ascii="Arial" w:hAnsi="Arial" w:cs="Arial"/>
                <w:sz w:val="20"/>
                <w:u w:val="single"/>
                <w:lang w:val="en-US" w:eastAsia="ja-JP"/>
              </w:rPr>
            </w:pP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 xml:space="preserve">Price (as amount) </w:t>
            </w:r>
            <w:proofErr w:type="spellStart"/>
            <w:r w:rsidRPr="00146F32">
              <w:rPr>
                <w:rFonts w:ascii="Arial" w:hAnsi="Arial" w:cs="Arial"/>
                <w:sz w:val="20"/>
                <w:u w:val="single"/>
                <w:lang w:val="en-US" w:eastAsia="ja-JP"/>
              </w:rPr>
              <w:t>field</w:t>
            </w:r>
            <w:r w:rsidRPr="00146F32">
              <w:rPr>
                <w:rFonts w:ascii="MS Gothic" w:eastAsia="MS Gothic" w:hAnsi="MS Gothic" w:cs="MS Gothic" w:hint="eastAsia"/>
                <w:color w:val="5A78BF"/>
                <w:sz w:val="20"/>
                <w:u w:val="single"/>
                <w:lang w:val="en-US" w:eastAsia="en-US"/>
              </w:rPr>
              <w:t>❙</w:t>
            </w:r>
            <w:r w:rsidRPr="00146F32">
              <w:rPr>
                <w:rFonts w:ascii="Arial" w:hAnsi="Arial" w:cs="Arial"/>
                <w:sz w:val="20"/>
                <w:u w:val="single"/>
                <w:lang w:val="en-US" w:eastAsia="ja-JP"/>
              </w:rPr>
              <w:t>Submit</w:t>
            </w:r>
            <w:proofErr w:type="spellEnd"/>
            <w:r w:rsidRPr="00146F32">
              <w:rPr>
                <w:rFonts w:ascii="Arial" w:hAnsi="Arial" w:cs="Arial"/>
                <w:sz w:val="20"/>
                <w:u w:val="single"/>
                <w:lang w:val="en-US" w:eastAsia="ja-JP"/>
              </w:rPr>
              <w:t xml:space="preserve"> button</w:t>
            </w:r>
          </w:p>
        </w:tc>
        <w:tc>
          <w:tcPr>
            <w:tcW w:w="21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2980939E" w14:textId="74257799"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Data not compliant with Security Settlement Type</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7E9"/>
          </w:tcPr>
          <w:p w14:paraId="44ABE313" w14:textId="5C6A1587" w:rsidR="00146F32" w:rsidRPr="00146F32" w:rsidRDefault="00146F32" w:rsidP="00146F32">
            <w:pPr>
              <w:autoSpaceDE w:val="0"/>
              <w:autoSpaceDN w:val="0"/>
              <w:adjustRightInd w:val="0"/>
              <w:spacing w:before="85" w:line="320" w:lineRule="atLeast"/>
              <w:jc w:val="left"/>
              <w:rPr>
                <w:rFonts w:ascii="Arial" w:hAnsi="Arial" w:cs="Arial"/>
                <w:sz w:val="20"/>
                <w:u w:val="single"/>
                <w:lang w:val="en-US" w:eastAsia="ja-JP"/>
              </w:rPr>
            </w:pPr>
            <w:r w:rsidRPr="00146F32">
              <w:rPr>
                <w:rFonts w:ascii="Arial" w:hAnsi="Arial" w:cs="Arial"/>
                <w:sz w:val="20"/>
                <w:u w:val="single"/>
                <w:lang w:val="en-US" w:eastAsia="ja-JP"/>
              </w:rPr>
              <w:t>When performing a Daily Price update request, the value provided for the Price must be compliant with the Securities Settlement Type.</w:t>
            </w:r>
          </w:p>
        </w:tc>
      </w:tr>
    </w:tbl>
    <w:p w14:paraId="2326AAD6" w14:textId="77777777" w:rsidR="00146F32" w:rsidRPr="00281752" w:rsidRDefault="00146F32" w:rsidP="00146F32">
      <w:pPr>
        <w:rPr>
          <w:rFonts w:ascii="Arial" w:hAnsi="Arial" w:cs="Arial"/>
          <w:noProof/>
          <w:u w:val="single"/>
          <w:lang w:val="en-US"/>
        </w:rPr>
      </w:pPr>
    </w:p>
    <w:p w14:paraId="35B0F92B" w14:textId="77777777" w:rsidR="009C2584" w:rsidRPr="00281752" w:rsidRDefault="009C2584" w:rsidP="00797501">
      <w:pPr>
        <w:rPr>
          <w:rFonts w:ascii="Arial" w:hAnsi="Arial" w:cs="Arial"/>
          <w:noProof/>
          <w:u w:val="single"/>
          <w:lang w:val="en-US"/>
        </w:rPr>
      </w:pPr>
    </w:p>
    <w:sectPr w:rsidR="009C2584" w:rsidRPr="00281752" w:rsidSect="00E87B9E">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B02328" w14:textId="77777777" w:rsidR="00901ECB" w:rsidRDefault="00901ECB" w:rsidP="003D0A32">
      <w:r>
        <w:separator/>
      </w:r>
    </w:p>
  </w:endnote>
  <w:endnote w:type="continuationSeparator" w:id="0">
    <w:p w14:paraId="2C0BF6D7" w14:textId="77777777" w:rsidR="00901ECB" w:rsidRDefault="00901ECB" w:rsidP="003D0A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ndnya">
    <w:panose1 w:val="00000400000000000000"/>
    <w:charset w:val="01"/>
    <w:family w:val="roman"/>
    <w:notTrueType/>
    <w:pitch w:val="variable"/>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BdE Neue Helvetica 45 Light">
    <w:altName w:val="Corbel"/>
    <w:charset w:val="00"/>
    <w:family w:val="swiss"/>
    <w:pitch w:val="variable"/>
    <w:sig w:usb0="00000001" w:usb1="10002042" w:usb2="00000000" w:usb3="00000000" w:csb0="00000093" w:csb1="00000000"/>
  </w:font>
  <w:font w:name="ArialMT">
    <w:panose1 w:val="00000000000000000000"/>
    <w:charset w:val="00"/>
    <w:family w:val="auto"/>
    <w:notTrueType/>
    <w:pitch w:val="default"/>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MS UI 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EE7DE" w14:textId="58D84531" w:rsidR="00BE7333" w:rsidRPr="00442CEF" w:rsidRDefault="00BE7333" w:rsidP="00442CEF">
    <w:pPr>
      <w:pStyle w:val="Footer"/>
      <w:jc w:val="center"/>
      <w:rPr>
        <w:lang w:val="en-US"/>
      </w:rPr>
    </w:pPr>
    <w:r>
      <w:rPr>
        <w:lang w:val="en-GB"/>
      </w:rPr>
      <w:t>T2S-0654_URD_Annex 3: UHB (delivery 05/05/2020)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3AD67A" w14:textId="77777777" w:rsidR="00901ECB" w:rsidRDefault="00901ECB" w:rsidP="003D0A32">
      <w:r>
        <w:separator/>
      </w:r>
    </w:p>
  </w:footnote>
  <w:footnote w:type="continuationSeparator" w:id="0">
    <w:p w14:paraId="6A724B19" w14:textId="77777777" w:rsidR="00901ECB" w:rsidRDefault="00901ECB" w:rsidP="003D0A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11" w:type="pct"/>
      <w:tblBorders>
        <w:bottom w:val="single" w:sz="4" w:space="0" w:color="auto"/>
      </w:tblBorders>
      <w:tblCellMar>
        <w:left w:w="70" w:type="dxa"/>
        <w:right w:w="70" w:type="dxa"/>
      </w:tblCellMar>
      <w:tblLook w:val="0000" w:firstRow="0" w:lastRow="0" w:firstColumn="0" w:lastColumn="0" w:noHBand="0" w:noVBand="0"/>
    </w:tblPr>
    <w:tblGrid>
      <w:gridCol w:w="3292"/>
      <w:gridCol w:w="3291"/>
      <w:gridCol w:w="1907"/>
    </w:tblGrid>
    <w:tr w:rsidR="00BE7333" w:rsidRPr="001F41CD" w14:paraId="18A2B9F2" w14:textId="77777777" w:rsidTr="007E624B">
      <w:trPr>
        <w:cantSplit/>
        <w:trHeight w:val="689"/>
      </w:trPr>
      <w:tc>
        <w:tcPr>
          <w:tcW w:w="1938" w:type="pct"/>
          <w:shd w:val="clear" w:color="auto" w:fill="FFFFFF"/>
          <w:vAlign w:val="center"/>
        </w:tcPr>
        <w:p w14:paraId="68AF4E7D" w14:textId="77777777" w:rsidR="00BE7333" w:rsidRPr="001F41CD" w:rsidRDefault="00BE7333" w:rsidP="007E624B">
          <w:pPr>
            <w:pStyle w:val="T2Head"/>
            <w:rPr>
              <w:lang w:val="en-GB"/>
            </w:rPr>
          </w:pPr>
          <w:r w:rsidRPr="00791517">
            <w:rPr>
              <w:noProof/>
              <w:lang w:val="en-GB" w:eastAsia="en-GB"/>
            </w:rPr>
            <w:drawing>
              <wp:inline distT="0" distB="0" distL="0" distR="0" wp14:anchorId="35C431EF" wp14:editId="42BC806E">
                <wp:extent cx="1558800" cy="555443"/>
                <wp:effectExtent l="19050" t="0" r="3300" b="0"/>
                <wp:docPr id="14" name="Image 0" descr="4CB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CB_Logo.gif"/>
                        <pic:cNvPicPr/>
                      </pic:nvPicPr>
                      <pic:blipFill>
                        <a:blip r:embed="rId1"/>
                        <a:stretch>
                          <a:fillRect/>
                        </a:stretch>
                      </pic:blipFill>
                      <pic:spPr>
                        <a:xfrm>
                          <a:off x="0" y="0"/>
                          <a:ext cx="1558800" cy="555443"/>
                        </a:xfrm>
                        <a:prstGeom prst="rect">
                          <a:avLst/>
                        </a:prstGeom>
                      </pic:spPr>
                    </pic:pic>
                  </a:graphicData>
                </a:graphic>
              </wp:inline>
            </w:drawing>
          </w:r>
        </w:p>
      </w:tc>
      <w:tc>
        <w:tcPr>
          <w:tcW w:w="1938" w:type="pct"/>
          <w:shd w:val="clear" w:color="auto" w:fill="FFFFFF"/>
          <w:vAlign w:val="center"/>
        </w:tcPr>
        <w:p w14:paraId="052FB435" w14:textId="6611134D" w:rsidR="00BE7333" w:rsidRDefault="00BE7333" w:rsidP="00442CEF">
          <w:pPr>
            <w:pStyle w:val="T2Head"/>
            <w:rPr>
              <w:sz w:val="20"/>
              <w:lang w:val="en-GB"/>
            </w:rPr>
          </w:pPr>
          <w:r w:rsidRPr="00442CEF">
            <w:rPr>
              <w:sz w:val="20"/>
              <w:lang w:val="en-GB"/>
            </w:rPr>
            <w:t>T2S</w:t>
          </w:r>
          <w:r>
            <w:rPr>
              <w:sz w:val="20"/>
              <w:lang w:val="en-GB"/>
            </w:rPr>
            <w:t>_</w:t>
          </w:r>
          <w:r w:rsidRPr="00442CEF">
            <w:rPr>
              <w:sz w:val="20"/>
              <w:lang w:val="en-GB"/>
            </w:rPr>
            <w:t>0654</w:t>
          </w:r>
          <w:r>
            <w:rPr>
              <w:sz w:val="20"/>
              <w:lang w:val="en-GB"/>
            </w:rPr>
            <w:t>_URD_</w:t>
          </w:r>
          <w:r w:rsidRPr="00442CEF">
            <w:rPr>
              <w:sz w:val="20"/>
              <w:lang w:val="en-GB"/>
            </w:rPr>
            <w:t xml:space="preserve">Annex 3 </w:t>
          </w:r>
        </w:p>
        <w:p w14:paraId="2862F657" w14:textId="1220FCE5" w:rsidR="00BE7333" w:rsidRPr="00442CEF" w:rsidRDefault="00BE7333" w:rsidP="00442CEF">
          <w:pPr>
            <w:pStyle w:val="T2Head"/>
            <w:rPr>
              <w:sz w:val="20"/>
              <w:lang w:val="en-GB"/>
            </w:rPr>
          </w:pPr>
          <w:r w:rsidRPr="00442CEF">
            <w:rPr>
              <w:sz w:val="20"/>
              <w:lang w:val="en-GB"/>
            </w:rPr>
            <w:t>UHB</w:t>
          </w:r>
        </w:p>
      </w:tc>
      <w:tc>
        <w:tcPr>
          <w:tcW w:w="1123" w:type="pct"/>
          <w:vAlign w:val="center"/>
        </w:tcPr>
        <w:p w14:paraId="779134C7" w14:textId="70264262" w:rsidR="00BE7333" w:rsidRPr="001F41CD" w:rsidRDefault="00BE7333" w:rsidP="007E624B">
          <w:pPr>
            <w:pStyle w:val="T2Head"/>
            <w:rPr>
              <w:lang w:val="en-GB"/>
            </w:rPr>
          </w:pPr>
          <w:r w:rsidRPr="001F41CD">
            <w:rPr>
              <w:lang w:val="en-GB"/>
            </w:rPr>
            <w:t xml:space="preserve">Page </w:t>
          </w:r>
          <w:r w:rsidRPr="001F41CD">
            <w:rPr>
              <w:rStyle w:val="PageNumber"/>
              <w:b/>
              <w:lang w:val="en-GB"/>
            </w:rPr>
            <w:fldChar w:fldCharType="begin"/>
          </w:r>
          <w:r w:rsidRPr="001F41CD">
            <w:rPr>
              <w:rStyle w:val="PageNumber"/>
              <w:b/>
              <w:lang w:val="en-GB"/>
            </w:rPr>
            <w:instrText xml:space="preserve"> PAGE </w:instrText>
          </w:r>
          <w:r w:rsidRPr="001F41CD">
            <w:rPr>
              <w:rStyle w:val="PageNumber"/>
              <w:b/>
              <w:lang w:val="en-GB"/>
            </w:rPr>
            <w:fldChar w:fldCharType="separate"/>
          </w:r>
          <w:r w:rsidR="00671E44">
            <w:rPr>
              <w:rStyle w:val="PageNumber"/>
              <w:b/>
              <w:noProof/>
              <w:lang w:val="en-GB"/>
            </w:rPr>
            <w:t>29</w:t>
          </w:r>
          <w:r w:rsidRPr="001F41CD">
            <w:rPr>
              <w:rStyle w:val="PageNumber"/>
              <w:b/>
              <w:lang w:val="en-GB"/>
            </w:rPr>
            <w:fldChar w:fldCharType="end"/>
          </w:r>
          <w:r w:rsidRPr="001F41CD">
            <w:rPr>
              <w:rStyle w:val="PageNumber"/>
              <w:b/>
              <w:lang w:val="en-GB"/>
            </w:rPr>
            <w:t xml:space="preserve"> of </w:t>
          </w:r>
          <w:r w:rsidRPr="001F41CD">
            <w:rPr>
              <w:rStyle w:val="PageNumber"/>
              <w:b/>
              <w:lang w:val="en-GB"/>
            </w:rPr>
            <w:fldChar w:fldCharType="begin"/>
          </w:r>
          <w:r w:rsidRPr="001F41CD">
            <w:rPr>
              <w:rStyle w:val="PageNumber"/>
              <w:b/>
              <w:lang w:val="en-GB"/>
            </w:rPr>
            <w:instrText xml:space="preserve"> NUMPAGES </w:instrText>
          </w:r>
          <w:r w:rsidRPr="001F41CD">
            <w:rPr>
              <w:rStyle w:val="PageNumber"/>
              <w:b/>
              <w:lang w:val="en-GB"/>
            </w:rPr>
            <w:fldChar w:fldCharType="separate"/>
          </w:r>
          <w:r w:rsidR="00671E44">
            <w:rPr>
              <w:rStyle w:val="PageNumber"/>
              <w:b/>
              <w:noProof/>
              <w:lang w:val="en-GB"/>
            </w:rPr>
            <w:t>119</w:t>
          </w:r>
          <w:r w:rsidRPr="001F41CD">
            <w:rPr>
              <w:rStyle w:val="PageNumber"/>
              <w:b/>
              <w:lang w:val="en-GB"/>
            </w:rPr>
            <w:fldChar w:fldCharType="end"/>
          </w:r>
        </w:p>
      </w:tc>
    </w:tr>
  </w:tbl>
  <w:p w14:paraId="1805C41C" w14:textId="77777777" w:rsidR="00BE7333" w:rsidRPr="007E624B" w:rsidRDefault="00BE7333" w:rsidP="007E624B">
    <w:pPr>
      <w:pStyle w:val="Header"/>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607F9"/>
    <w:multiLevelType w:val="hybridMultilevel"/>
    <w:tmpl w:val="06A0A3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8780579"/>
    <w:multiLevelType w:val="multilevel"/>
    <w:tmpl w:val="A6185702"/>
    <w:styleLink w:val="T2SHeadings"/>
    <w:lvl w:ilvl="0">
      <w:start w:val="1"/>
      <w:numFmt w:val="decimal"/>
      <w:lvlText w:val="%1"/>
      <w:lvlJc w:val="left"/>
      <w:pPr>
        <w:tabs>
          <w:tab w:val="num" w:pos="1418"/>
        </w:tabs>
        <w:ind w:left="1418" w:hanging="1418"/>
      </w:pPr>
    </w:lvl>
    <w:lvl w:ilvl="1">
      <w:start w:val="1"/>
      <w:numFmt w:val="decimal"/>
      <w:lvlText w:val="%1.%2"/>
      <w:lvlJc w:val="left"/>
      <w:pPr>
        <w:tabs>
          <w:tab w:val="num" w:pos="1418"/>
        </w:tabs>
        <w:ind w:left="1418" w:hanging="1418"/>
      </w:pPr>
    </w:lvl>
    <w:lvl w:ilvl="2">
      <w:start w:val="1"/>
      <w:numFmt w:val="decimal"/>
      <w:lvlText w:val="%1.%2.%3"/>
      <w:lvlJc w:val="left"/>
      <w:pPr>
        <w:tabs>
          <w:tab w:val="num" w:pos="1418"/>
        </w:tabs>
        <w:ind w:left="1418" w:hanging="1418"/>
      </w:pPr>
    </w:lvl>
    <w:lvl w:ilvl="3">
      <w:start w:val="1"/>
      <w:numFmt w:val="decimal"/>
      <w:lvlText w:val="%1.%2.%3.%4"/>
      <w:lvlJc w:val="left"/>
      <w:pPr>
        <w:tabs>
          <w:tab w:val="num" w:pos="1418"/>
        </w:tabs>
        <w:ind w:left="1418" w:hanging="1418"/>
      </w:pPr>
    </w:lvl>
    <w:lvl w:ilvl="4">
      <w:start w:val="1"/>
      <w:numFmt w:val="decimal"/>
      <w:lvlText w:val="%1.%2.%3.%4.%5"/>
      <w:lvlJc w:val="left"/>
      <w:pPr>
        <w:tabs>
          <w:tab w:val="num" w:pos="1985"/>
        </w:tabs>
        <w:ind w:left="1985" w:hanging="1985"/>
      </w:pPr>
    </w:lvl>
    <w:lvl w:ilvl="5">
      <w:start w:val="1"/>
      <w:numFmt w:val="decimal"/>
      <w:lvlText w:val="%1.%2.%3.%4.%5.%6"/>
      <w:lvlJc w:val="left"/>
      <w:pPr>
        <w:tabs>
          <w:tab w:val="num" w:pos="1985"/>
        </w:tabs>
        <w:ind w:left="1985" w:hanging="1985"/>
      </w:pPr>
    </w:lvl>
    <w:lvl w:ilvl="6">
      <w:start w:val="1"/>
      <w:numFmt w:val="decimal"/>
      <w:lvlText w:val="%1.%2.%3.%4.%5.%6.%7"/>
      <w:lvlJc w:val="left"/>
      <w:pPr>
        <w:tabs>
          <w:tab w:val="num" w:pos="1985"/>
        </w:tabs>
        <w:ind w:left="1985" w:hanging="1985"/>
      </w:pPr>
    </w:lvl>
    <w:lvl w:ilvl="7">
      <w:start w:val="1"/>
      <w:numFmt w:val="decimal"/>
      <w:lvlText w:val="%1.%2.%3.%4.%5.%6.%7.%8"/>
      <w:lvlJc w:val="left"/>
      <w:pPr>
        <w:tabs>
          <w:tab w:val="num" w:pos="1985"/>
        </w:tabs>
        <w:ind w:left="1985" w:hanging="1985"/>
      </w:pPr>
    </w:lvl>
    <w:lvl w:ilvl="8">
      <w:start w:val="1"/>
      <w:numFmt w:val="decimal"/>
      <w:lvlText w:val="%1.%2.%3.%4.%5.%6.%7.%8.%9"/>
      <w:lvlJc w:val="left"/>
      <w:pPr>
        <w:tabs>
          <w:tab w:val="num" w:pos="1985"/>
        </w:tabs>
        <w:ind w:left="1985" w:hanging="1985"/>
      </w:pPr>
    </w:lvl>
  </w:abstractNum>
  <w:abstractNum w:abstractNumId="2">
    <w:nsid w:val="0D1C205E"/>
    <w:multiLevelType w:val="hybridMultilevel"/>
    <w:tmpl w:val="1D7A11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D3D08FA"/>
    <w:multiLevelType w:val="hybridMultilevel"/>
    <w:tmpl w:val="0A1A01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112570F8"/>
    <w:multiLevelType w:val="hybridMultilevel"/>
    <w:tmpl w:val="BBFC5D30"/>
    <w:lvl w:ilvl="0" w:tplc="040A0001">
      <w:start w:val="1"/>
      <w:numFmt w:val="bullet"/>
      <w:lvlText w:val=""/>
      <w:lvlJc w:val="left"/>
      <w:pPr>
        <w:ind w:left="2420" w:hanging="360"/>
      </w:pPr>
      <w:rPr>
        <w:rFonts w:ascii="Symbol" w:hAnsi="Symbol" w:hint="default"/>
      </w:rPr>
    </w:lvl>
    <w:lvl w:ilvl="1" w:tplc="040A0003" w:tentative="1">
      <w:start w:val="1"/>
      <w:numFmt w:val="bullet"/>
      <w:lvlText w:val="o"/>
      <w:lvlJc w:val="left"/>
      <w:pPr>
        <w:ind w:left="3140" w:hanging="360"/>
      </w:pPr>
      <w:rPr>
        <w:rFonts w:ascii="Courier New" w:hAnsi="Courier New" w:cs="Courier New" w:hint="default"/>
      </w:rPr>
    </w:lvl>
    <w:lvl w:ilvl="2" w:tplc="040A0005" w:tentative="1">
      <w:start w:val="1"/>
      <w:numFmt w:val="bullet"/>
      <w:lvlText w:val=""/>
      <w:lvlJc w:val="left"/>
      <w:pPr>
        <w:ind w:left="3860" w:hanging="360"/>
      </w:pPr>
      <w:rPr>
        <w:rFonts w:ascii="Wingdings" w:hAnsi="Wingdings" w:hint="default"/>
      </w:rPr>
    </w:lvl>
    <w:lvl w:ilvl="3" w:tplc="040A0001" w:tentative="1">
      <w:start w:val="1"/>
      <w:numFmt w:val="bullet"/>
      <w:lvlText w:val=""/>
      <w:lvlJc w:val="left"/>
      <w:pPr>
        <w:ind w:left="4580" w:hanging="360"/>
      </w:pPr>
      <w:rPr>
        <w:rFonts w:ascii="Symbol" w:hAnsi="Symbol" w:hint="default"/>
      </w:rPr>
    </w:lvl>
    <w:lvl w:ilvl="4" w:tplc="040A0003" w:tentative="1">
      <w:start w:val="1"/>
      <w:numFmt w:val="bullet"/>
      <w:lvlText w:val="o"/>
      <w:lvlJc w:val="left"/>
      <w:pPr>
        <w:ind w:left="5300" w:hanging="360"/>
      </w:pPr>
      <w:rPr>
        <w:rFonts w:ascii="Courier New" w:hAnsi="Courier New" w:cs="Courier New" w:hint="default"/>
      </w:rPr>
    </w:lvl>
    <w:lvl w:ilvl="5" w:tplc="040A0005" w:tentative="1">
      <w:start w:val="1"/>
      <w:numFmt w:val="bullet"/>
      <w:lvlText w:val=""/>
      <w:lvlJc w:val="left"/>
      <w:pPr>
        <w:ind w:left="6020" w:hanging="360"/>
      </w:pPr>
      <w:rPr>
        <w:rFonts w:ascii="Wingdings" w:hAnsi="Wingdings" w:hint="default"/>
      </w:rPr>
    </w:lvl>
    <w:lvl w:ilvl="6" w:tplc="040A0001" w:tentative="1">
      <w:start w:val="1"/>
      <w:numFmt w:val="bullet"/>
      <w:lvlText w:val=""/>
      <w:lvlJc w:val="left"/>
      <w:pPr>
        <w:ind w:left="6740" w:hanging="360"/>
      </w:pPr>
      <w:rPr>
        <w:rFonts w:ascii="Symbol" w:hAnsi="Symbol" w:hint="default"/>
      </w:rPr>
    </w:lvl>
    <w:lvl w:ilvl="7" w:tplc="040A0003" w:tentative="1">
      <w:start w:val="1"/>
      <w:numFmt w:val="bullet"/>
      <w:lvlText w:val="o"/>
      <w:lvlJc w:val="left"/>
      <w:pPr>
        <w:ind w:left="7460" w:hanging="360"/>
      </w:pPr>
      <w:rPr>
        <w:rFonts w:ascii="Courier New" w:hAnsi="Courier New" w:cs="Courier New" w:hint="default"/>
      </w:rPr>
    </w:lvl>
    <w:lvl w:ilvl="8" w:tplc="040A0005" w:tentative="1">
      <w:start w:val="1"/>
      <w:numFmt w:val="bullet"/>
      <w:lvlText w:val=""/>
      <w:lvlJc w:val="left"/>
      <w:pPr>
        <w:ind w:left="8180" w:hanging="360"/>
      </w:pPr>
      <w:rPr>
        <w:rFonts w:ascii="Wingdings" w:hAnsi="Wingdings" w:hint="default"/>
      </w:rPr>
    </w:lvl>
  </w:abstractNum>
  <w:abstractNum w:abstractNumId="5">
    <w:nsid w:val="13490458"/>
    <w:multiLevelType w:val="multilevel"/>
    <w:tmpl w:val="A9885156"/>
    <w:lvl w:ilvl="0">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1">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2">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3">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4">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5">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6">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7">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8">
      <w:start w:val="1"/>
      <w:numFmt w:val="bullet"/>
      <w:lvlText w:val="1."/>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abstractNum>
  <w:abstractNum w:abstractNumId="6">
    <w:nsid w:val="13CB73D7"/>
    <w:multiLevelType w:val="multilevel"/>
    <w:tmpl w:val="5108204C"/>
    <w:lvl w:ilvl="0">
      <w:start w:val="4"/>
      <w:numFmt w:val="decimal"/>
      <w:lvlText w:val="%1."/>
      <w:lvlJc w:val="left"/>
      <w:pPr>
        <w:ind w:left="680" w:hanging="170"/>
      </w:pPr>
      <w:rPr>
        <w:rFonts w:hint="default"/>
        <w:b w:val="0"/>
        <w:bCs w:val="0"/>
        <w:i w:val="0"/>
        <w:iCs w:val="0"/>
        <w:smallCaps w:val="0"/>
        <w:strike w:val="0"/>
        <w:color w:val="5A78BE"/>
        <w:spacing w:val="0"/>
        <w:kern w:val="0"/>
        <w:sz w:val="22"/>
        <w:szCs w:val="22"/>
        <w:u w:val="none"/>
        <w:shd w:val="clear" w:color="auto" w:fill="auto"/>
        <w:vertAlign w:val="baseline"/>
        <w:lang w:val="fr-FR"/>
      </w:rPr>
    </w:lvl>
    <w:lvl w:ilvl="1">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2">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3">
      <w:start w:val="1"/>
      <w:numFmt w:val="bullet"/>
      <w:lvlText w:val=""/>
      <w:lvlJc w:val="left"/>
      <w:pPr>
        <w:ind w:left="680" w:hanging="170"/>
      </w:pPr>
      <w:rPr>
        <w:rFonts w:ascii="Wingdings" w:hAnsi="Wingdings" w:hint="default"/>
        <w:b w:val="0"/>
        <w:bCs w:val="0"/>
        <w:i w:val="0"/>
        <w:iCs w:val="0"/>
        <w:smallCaps w:val="0"/>
        <w:strike w:val="0"/>
        <w:color w:val="5A78BE"/>
        <w:spacing w:val="0"/>
        <w:kern w:val="0"/>
        <w:sz w:val="22"/>
        <w:szCs w:val="22"/>
        <w:u w:val="none"/>
        <w:shd w:val="clear" w:color="auto" w:fill="auto"/>
        <w:vertAlign w:val="baseline"/>
      </w:rPr>
    </w:lvl>
    <w:lvl w:ilvl="4">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5">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6">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7">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8">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abstractNum>
  <w:abstractNum w:abstractNumId="7">
    <w:nsid w:val="193A053E"/>
    <w:multiLevelType w:val="multilevel"/>
    <w:tmpl w:val="7E480F0A"/>
    <w:lvl w:ilvl="0">
      <w:numFmt w:val="bullet"/>
      <w:lvlText w:val="❙"/>
      <w:lvlJc w:val="left"/>
      <w:pPr>
        <w:ind w:left="2042"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1">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2">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3">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4">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5">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6">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7">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8">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abstractNum>
  <w:abstractNum w:abstractNumId="8">
    <w:nsid w:val="1AB70CB9"/>
    <w:multiLevelType w:val="multilevel"/>
    <w:tmpl w:val="26481954"/>
    <w:lvl w:ilvl="0">
      <w:start w:val="1"/>
      <w:numFmt w:val="bullet"/>
      <w:pStyle w:val="T2Bullet1Array"/>
      <w:lvlText w:val=""/>
      <w:lvlJc w:val="left"/>
      <w:pPr>
        <w:tabs>
          <w:tab w:val="num" w:pos="360"/>
        </w:tabs>
        <w:ind w:left="360" w:hanging="360"/>
      </w:pPr>
      <w:rPr>
        <w:rFonts w:ascii="Symbol" w:hAnsi="Symbol" w:hint="default"/>
      </w:rPr>
    </w:lvl>
    <w:lvl w:ilvl="1">
      <w:start w:val="1"/>
      <w:numFmt w:val="decimal"/>
      <w:suff w:val="space"/>
      <w:lvlText w:val="%1.%2."/>
      <w:lvlJc w:val="left"/>
      <w:rPr>
        <w:rFonts w:cs="Times New Roman" w:hint="default"/>
      </w:rPr>
    </w:lvl>
    <w:lvl w:ilvl="2">
      <w:start w:val="1"/>
      <w:numFmt w:val="decimal"/>
      <w:suff w:val="space"/>
      <w:lvlText w:val="%1.%2.%3."/>
      <w:lvlJc w:val="left"/>
      <w:rPr>
        <w:rFonts w:cs="Times New Roman"/>
        <w:b w:val="0"/>
        <w:bCs w:val="0"/>
        <w:i w:val="0"/>
        <w:iCs w:val="0"/>
        <w:caps w:val="0"/>
        <w:smallCaps w:val="0"/>
        <w:strike w:val="0"/>
        <w:dstrike w:val="0"/>
        <w:vanish w:val="0"/>
        <w:color w:val="000000"/>
        <w:spacing w:val="0"/>
        <w:kern w:val="0"/>
        <w:position w:val="0"/>
        <w:u w:val="none"/>
        <w:vertAlign w:val="baseline"/>
      </w:rPr>
    </w:lvl>
    <w:lvl w:ilvl="3">
      <w:start w:val="1"/>
      <w:numFmt w:val="decimal"/>
      <w:suff w:val="space"/>
      <w:lvlText w:val="%1.%2.%3.%4."/>
      <w:lvlJc w:val="left"/>
      <w:rPr>
        <w:rFonts w:cs="Times New Roman" w:hint="default"/>
      </w:rPr>
    </w:lvl>
    <w:lvl w:ilvl="4">
      <w:start w:val="1"/>
      <w:numFmt w:val="none"/>
      <w:suff w:val="nothing"/>
      <w:lvlText w:val=""/>
      <w:lvlJc w:val="left"/>
      <w:rPr>
        <w:rFonts w:cs="Times New Roman" w:hint="default"/>
      </w:rPr>
    </w:lvl>
    <w:lvl w:ilvl="5">
      <w:start w:val="1"/>
      <w:numFmt w:val="none"/>
      <w:lvlText w:val=""/>
      <w:lvlJc w:val="left"/>
      <w:pPr>
        <w:tabs>
          <w:tab w:val="num" w:pos="360"/>
        </w:tabs>
      </w:pPr>
      <w:rPr>
        <w:rFonts w:cs="Times New Roman" w:hint="default"/>
      </w:rPr>
    </w:lvl>
    <w:lvl w:ilvl="6">
      <w:start w:val="1"/>
      <w:numFmt w:val="none"/>
      <w:lvlText w:val=""/>
      <w:lvlJc w:val="left"/>
      <w:pPr>
        <w:tabs>
          <w:tab w:val="num" w:pos="360"/>
        </w:tabs>
      </w:pPr>
      <w:rPr>
        <w:rFonts w:cs="Times New Roman" w:hint="default"/>
      </w:rPr>
    </w:lvl>
    <w:lvl w:ilvl="7">
      <w:start w:val="1"/>
      <w:numFmt w:val="none"/>
      <w:lvlText w:val=""/>
      <w:lvlJc w:val="left"/>
      <w:pPr>
        <w:tabs>
          <w:tab w:val="num" w:pos="360"/>
        </w:tabs>
      </w:pPr>
      <w:rPr>
        <w:rFonts w:cs="Times New Roman" w:hint="default"/>
      </w:rPr>
    </w:lvl>
    <w:lvl w:ilvl="8">
      <w:start w:val="1"/>
      <w:numFmt w:val="none"/>
      <w:lvlText w:val=""/>
      <w:lvlJc w:val="left"/>
      <w:pPr>
        <w:tabs>
          <w:tab w:val="num" w:pos="360"/>
        </w:tabs>
      </w:pPr>
      <w:rPr>
        <w:rFonts w:cs="Times New Roman" w:hint="default"/>
      </w:rPr>
    </w:lvl>
  </w:abstractNum>
  <w:abstractNum w:abstractNumId="9">
    <w:nsid w:val="1CDD032B"/>
    <w:multiLevelType w:val="hybridMultilevel"/>
    <w:tmpl w:val="FBB04110"/>
    <w:lvl w:ilvl="0" w:tplc="0C0A0005">
      <w:start w:val="1"/>
      <w:numFmt w:val="bullet"/>
      <w:lvlText w:val=""/>
      <w:lvlJc w:val="left"/>
      <w:pPr>
        <w:ind w:left="2421" w:hanging="360"/>
      </w:pPr>
      <w:rPr>
        <w:rFonts w:ascii="Wingdings" w:hAnsi="Wingdings"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0">
    <w:nsid w:val="1F0F2902"/>
    <w:multiLevelType w:val="multilevel"/>
    <w:tmpl w:val="B9DE3162"/>
    <w:lvl w:ilvl="0">
      <w:start w:val="1"/>
      <w:numFmt w:val="decimal"/>
      <w:lvlText w:val="%1."/>
      <w:lvlJc w:val="left"/>
      <w:pPr>
        <w:ind w:left="680" w:hanging="170"/>
      </w:pPr>
      <w:rPr>
        <w:rFonts w:hint="default"/>
        <w:b w:val="0"/>
        <w:bCs w:val="0"/>
        <w:i w:val="0"/>
        <w:iCs w:val="0"/>
        <w:smallCaps w:val="0"/>
        <w:strike w:val="0"/>
        <w:color w:val="5A78BE"/>
        <w:spacing w:val="0"/>
        <w:kern w:val="0"/>
        <w:sz w:val="22"/>
        <w:szCs w:val="22"/>
        <w:u w:val="none"/>
        <w:shd w:val="clear" w:color="auto" w:fill="auto"/>
        <w:vertAlign w:val="baseline"/>
      </w:rPr>
    </w:lvl>
    <w:lvl w:ilvl="1">
      <w:start w:val="1"/>
      <w:numFmt w:val="bullet"/>
      <w:lvlText w:val=""/>
      <w:lvlJc w:val="left"/>
      <w:pPr>
        <w:ind w:left="2438" w:hanging="170"/>
      </w:pPr>
      <w:rPr>
        <w:rFonts w:ascii="Wingdings" w:hAnsi="Wingdings" w:hint="default"/>
        <w:b w:val="0"/>
        <w:bCs w:val="0"/>
        <w:i w:val="0"/>
        <w:iCs w:val="0"/>
        <w:smallCaps w:val="0"/>
        <w:strike w:val="0"/>
        <w:color w:val="5A78BE"/>
        <w:spacing w:val="0"/>
        <w:kern w:val="0"/>
        <w:sz w:val="22"/>
        <w:szCs w:val="22"/>
        <w:u w:val="none"/>
        <w:shd w:val="clear" w:color="auto" w:fill="auto"/>
        <w:vertAlign w:val="baseline"/>
      </w:rPr>
    </w:lvl>
    <w:lvl w:ilvl="2">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3">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4">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5">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6">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7">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8">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abstractNum>
  <w:abstractNum w:abstractNumId="11">
    <w:nsid w:val="1F1D5410"/>
    <w:multiLevelType w:val="hybridMultilevel"/>
    <w:tmpl w:val="F46A183A"/>
    <w:lvl w:ilvl="0" w:tplc="D722D190">
      <w:start w:val="1"/>
      <w:numFmt w:val="bullet"/>
      <w:pStyle w:val="T2Bullet2"/>
      <w:lvlText w:val="-"/>
      <w:lvlJc w:val="left"/>
      <w:pPr>
        <w:tabs>
          <w:tab w:val="num" w:pos="1778"/>
        </w:tabs>
        <w:ind w:left="1778" w:hanging="360"/>
      </w:pPr>
      <w:rPr>
        <w:rFonts w:ascii="Arial" w:hAnsi="Arial" w:hint="default"/>
      </w:rPr>
    </w:lvl>
    <w:lvl w:ilvl="1" w:tplc="040C0003" w:tentative="1">
      <w:start w:val="1"/>
      <w:numFmt w:val="bullet"/>
      <w:lvlText w:val="o"/>
      <w:lvlJc w:val="left"/>
      <w:pPr>
        <w:tabs>
          <w:tab w:val="num" w:pos="1647"/>
        </w:tabs>
        <w:ind w:left="1647" w:hanging="360"/>
      </w:pPr>
      <w:rPr>
        <w:rFonts w:ascii="Courier New" w:hAnsi="Courier New" w:cs="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cs="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cs="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12">
    <w:nsid w:val="1FF10D14"/>
    <w:multiLevelType w:val="hybridMultilevel"/>
    <w:tmpl w:val="682E32F8"/>
    <w:lvl w:ilvl="0" w:tplc="678E1894">
      <w:start w:val="4"/>
      <w:numFmt w:val="decimal"/>
      <w:lvlText w:val="%1."/>
      <w:lvlJc w:val="left"/>
      <w:pPr>
        <w:ind w:left="2136" w:hanging="360"/>
      </w:pPr>
      <w:rPr>
        <w:rFonts w:hint="default"/>
      </w:rPr>
    </w:lvl>
    <w:lvl w:ilvl="1" w:tplc="0C0A0019" w:tentative="1">
      <w:start w:val="1"/>
      <w:numFmt w:val="lowerLetter"/>
      <w:lvlText w:val="%2."/>
      <w:lvlJc w:val="left"/>
      <w:pPr>
        <w:ind w:left="2856" w:hanging="360"/>
      </w:pPr>
    </w:lvl>
    <w:lvl w:ilvl="2" w:tplc="0C0A001B" w:tentative="1">
      <w:start w:val="1"/>
      <w:numFmt w:val="lowerRoman"/>
      <w:lvlText w:val="%3."/>
      <w:lvlJc w:val="right"/>
      <w:pPr>
        <w:ind w:left="3576" w:hanging="180"/>
      </w:pPr>
    </w:lvl>
    <w:lvl w:ilvl="3" w:tplc="0C0A000F" w:tentative="1">
      <w:start w:val="1"/>
      <w:numFmt w:val="decimal"/>
      <w:lvlText w:val="%4."/>
      <w:lvlJc w:val="left"/>
      <w:pPr>
        <w:ind w:left="4296" w:hanging="360"/>
      </w:p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13">
    <w:nsid w:val="23257E13"/>
    <w:multiLevelType w:val="hybridMultilevel"/>
    <w:tmpl w:val="EAB837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299608F6"/>
    <w:multiLevelType w:val="singleLevel"/>
    <w:tmpl w:val="21C4D5DE"/>
    <w:lvl w:ilvl="0">
      <w:start w:val="1"/>
      <w:numFmt w:val="bullet"/>
      <w:pStyle w:val="T2Bullet1"/>
      <w:lvlText w:val=""/>
      <w:lvlJc w:val="left"/>
      <w:pPr>
        <w:tabs>
          <w:tab w:val="num" w:pos="1778"/>
        </w:tabs>
        <w:ind w:left="1778" w:hanging="360"/>
      </w:pPr>
      <w:rPr>
        <w:rFonts w:ascii="Symbol" w:hAnsi="Symbol" w:hint="default"/>
      </w:rPr>
    </w:lvl>
  </w:abstractNum>
  <w:abstractNum w:abstractNumId="15">
    <w:nsid w:val="2BA51B15"/>
    <w:multiLevelType w:val="hybridMultilevel"/>
    <w:tmpl w:val="73527BBE"/>
    <w:lvl w:ilvl="0" w:tplc="08090005">
      <w:start w:val="1"/>
      <w:numFmt w:val="bullet"/>
      <w:pStyle w:val="BulletTex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nsid w:val="2E941021"/>
    <w:multiLevelType w:val="multilevel"/>
    <w:tmpl w:val="07302D60"/>
    <w:lvl w:ilvl="0">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1">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2">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3">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4">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5">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6">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7">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8">
      <w:numFmt w:val="bullet"/>
      <w:lvlText w:val="❙"/>
      <w:lvlJc w:val="left"/>
      <w:pPr>
        <w:ind w:left="340" w:hanging="34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abstractNum>
  <w:abstractNum w:abstractNumId="17">
    <w:nsid w:val="31CF18E8"/>
    <w:multiLevelType w:val="multilevel"/>
    <w:tmpl w:val="3842A144"/>
    <w:lvl w:ilvl="0">
      <w:start w:val="1"/>
      <w:numFmt w:val="bullet"/>
      <w:lvlText w:val=""/>
      <w:lvlJc w:val="left"/>
      <w:pPr>
        <w:ind w:left="680" w:hanging="170"/>
      </w:pPr>
      <w:rPr>
        <w:rFonts w:ascii="Wingdings" w:hAnsi="Wingdings" w:hint="default"/>
        <w:b w:val="0"/>
        <w:bCs w:val="0"/>
        <w:i w:val="0"/>
        <w:iCs w:val="0"/>
        <w:smallCaps w:val="0"/>
        <w:strike w:val="0"/>
        <w:color w:val="5A78BE"/>
        <w:spacing w:val="0"/>
        <w:kern w:val="0"/>
        <w:sz w:val="22"/>
        <w:szCs w:val="22"/>
        <w:u w:val="none"/>
        <w:shd w:val="clear" w:color="auto" w:fill="auto"/>
        <w:vertAlign w:val="baseline"/>
      </w:rPr>
    </w:lvl>
    <w:lvl w:ilvl="1">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2">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3">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4">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5">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6">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7">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lvl w:ilvl="8">
      <w:numFmt w:val="bullet"/>
      <w:lvlText w:val="ð"/>
      <w:lvlJc w:val="center"/>
      <w:pPr>
        <w:ind w:left="680" w:hanging="170"/>
      </w:pPr>
      <w:rPr>
        <w:rFonts w:ascii="Wingdings" w:eastAsia="Wingdings" w:hAnsi="Wingdings" w:cs="Wingdings"/>
        <w:b w:val="0"/>
        <w:bCs w:val="0"/>
        <w:i w:val="0"/>
        <w:iCs w:val="0"/>
        <w:smallCaps w:val="0"/>
        <w:strike w:val="0"/>
        <w:color w:val="5A78BE"/>
        <w:spacing w:val="0"/>
        <w:kern w:val="0"/>
        <w:sz w:val="22"/>
        <w:szCs w:val="22"/>
        <w:u w:val="none"/>
        <w:shd w:val="clear" w:color="auto" w:fill="auto"/>
        <w:vertAlign w:val="baseline"/>
      </w:rPr>
    </w:lvl>
  </w:abstractNum>
  <w:abstractNum w:abstractNumId="18">
    <w:nsid w:val="36133EC0"/>
    <w:multiLevelType w:val="hybridMultilevel"/>
    <w:tmpl w:val="708AD06E"/>
    <w:lvl w:ilvl="0" w:tplc="406E0FAA">
      <w:start w:val="1"/>
      <w:numFmt w:val="bullet"/>
      <w:lvlText w:val=""/>
      <w:lvlJc w:val="left"/>
      <w:pPr>
        <w:ind w:left="2421" w:hanging="360"/>
      </w:pPr>
      <w:rPr>
        <w:rFonts w:ascii="Wingdings" w:hAnsi="Wingdings" w:hint="default"/>
      </w:rPr>
    </w:lvl>
    <w:lvl w:ilvl="1" w:tplc="040A0003">
      <w:start w:val="1"/>
      <w:numFmt w:val="bullet"/>
      <w:lvlText w:val="o"/>
      <w:lvlJc w:val="left"/>
      <w:pPr>
        <w:ind w:left="1440" w:hanging="360"/>
      </w:pPr>
      <w:rPr>
        <w:rFonts w:ascii="Courier New" w:hAnsi="Courier New" w:cs="Courier New" w:hint="default"/>
      </w:rPr>
    </w:lvl>
    <w:lvl w:ilvl="2" w:tplc="A2703AAC">
      <w:start w:val="1"/>
      <w:numFmt w:val="bullet"/>
      <w:lvlText w:val=""/>
      <w:lvlJc w:val="left"/>
      <w:pPr>
        <w:ind w:left="2160" w:hanging="360"/>
      </w:pPr>
      <w:rPr>
        <w:rFonts w:ascii="Wingdings" w:hAnsi="Wingdings" w:hint="default"/>
        <w:sz w:val="32"/>
      </w:rPr>
    </w:lvl>
    <w:lvl w:ilvl="3" w:tplc="040A000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9">
    <w:nsid w:val="4CA9269F"/>
    <w:multiLevelType w:val="hybridMultilevel"/>
    <w:tmpl w:val="6E86977E"/>
    <w:lvl w:ilvl="0" w:tplc="33D86E5E">
      <w:start w:val="1"/>
      <w:numFmt w:val="bullet"/>
      <w:pStyle w:val="T2Bullet2Array"/>
      <w:lvlText w:val="-"/>
      <w:lvlJc w:val="left"/>
      <w:pPr>
        <w:tabs>
          <w:tab w:val="num" w:pos="1719"/>
        </w:tabs>
        <w:ind w:left="1719" w:hanging="360"/>
      </w:pPr>
      <w:rPr>
        <w:rFonts w:ascii="Courier New" w:hAnsi="Courier New" w:hint="default"/>
      </w:rPr>
    </w:lvl>
    <w:lvl w:ilvl="1" w:tplc="FFFFFFFF" w:tentative="1">
      <w:start w:val="1"/>
      <w:numFmt w:val="bullet"/>
      <w:lvlText w:val="o"/>
      <w:lvlJc w:val="left"/>
      <w:pPr>
        <w:tabs>
          <w:tab w:val="num" w:pos="1719"/>
        </w:tabs>
        <w:ind w:left="1719" w:hanging="360"/>
      </w:pPr>
      <w:rPr>
        <w:rFonts w:ascii="Courier New" w:hAnsi="Courier New" w:hint="default"/>
      </w:rPr>
    </w:lvl>
    <w:lvl w:ilvl="2" w:tplc="FFFFFFFF" w:tentative="1">
      <w:start w:val="1"/>
      <w:numFmt w:val="bullet"/>
      <w:lvlText w:val=""/>
      <w:lvlJc w:val="left"/>
      <w:pPr>
        <w:tabs>
          <w:tab w:val="num" w:pos="2439"/>
        </w:tabs>
        <w:ind w:left="2439" w:hanging="360"/>
      </w:pPr>
      <w:rPr>
        <w:rFonts w:ascii="Wingdings" w:hAnsi="Wingdings" w:hint="default"/>
      </w:rPr>
    </w:lvl>
    <w:lvl w:ilvl="3" w:tplc="FFFFFFFF" w:tentative="1">
      <w:start w:val="1"/>
      <w:numFmt w:val="bullet"/>
      <w:lvlText w:val=""/>
      <w:lvlJc w:val="left"/>
      <w:pPr>
        <w:tabs>
          <w:tab w:val="num" w:pos="3159"/>
        </w:tabs>
        <w:ind w:left="3159" w:hanging="360"/>
      </w:pPr>
      <w:rPr>
        <w:rFonts w:ascii="Symbol" w:hAnsi="Symbol" w:hint="default"/>
      </w:rPr>
    </w:lvl>
    <w:lvl w:ilvl="4" w:tplc="FFFFFFFF" w:tentative="1">
      <w:start w:val="1"/>
      <w:numFmt w:val="bullet"/>
      <w:lvlText w:val="o"/>
      <w:lvlJc w:val="left"/>
      <w:pPr>
        <w:tabs>
          <w:tab w:val="num" w:pos="3879"/>
        </w:tabs>
        <w:ind w:left="3879" w:hanging="360"/>
      </w:pPr>
      <w:rPr>
        <w:rFonts w:ascii="Courier New" w:hAnsi="Courier New" w:hint="default"/>
      </w:rPr>
    </w:lvl>
    <w:lvl w:ilvl="5" w:tplc="FFFFFFFF" w:tentative="1">
      <w:start w:val="1"/>
      <w:numFmt w:val="bullet"/>
      <w:lvlText w:val=""/>
      <w:lvlJc w:val="left"/>
      <w:pPr>
        <w:tabs>
          <w:tab w:val="num" w:pos="4599"/>
        </w:tabs>
        <w:ind w:left="4599" w:hanging="360"/>
      </w:pPr>
      <w:rPr>
        <w:rFonts w:ascii="Wingdings" w:hAnsi="Wingdings" w:hint="default"/>
      </w:rPr>
    </w:lvl>
    <w:lvl w:ilvl="6" w:tplc="FFFFFFFF" w:tentative="1">
      <w:start w:val="1"/>
      <w:numFmt w:val="bullet"/>
      <w:lvlText w:val=""/>
      <w:lvlJc w:val="left"/>
      <w:pPr>
        <w:tabs>
          <w:tab w:val="num" w:pos="5319"/>
        </w:tabs>
        <w:ind w:left="5319" w:hanging="360"/>
      </w:pPr>
      <w:rPr>
        <w:rFonts w:ascii="Symbol" w:hAnsi="Symbol" w:hint="default"/>
      </w:rPr>
    </w:lvl>
    <w:lvl w:ilvl="7" w:tplc="FFFFFFFF" w:tentative="1">
      <w:start w:val="1"/>
      <w:numFmt w:val="bullet"/>
      <w:lvlText w:val="o"/>
      <w:lvlJc w:val="left"/>
      <w:pPr>
        <w:tabs>
          <w:tab w:val="num" w:pos="6039"/>
        </w:tabs>
        <w:ind w:left="6039" w:hanging="360"/>
      </w:pPr>
      <w:rPr>
        <w:rFonts w:ascii="Courier New" w:hAnsi="Courier New" w:hint="default"/>
      </w:rPr>
    </w:lvl>
    <w:lvl w:ilvl="8" w:tplc="FFFFFFFF" w:tentative="1">
      <w:start w:val="1"/>
      <w:numFmt w:val="bullet"/>
      <w:lvlText w:val=""/>
      <w:lvlJc w:val="left"/>
      <w:pPr>
        <w:tabs>
          <w:tab w:val="num" w:pos="6759"/>
        </w:tabs>
        <w:ind w:left="6759" w:hanging="360"/>
      </w:pPr>
      <w:rPr>
        <w:rFonts w:ascii="Wingdings" w:hAnsi="Wingdings" w:hint="default"/>
      </w:rPr>
    </w:lvl>
  </w:abstractNum>
  <w:abstractNum w:abstractNumId="20">
    <w:nsid w:val="4FD44B98"/>
    <w:multiLevelType w:val="hybridMultilevel"/>
    <w:tmpl w:val="BB36BA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54F46786"/>
    <w:multiLevelType w:val="multilevel"/>
    <w:tmpl w:val="CD3AD464"/>
    <w:lvl w:ilvl="0">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1">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2">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3">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4">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5">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6">
      <w:start w:val="1"/>
      <w:numFmt w:val="lowerLetter"/>
      <w:lvlText w:val="%7."/>
      <w:lvlJc w:val="left"/>
      <w:pPr>
        <w:ind w:left="425" w:hanging="170"/>
      </w:pPr>
      <w:rPr>
        <w:rFonts w:hint="default"/>
        <w:b w:val="0"/>
        <w:bCs w:val="0"/>
        <w:i w:val="0"/>
        <w:iCs w:val="0"/>
        <w:smallCaps w:val="0"/>
        <w:strike w:val="0"/>
        <w:color w:val="5A78BE"/>
        <w:spacing w:val="0"/>
        <w:kern w:val="0"/>
        <w:sz w:val="22"/>
        <w:szCs w:val="22"/>
        <w:u w:val="none"/>
        <w:shd w:val="clear" w:color="auto" w:fill="auto"/>
        <w:vertAlign w:val="baseline"/>
      </w:rPr>
    </w:lvl>
    <w:lvl w:ilvl="7">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8">
      <w:numFmt w:val="bullet"/>
      <w:lvlText w:val="2."/>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abstractNum>
  <w:abstractNum w:abstractNumId="22">
    <w:nsid w:val="57872E4A"/>
    <w:multiLevelType w:val="multilevel"/>
    <w:tmpl w:val="EB7ED92A"/>
    <w:lvl w:ilvl="0">
      <w:start w:val="1"/>
      <w:numFmt w:val="decimal"/>
      <w:suff w:val="space"/>
      <w:lvlText w:val="%1"/>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5"/>
      <w:numFmt w:val="decimal"/>
      <w:suff w:val="space"/>
      <w:lvlText w:val="%1.%2"/>
      <w:lvlJc w:val="left"/>
      <w:pPr>
        <w:ind w:left="0" w:firstLine="0"/>
      </w:pPr>
      <w:rPr>
        <w:rFonts w:hint="default"/>
        <w:b/>
        <w:bCs w:val="0"/>
        <w:i w:val="0"/>
        <w:iCs w:val="0"/>
        <w:caps w:val="0"/>
        <w:smallCaps w:val="0"/>
        <w:strike w:val="0"/>
        <w:dstrike w:val="0"/>
        <w:noProof w:val="0"/>
        <w:vanish w:val="0"/>
        <w:color w:val="000000"/>
        <w:spacing w:val="0"/>
        <w:kern w:val="0"/>
        <w:position w:val="0"/>
        <w:sz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0" w:firstLine="0"/>
      </w:pPr>
      <w:rPr>
        <w:rFonts w:hint="default"/>
        <w:sz w:val="24"/>
        <w:specVanish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3">
    <w:nsid w:val="592475FA"/>
    <w:multiLevelType w:val="singleLevel"/>
    <w:tmpl w:val="530A0EC0"/>
    <w:lvl w:ilvl="0">
      <w:numFmt w:val="none"/>
      <w:pStyle w:val="bullet"/>
      <w:lvlText w:val="Annex %1:"/>
      <w:lvlJc w:val="left"/>
      <w:pPr>
        <w:tabs>
          <w:tab w:val="num" w:pos="1191"/>
        </w:tabs>
        <w:ind w:left="1191" w:hanging="1191"/>
      </w:pPr>
      <w:rPr>
        <w:rFonts w:hint="default"/>
      </w:rPr>
    </w:lvl>
  </w:abstractNum>
  <w:abstractNum w:abstractNumId="24">
    <w:nsid w:val="626D3182"/>
    <w:multiLevelType w:val="hybridMultilevel"/>
    <w:tmpl w:val="80305660"/>
    <w:lvl w:ilvl="0" w:tplc="0809000F">
      <w:start w:val="1"/>
      <w:numFmt w:val="bullet"/>
      <w:pStyle w:val="T2BaseArrayBullet1"/>
      <w:lvlText w:val=""/>
      <w:lvlJc w:val="left"/>
      <w:pPr>
        <w:tabs>
          <w:tab w:val="num" w:pos="720"/>
        </w:tabs>
        <w:ind w:left="720" w:hanging="360"/>
      </w:pPr>
      <w:rPr>
        <w:rFonts w:ascii="Symbol" w:hAnsi="Symbol" w:hint="default"/>
      </w:rPr>
    </w:lvl>
    <w:lvl w:ilvl="1" w:tplc="08090019" w:tentative="1">
      <w:start w:val="1"/>
      <w:numFmt w:val="bullet"/>
      <w:lvlText w:val="o"/>
      <w:lvlJc w:val="left"/>
      <w:pPr>
        <w:tabs>
          <w:tab w:val="num" w:pos="1440"/>
        </w:tabs>
        <w:ind w:left="1440" w:hanging="360"/>
      </w:pPr>
      <w:rPr>
        <w:rFonts w:ascii="Courier New" w:hAnsi="Courier New" w:cs="Courier New"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cs="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cs="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25">
    <w:nsid w:val="68D329E9"/>
    <w:multiLevelType w:val="multilevel"/>
    <w:tmpl w:val="D6202F68"/>
    <w:lvl w:ilvl="0">
      <w:start w:val="1"/>
      <w:numFmt w:val="decimal"/>
      <w:pStyle w:val="Heading1"/>
      <w:suff w:val="space"/>
      <w:lvlText w:val="%1."/>
      <w:lvlJc w:val="left"/>
      <w:pPr>
        <w:ind w:left="0" w:firstLine="0"/>
      </w:pPr>
      <w:rPr>
        <w:rFonts w:hint="default"/>
      </w:rPr>
    </w:lvl>
    <w:lvl w:ilvl="1">
      <w:start w:val="26"/>
      <w:numFmt w:val="decimal"/>
      <w:pStyle w:val="Heading2"/>
      <w:suff w:val="space"/>
      <w:lvlText w:val="%1.%2."/>
      <w:lvlJc w:val="left"/>
      <w:pPr>
        <w:ind w:left="0" w:firstLine="0"/>
      </w:pPr>
      <w:rPr>
        <w:rFonts w:hint="default"/>
      </w:rPr>
    </w:lvl>
    <w:lvl w:ilvl="2">
      <w:start w:val="1"/>
      <w:numFmt w:val="decimal"/>
      <w:pStyle w:val="Heading3"/>
      <w:suff w:val="space"/>
      <w:lvlText w:val="%1.%2.%3."/>
      <w:lvlJc w:val="left"/>
      <w:pPr>
        <w:ind w:left="0" w:firstLine="0"/>
      </w:pPr>
      <w:rPr>
        <w:rFonts w:hint="default"/>
      </w:rPr>
    </w:lvl>
    <w:lvl w:ilvl="3">
      <w:start w:val="1"/>
      <w:numFmt w:val="decimal"/>
      <w:pStyle w:val="Heading4"/>
      <w:suff w:val="space"/>
      <w:lvlText w:val="%1.%2.%3.%4."/>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lvlText w:val=""/>
      <w:lvlJc w:val="left"/>
      <w:pPr>
        <w:tabs>
          <w:tab w:val="num" w:pos="360"/>
        </w:tabs>
        <w:ind w:left="0" w:firstLine="0"/>
      </w:pPr>
      <w:rPr>
        <w:rFonts w:hint="default"/>
      </w:rPr>
    </w:lvl>
    <w:lvl w:ilvl="6">
      <w:start w:val="1"/>
      <w:numFmt w:val="none"/>
      <w:lvlText w:val=""/>
      <w:lvlJc w:val="left"/>
      <w:pPr>
        <w:tabs>
          <w:tab w:val="num" w:pos="360"/>
        </w:tabs>
        <w:ind w:left="0" w:firstLine="0"/>
      </w:pPr>
      <w:rPr>
        <w:rFonts w:hint="default"/>
      </w:rPr>
    </w:lvl>
    <w:lvl w:ilvl="7">
      <w:start w:val="1"/>
      <w:numFmt w:val="none"/>
      <w:lvlText w:val=""/>
      <w:lvlJc w:val="left"/>
      <w:pPr>
        <w:tabs>
          <w:tab w:val="num" w:pos="360"/>
        </w:tabs>
        <w:ind w:left="0" w:firstLine="0"/>
      </w:pPr>
      <w:rPr>
        <w:rFonts w:hint="default"/>
      </w:rPr>
    </w:lvl>
    <w:lvl w:ilvl="8">
      <w:start w:val="1"/>
      <w:numFmt w:val="none"/>
      <w:lvlText w:val=""/>
      <w:lvlJc w:val="left"/>
      <w:pPr>
        <w:tabs>
          <w:tab w:val="num" w:pos="360"/>
        </w:tabs>
        <w:ind w:left="0" w:firstLine="0"/>
      </w:pPr>
      <w:rPr>
        <w:rFonts w:hint="default"/>
      </w:rPr>
    </w:lvl>
  </w:abstractNum>
  <w:abstractNum w:abstractNumId="26">
    <w:nsid w:val="6E143F49"/>
    <w:multiLevelType w:val="hybridMultilevel"/>
    <w:tmpl w:val="50CAA528"/>
    <w:lvl w:ilvl="0" w:tplc="6F74357A">
      <w:start w:val="1"/>
      <w:numFmt w:val="bullet"/>
      <w:pStyle w:val="Bullet1"/>
      <w:lvlText w:val="-"/>
      <w:lvlJc w:val="left"/>
      <w:pPr>
        <w:tabs>
          <w:tab w:val="num" w:pos="360"/>
        </w:tabs>
        <w:ind w:left="360" w:hanging="360"/>
      </w:pPr>
      <w:rPr>
        <w:rFonts w:ascii="Arial" w:hAnsi="Arial" w:hint="default"/>
      </w:rPr>
    </w:lvl>
    <w:lvl w:ilvl="1" w:tplc="FD5A0076" w:tentative="1">
      <w:start w:val="1"/>
      <w:numFmt w:val="bullet"/>
      <w:lvlText w:val="o"/>
      <w:lvlJc w:val="left"/>
      <w:pPr>
        <w:tabs>
          <w:tab w:val="num" w:pos="1440"/>
        </w:tabs>
        <w:ind w:left="1440" w:hanging="360"/>
      </w:pPr>
      <w:rPr>
        <w:rFonts w:ascii="Courier New" w:hAnsi="Courier New" w:cs="Courier New" w:hint="default"/>
      </w:rPr>
    </w:lvl>
    <w:lvl w:ilvl="2" w:tplc="0BFAD508" w:tentative="1">
      <w:start w:val="1"/>
      <w:numFmt w:val="bullet"/>
      <w:lvlText w:val=""/>
      <w:lvlJc w:val="left"/>
      <w:pPr>
        <w:tabs>
          <w:tab w:val="num" w:pos="2160"/>
        </w:tabs>
        <w:ind w:left="2160" w:hanging="360"/>
      </w:pPr>
      <w:rPr>
        <w:rFonts w:ascii="Wingdings" w:hAnsi="Wingdings" w:hint="default"/>
      </w:rPr>
    </w:lvl>
    <w:lvl w:ilvl="3" w:tplc="4068676A" w:tentative="1">
      <w:start w:val="1"/>
      <w:numFmt w:val="bullet"/>
      <w:lvlText w:val=""/>
      <w:lvlJc w:val="left"/>
      <w:pPr>
        <w:tabs>
          <w:tab w:val="num" w:pos="2880"/>
        </w:tabs>
        <w:ind w:left="2880" w:hanging="360"/>
      </w:pPr>
      <w:rPr>
        <w:rFonts w:ascii="Symbol" w:hAnsi="Symbol" w:hint="default"/>
      </w:rPr>
    </w:lvl>
    <w:lvl w:ilvl="4" w:tplc="D49AB038" w:tentative="1">
      <w:start w:val="1"/>
      <w:numFmt w:val="bullet"/>
      <w:lvlText w:val="o"/>
      <w:lvlJc w:val="left"/>
      <w:pPr>
        <w:tabs>
          <w:tab w:val="num" w:pos="3600"/>
        </w:tabs>
        <w:ind w:left="3600" w:hanging="360"/>
      </w:pPr>
      <w:rPr>
        <w:rFonts w:ascii="Courier New" w:hAnsi="Courier New" w:cs="Courier New" w:hint="default"/>
      </w:rPr>
    </w:lvl>
    <w:lvl w:ilvl="5" w:tplc="CE680000" w:tentative="1">
      <w:start w:val="1"/>
      <w:numFmt w:val="bullet"/>
      <w:lvlText w:val=""/>
      <w:lvlJc w:val="left"/>
      <w:pPr>
        <w:tabs>
          <w:tab w:val="num" w:pos="4320"/>
        </w:tabs>
        <w:ind w:left="4320" w:hanging="360"/>
      </w:pPr>
      <w:rPr>
        <w:rFonts w:ascii="Wingdings" w:hAnsi="Wingdings" w:hint="default"/>
      </w:rPr>
    </w:lvl>
    <w:lvl w:ilvl="6" w:tplc="6AD4D25A" w:tentative="1">
      <w:start w:val="1"/>
      <w:numFmt w:val="bullet"/>
      <w:lvlText w:val=""/>
      <w:lvlJc w:val="left"/>
      <w:pPr>
        <w:tabs>
          <w:tab w:val="num" w:pos="5040"/>
        </w:tabs>
        <w:ind w:left="5040" w:hanging="360"/>
      </w:pPr>
      <w:rPr>
        <w:rFonts w:ascii="Symbol" w:hAnsi="Symbol" w:hint="default"/>
      </w:rPr>
    </w:lvl>
    <w:lvl w:ilvl="7" w:tplc="62ACF7B4" w:tentative="1">
      <w:start w:val="1"/>
      <w:numFmt w:val="bullet"/>
      <w:lvlText w:val="o"/>
      <w:lvlJc w:val="left"/>
      <w:pPr>
        <w:tabs>
          <w:tab w:val="num" w:pos="5760"/>
        </w:tabs>
        <w:ind w:left="5760" w:hanging="360"/>
      </w:pPr>
      <w:rPr>
        <w:rFonts w:ascii="Courier New" w:hAnsi="Courier New" w:cs="Courier New" w:hint="default"/>
      </w:rPr>
    </w:lvl>
    <w:lvl w:ilvl="8" w:tplc="634027F8" w:tentative="1">
      <w:start w:val="1"/>
      <w:numFmt w:val="bullet"/>
      <w:lvlText w:val=""/>
      <w:lvlJc w:val="left"/>
      <w:pPr>
        <w:tabs>
          <w:tab w:val="num" w:pos="6480"/>
        </w:tabs>
        <w:ind w:left="6480" w:hanging="360"/>
      </w:pPr>
      <w:rPr>
        <w:rFonts w:ascii="Wingdings" w:hAnsi="Wingdings" w:hint="default"/>
      </w:rPr>
    </w:lvl>
  </w:abstractNum>
  <w:abstractNum w:abstractNumId="27">
    <w:nsid w:val="6F08667F"/>
    <w:multiLevelType w:val="multilevel"/>
    <w:tmpl w:val="E6D892EC"/>
    <w:lvl w:ilvl="0">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1">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2">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3">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4">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5">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6">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7">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lvl w:ilvl="8">
      <w:numFmt w:val="bullet"/>
      <w:lvlText w:val="3."/>
      <w:lvlJc w:val="center"/>
      <w:pPr>
        <w:ind w:left="425" w:hanging="170"/>
      </w:pPr>
      <w:rPr>
        <w:rFonts w:ascii="Arial" w:eastAsia="Arial" w:hAnsi="Arial" w:cs="Arial"/>
        <w:b w:val="0"/>
        <w:bCs w:val="0"/>
        <w:i w:val="0"/>
        <w:iCs w:val="0"/>
        <w:smallCaps w:val="0"/>
        <w:strike w:val="0"/>
        <w:color w:val="5A78BE"/>
        <w:spacing w:val="0"/>
        <w:kern w:val="0"/>
        <w:sz w:val="22"/>
        <w:szCs w:val="22"/>
        <w:u w:val="none"/>
        <w:shd w:val="clear" w:color="auto" w:fill="auto"/>
        <w:vertAlign w:val="baseline"/>
      </w:rPr>
    </w:lvl>
  </w:abstractNum>
  <w:abstractNum w:abstractNumId="28">
    <w:nsid w:val="761B32AC"/>
    <w:multiLevelType w:val="hybridMultilevel"/>
    <w:tmpl w:val="6AD01084"/>
    <w:lvl w:ilvl="0" w:tplc="DD965F30">
      <w:start w:val="1"/>
      <w:numFmt w:val="bullet"/>
      <w:lvlText w:val=""/>
      <w:lvlJc w:val="left"/>
      <w:pPr>
        <w:ind w:left="720" w:hanging="360"/>
      </w:pPr>
      <w:rPr>
        <w:rFonts w:ascii="Symbol" w:hAnsi="Symbol" w:hint="default"/>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6850DB7"/>
    <w:multiLevelType w:val="multilevel"/>
    <w:tmpl w:val="32FE8386"/>
    <w:lvl w:ilvl="0">
      <w:start w:val="4"/>
      <w:numFmt w:val="decimal"/>
      <w:lvlText w:val="%1."/>
      <w:lvlJc w:val="left"/>
      <w:pPr>
        <w:ind w:left="680" w:hanging="170"/>
      </w:pPr>
      <w:rPr>
        <w:rFonts w:hint="default"/>
        <w:b w:val="0"/>
        <w:bCs w:val="0"/>
        <w:i w:val="0"/>
        <w:iCs w:val="0"/>
        <w:smallCaps w:val="0"/>
        <w:strike w:val="0"/>
        <w:color w:val="5A78BE"/>
        <w:spacing w:val="0"/>
        <w:kern w:val="0"/>
        <w:sz w:val="22"/>
        <w:szCs w:val="22"/>
        <w:u w:val="none"/>
        <w:shd w:val="clear" w:color="auto" w:fill="auto"/>
        <w:vertAlign w:val="baseline"/>
      </w:rPr>
    </w:lvl>
    <w:lvl w:ilvl="1">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2">
      <w:start w:val="1"/>
      <w:numFmt w:val="bullet"/>
      <w:lvlText w:val=""/>
      <w:lvlJc w:val="left"/>
      <w:pPr>
        <w:ind w:left="680" w:hanging="170"/>
      </w:pPr>
      <w:rPr>
        <w:rFonts w:ascii="Wingdings" w:hAnsi="Wingdings" w:hint="default"/>
        <w:b w:val="0"/>
        <w:bCs w:val="0"/>
        <w:i w:val="0"/>
        <w:iCs w:val="0"/>
        <w:smallCaps w:val="0"/>
        <w:strike w:val="0"/>
        <w:color w:val="5A78BE"/>
        <w:spacing w:val="0"/>
        <w:kern w:val="0"/>
        <w:sz w:val="22"/>
        <w:szCs w:val="22"/>
        <w:u w:val="none"/>
        <w:shd w:val="clear" w:color="auto" w:fill="auto"/>
        <w:vertAlign w:val="baseline"/>
      </w:rPr>
    </w:lvl>
    <w:lvl w:ilvl="3">
      <w:start w:val="1"/>
      <w:numFmt w:val="bullet"/>
      <w:lvlText w:val=""/>
      <w:lvlJc w:val="left"/>
      <w:pPr>
        <w:ind w:left="680" w:hanging="170"/>
      </w:pPr>
      <w:rPr>
        <w:rFonts w:ascii="Wingdings" w:hAnsi="Wingdings" w:hint="default"/>
        <w:b w:val="0"/>
        <w:bCs w:val="0"/>
        <w:i w:val="0"/>
        <w:iCs w:val="0"/>
        <w:smallCaps w:val="0"/>
        <w:strike w:val="0"/>
        <w:color w:val="5A78BE"/>
        <w:spacing w:val="0"/>
        <w:kern w:val="0"/>
        <w:sz w:val="22"/>
        <w:szCs w:val="22"/>
        <w:u w:val="none"/>
        <w:shd w:val="clear" w:color="auto" w:fill="auto"/>
        <w:vertAlign w:val="baseline"/>
      </w:rPr>
    </w:lvl>
    <w:lvl w:ilvl="4">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5">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6">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7">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lvl w:ilvl="8">
      <w:numFmt w:val="bullet"/>
      <w:lvlText w:val="ð"/>
      <w:lvlJc w:val="center"/>
      <w:pPr>
        <w:ind w:left="680" w:hanging="170"/>
      </w:pPr>
      <w:rPr>
        <w:rFonts w:ascii="Wingdings" w:eastAsia="Wingdings" w:hAnsi="Wingdings" w:cs="Wingdings" w:hint="default"/>
        <w:b w:val="0"/>
        <w:bCs w:val="0"/>
        <w:i w:val="0"/>
        <w:iCs w:val="0"/>
        <w:smallCaps w:val="0"/>
        <w:strike w:val="0"/>
        <w:color w:val="5A78BE"/>
        <w:spacing w:val="0"/>
        <w:kern w:val="0"/>
        <w:sz w:val="22"/>
        <w:szCs w:val="22"/>
        <w:u w:val="none"/>
        <w:shd w:val="clear" w:color="auto" w:fill="auto"/>
        <w:vertAlign w:val="baseline"/>
      </w:rPr>
    </w:lvl>
  </w:abstractNum>
  <w:num w:numId="1">
    <w:abstractNumId w:val="23"/>
  </w:num>
  <w:num w:numId="2">
    <w:abstractNumId w:val="15"/>
  </w:num>
  <w:num w:numId="3">
    <w:abstractNumId w:val="25"/>
  </w:num>
  <w:num w:numId="4">
    <w:abstractNumId w:val="14"/>
  </w:num>
  <w:num w:numId="5">
    <w:abstractNumId w:val="24"/>
  </w:num>
  <w:num w:numId="6">
    <w:abstractNumId w:val="26"/>
  </w:num>
  <w:num w:numId="7">
    <w:abstractNumId w:val="11"/>
  </w:num>
  <w:num w:numId="8">
    <w:abstractNumId w:val="19"/>
  </w:num>
  <w:num w:numId="9">
    <w:abstractNumId w:val="8"/>
  </w:num>
  <w:num w:numId="10">
    <w:abstractNumId w:val="1"/>
  </w:num>
  <w:num w:numId="11">
    <w:abstractNumId w:val="4"/>
  </w:num>
  <w:num w:numId="12">
    <w:abstractNumId w:val="16"/>
  </w:num>
  <w:num w:numId="13">
    <w:abstractNumId w:val="7"/>
  </w:num>
  <w:num w:numId="14">
    <w:abstractNumId w:val="5"/>
  </w:num>
  <w:num w:numId="15">
    <w:abstractNumId w:val="21"/>
  </w:num>
  <w:num w:numId="16">
    <w:abstractNumId w:val="17"/>
  </w:num>
  <w:num w:numId="17">
    <w:abstractNumId w:val="27"/>
  </w:num>
  <w:num w:numId="18">
    <w:abstractNumId w:val="6"/>
  </w:num>
  <w:num w:numId="19">
    <w:abstractNumId w:val="10"/>
  </w:num>
  <w:num w:numId="20">
    <w:abstractNumId w:val="18"/>
  </w:num>
  <w:num w:numId="21">
    <w:abstractNumId w:val="29"/>
  </w:num>
  <w:num w:numId="22">
    <w:abstractNumId w:val="0"/>
  </w:num>
  <w:num w:numId="23">
    <w:abstractNumId w:val="20"/>
  </w:num>
  <w:num w:numId="24">
    <w:abstractNumId w:val="2"/>
  </w:num>
  <w:num w:numId="25">
    <w:abstractNumId w:val="12"/>
  </w:num>
  <w:num w:numId="26">
    <w:abstractNumId w:val="9"/>
  </w:num>
  <w:num w:numId="27">
    <w:abstractNumId w:val="28"/>
  </w:num>
  <w:num w:numId="28">
    <w:abstractNumId w:val="3"/>
  </w:num>
  <w:num w:numId="29">
    <w:abstractNumId w:val="13"/>
  </w:num>
  <w:num w:numId="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dE">
    <w15:presenceInfo w15:providerId="None" w15:userId="Bd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3D34"/>
    <w:rsid w:val="00001D7F"/>
    <w:rsid w:val="000105DD"/>
    <w:rsid w:val="0001394F"/>
    <w:rsid w:val="0002119C"/>
    <w:rsid w:val="00021CB9"/>
    <w:rsid w:val="0002579E"/>
    <w:rsid w:val="0002696B"/>
    <w:rsid w:val="00033482"/>
    <w:rsid w:val="0003761C"/>
    <w:rsid w:val="000416E5"/>
    <w:rsid w:val="00042EA5"/>
    <w:rsid w:val="000533C5"/>
    <w:rsid w:val="00057B6E"/>
    <w:rsid w:val="00061423"/>
    <w:rsid w:val="00065F11"/>
    <w:rsid w:val="00067E0C"/>
    <w:rsid w:val="000753EE"/>
    <w:rsid w:val="00081078"/>
    <w:rsid w:val="00081ABC"/>
    <w:rsid w:val="00084513"/>
    <w:rsid w:val="00085019"/>
    <w:rsid w:val="000946D2"/>
    <w:rsid w:val="000A0666"/>
    <w:rsid w:val="000A1F4A"/>
    <w:rsid w:val="000A3C57"/>
    <w:rsid w:val="000A57AC"/>
    <w:rsid w:val="000A690C"/>
    <w:rsid w:val="000A6A79"/>
    <w:rsid w:val="000B2F72"/>
    <w:rsid w:val="000C6CE7"/>
    <w:rsid w:val="000D5571"/>
    <w:rsid w:val="000D55A6"/>
    <w:rsid w:val="000E3B63"/>
    <w:rsid w:val="000F0EA7"/>
    <w:rsid w:val="000F1107"/>
    <w:rsid w:val="000F37B0"/>
    <w:rsid w:val="000F4B6D"/>
    <w:rsid w:val="000F5E7D"/>
    <w:rsid w:val="000F6571"/>
    <w:rsid w:val="001123F0"/>
    <w:rsid w:val="001130FD"/>
    <w:rsid w:val="001253D4"/>
    <w:rsid w:val="001366B2"/>
    <w:rsid w:val="0014196A"/>
    <w:rsid w:val="001468CE"/>
    <w:rsid w:val="00146F32"/>
    <w:rsid w:val="00150F6F"/>
    <w:rsid w:val="0016785D"/>
    <w:rsid w:val="00167B1B"/>
    <w:rsid w:val="00172CA8"/>
    <w:rsid w:val="001738C3"/>
    <w:rsid w:val="00175088"/>
    <w:rsid w:val="00175F23"/>
    <w:rsid w:val="00177573"/>
    <w:rsid w:val="00177745"/>
    <w:rsid w:val="001969AB"/>
    <w:rsid w:val="001A3D75"/>
    <w:rsid w:val="001C5554"/>
    <w:rsid w:val="001C6A8E"/>
    <w:rsid w:val="001C75AC"/>
    <w:rsid w:val="001D0B8C"/>
    <w:rsid w:val="001D1F85"/>
    <w:rsid w:val="001E28C4"/>
    <w:rsid w:val="001E3C03"/>
    <w:rsid w:val="001E3FBF"/>
    <w:rsid w:val="001E5BCF"/>
    <w:rsid w:val="001E78DF"/>
    <w:rsid w:val="00205B24"/>
    <w:rsid w:val="002126CC"/>
    <w:rsid w:val="00212DEE"/>
    <w:rsid w:val="00215CEE"/>
    <w:rsid w:val="00215D89"/>
    <w:rsid w:val="00221760"/>
    <w:rsid w:val="00223C78"/>
    <w:rsid w:val="002245D2"/>
    <w:rsid w:val="00224B3D"/>
    <w:rsid w:val="00226A62"/>
    <w:rsid w:val="0023689F"/>
    <w:rsid w:val="0023707A"/>
    <w:rsid w:val="002437C7"/>
    <w:rsid w:val="00275950"/>
    <w:rsid w:val="00280722"/>
    <w:rsid w:val="00281752"/>
    <w:rsid w:val="00282555"/>
    <w:rsid w:val="0028452E"/>
    <w:rsid w:val="002853E2"/>
    <w:rsid w:val="00291F43"/>
    <w:rsid w:val="00297119"/>
    <w:rsid w:val="002A5400"/>
    <w:rsid w:val="002A54A9"/>
    <w:rsid w:val="002A5903"/>
    <w:rsid w:val="002A597D"/>
    <w:rsid w:val="002B156A"/>
    <w:rsid w:val="002C7E46"/>
    <w:rsid w:val="002D2EF8"/>
    <w:rsid w:val="002E346D"/>
    <w:rsid w:val="002E4729"/>
    <w:rsid w:val="002E4C43"/>
    <w:rsid w:val="002E70EC"/>
    <w:rsid w:val="002F19AF"/>
    <w:rsid w:val="00301E38"/>
    <w:rsid w:val="00302377"/>
    <w:rsid w:val="00306FD4"/>
    <w:rsid w:val="00312776"/>
    <w:rsid w:val="003158BC"/>
    <w:rsid w:val="00316206"/>
    <w:rsid w:val="00321A87"/>
    <w:rsid w:val="00330482"/>
    <w:rsid w:val="003311BC"/>
    <w:rsid w:val="0033146C"/>
    <w:rsid w:val="003332D7"/>
    <w:rsid w:val="00356CB3"/>
    <w:rsid w:val="0035701F"/>
    <w:rsid w:val="003572D7"/>
    <w:rsid w:val="00357B8F"/>
    <w:rsid w:val="00361BEA"/>
    <w:rsid w:val="0036201F"/>
    <w:rsid w:val="00370A71"/>
    <w:rsid w:val="003712E6"/>
    <w:rsid w:val="00371F07"/>
    <w:rsid w:val="003727A7"/>
    <w:rsid w:val="00374C3A"/>
    <w:rsid w:val="0038122D"/>
    <w:rsid w:val="00391DD2"/>
    <w:rsid w:val="003A1DDA"/>
    <w:rsid w:val="003A27CF"/>
    <w:rsid w:val="003A49E2"/>
    <w:rsid w:val="003A755B"/>
    <w:rsid w:val="003B7EB8"/>
    <w:rsid w:val="003C52D6"/>
    <w:rsid w:val="003D0732"/>
    <w:rsid w:val="003D0A32"/>
    <w:rsid w:val="003D51F8"/>
    <w:rsid w:val="003E2A6B"/>
    <w:rsid w:val="003E3486"/>
    <w:rsid w:val="003E7549"/>
    <w:rsid w:val="003F0BFC"/>
    <w:rsid w:val="003F54C0"/>
    <w:rsid w:val="00405CB6"/>
    <w:rsid w:val="00422C20"/>
    <w:rsid w:val="00442CEF"/>
    <w:rsid w:val="00452232"/>
    <w:rsid w:val="004564D6"/>
    <w:rsid w:val="00457C7C"/>
    <w:rsid w:val="00463438"/>
    <w:rsid w:val="00466C34"/>
    <w:rsid w:val="00472BFF"/>
    <w:rsid w:val="004813D9"/>
    <w:rsid w:val="004932CC"/>
    <w:rsid w:val="00495527"/>
    <w:rsid w:val="00496504"/>
    <w:rsid w:val="004A0724"/>
    <w:rsid w:val="004A3E53"/>
    <w:rsid w:val="004A57AA"/>
    <w:rsid w:val="004C030E"/>
    <w:rsid w:val="004C1D84"/>
    <w:rsid w:val="004C2665"/>
    <w:rsid w:val="004D152B"/>
    <w:rsid w:val="004D2B6C"/>
    <w:rsid w:val="004D6973"/>
    <w:rsid w:val="004E169F"/>
    <w:rsid w:val="004F6983"/>
    <w:rsid w:val="005001A3"/>
    <w:rsid w:val="00511B6C"/>
    <w:rsid w:val="00520D0F"/>
    <w:rsid w:val="00525389"/>
    <w:rsid w:val="00525D4F"/>
    <w:rsid w:val="00527D3D"/>
    <w:rsid w:val="00544AA0"/>
    <w:rsid w:val="00551121"/>
    <w:rsid w:val="00556BF1"/>
    <w:rsid w:val="00574931"/>
    <w:rsid w:val="005766C5"/>
    <w:rsid w:val="005808DC"/>
    <w:rsid w:val="005817DF"/>
    <w:rsid w:val="00585A2C"/>
    <w:rsid w:val="0059351B"/>
    <w:rsid w:val="005A401B"/>
    <w:rsid w:val="005A43FC"/>
    <w:rsid w:val="005A674C"/>
    <w:rsid w:val="005B4583"/>
    <w:rsid w:val="005B62F5"/>
    <w:rsid w:val="005C3241"/>
    <w:rsid w:val="005D022B"/>
    <w:rsid w:val="005D5065"/>
    <w:rsid w:val="005D7DD2"/>
    <w:rsid w:val="005E1BB7"/>
    <w:rsid w:val="00604516"/>
    <w:rsid w:val="00606168"/>
    <w:rsid w:val="006126EA"/>
    <w:rsid w:val="00622169"/>
    <w:rsid w:val="00623863"/>
    <w:rsid w:val="006249B7"/>
    <w:rsid w:val="00625270"/>
    <w:rsid w:val="006440AD"/>
    <w:rsid w:val="006644E0"/>
    <w:rsid w:val="00670AE4"/>
    <w:rsid w:val="00671E44"/>
    <w:rsid w:val="00675D80"/>
    <w:rsid w:val="00693D8A"/>
    <w:rsid w:val="00697247"/>
    <w:rsid w:val="006A4BFA"/>
    <w:rsid w:val="006A7916"/>
    <w:rsid w:val="006B5F48"/>
    <w:rsid w:val="006C5844"/>
    <w:rsid w:val="006C5AD9"/>
    <w:rsid w:val="006E062D"/>
    <w:rsid w:val="006E2567"/>
    <w:rsid w:val="007012D6"/>
    <w:rsid w:val="00701A32"/>
    <w:rsid w:val="007102CE"/>
    <w:rsid w:val="00710EE2"/>
    <w:rsid w:val="00713258"/>
    <w:rsid w:val="00722D7F"/>
    <w:rsid w:val="007343E6"/>
    <w:rsid w:val="00734536"/>
    <w:rsid w:val="00737A9C"/>
    <w:rsid w:val="007430A9"/>
    <w:rsid w:val="0074403C"/>
    <w:rsid w:val="00751652"/>
    <w:rsid w:val="007579C7"/>
    <w:rsid w:val="00760E4F"/>
    <w:rsid w:val="007644B6"/>
    <w:rsid w:val="007646CE"/>
    <w:rsid w:val="007675ED"/>
    <w:rsid w:val="00771328"/>
    <w:rsid w:val="007723E5"/>
    <w:rsid w:val="0077437E"/>
    <w:rsid w:val="007825A4"/>
    <w:rsid w:val="007862EB"/>
    <w:rsid w:val="00790779"/>
    <w:rsid w:val="00791517"/>
    <w:rsid w:val="00797501"/>
    <w:rsid w:val="007A2B39"/>
    <w:rsid w:val="007B0E72"/>
    <w:rsid w:val="007C1B62"/>
    <w:rsid w:val="007C40F1"/>
    <w:rsid w:val="007D2CAC"/>
    <w:rsid w:val="007D5BCF"/>
    <w:rsid w:val="007E23A6"/>
    <w:rsid w:val="007E5C40"/>
    <w:rsid w:val="007E624B"/>
    <w:rsid w:val="007F181F"/>
    <w:rsid w:val="0080137F"/>
    <w:rsid w:val="0080235C"/>
    <w:rsid w:val="0081503D"/>
    <w:rsid w:val="00817288"/>
    <w:rsid w:val="008173F4"/>
    <w:rsid w:val="00827B06"/>
    <w:rsid w:val="00830792"/>
    <w:rsid w:val="008310E7"/>
    <w:rsid w:val="00832772"/>
    <w:rsid w:val="00840580"/>
    <w:rsid w:val="00863E5F"/>
    <w:rsid w:val="008836C3"/>
    <w:rsid w:val="00892BD4"/>
    <w:rsid w:val="008A69FD"/>
    <w:rsid w:val="008B1E98"/>
    <w:rsid w:val="008B49F7"/>
    <w:rsid w:val="008B6AB5"/>
    <w:rsid w:val="008B7A4C"/>
    <w:rsid w:val="008C4A5E"/>
    <w:rsid w:val="008C7A25"/>
    <w:rsid w:val="008D1A36"/>
    <w:rsid w:val="008D33DA"/>
    <w:rsid w:val="008D683E"/>
    <w:rsid w:val="008E48D8"/>
    <w:rsid w:val="008E5F31"/>
    <w:rsid w:val="008F06E0"/>
    <w:rsid w:val="00901ECB"/>
    <w:rsid w:val="009032C8"/>
    <w:rsid w:val="009033F3"/>
    <w:rsid w:val="009077B4"/>
    <w:rsid w:val="00912630"/>
    <w:rsid w:val="00916FFF"/>
    <w:rsid w:val="009203AD"/>
    <w:rsid w:val="009224C5"/>
    <w:rsid w:val="009262D2"/>
    <w:rsid w:val="00927D42"/>
    <w:rsid w:val="0094083F"/>
    <w:rsid w:val="00944A6E"/>
    <w:rsid w:val="00951FE7"/>
    <w:rsid w:val="00954B0D"/>
    <w:rsid w:val="0096391F"/>
    <w:rsid w:val="0096777E"/>
    <w:rsid w:val="009731B7"/>
    <w:rsid w:val="009841DA"/>
    <w:rsid w:val="009845F1"/>
    <w:rsid w:val="00986B55"/>
    <w:rsid w:val="009B0D28"/>
    <w:rsid w:val="009B7E57"/>
    <w:rsid w:val="009C2584"/>
    <w:rsid w:val="009D16F5"/>
    <w:rsid w:val="009E21A4"/>
    <w:rsid w:val="009E331D"/>
    <w:rsid w:val="009E362C"/>
    <w:rsid w:val="009F467C"/>
    <w:rsid w:val="00A02C48"/>
    <w:rsid w:val="00A07B6E"/>
    <w:rsid w:val="00A07E04"/>
    <w:rsid w:val="00A16F52"/>
    <w:rsid w:val="00A22486"/>
    <w:rsid w:val="00A3200D"/>
    <w:rsid w:val="00A33011"/>
    <w:rsid w:val="00A34D8B"/>
    <w:rsid w:val="00A3607E"/>
    <w:rsid w:val="00A36383"/>
    <w:rsid w:val="00A52440"/>
    <w:rsid w:val="00A60F33"/>
    <w:rsid w:val="00A765D8"/>
    <w:rsid w:val="00A9534E"/>
    <w:rsid w:val="00AA3793"/>
    <w:rsid w:val="00AA436F"/>
    <w:rsid w:val="00AB0EDE"/>
    <w:rsid w:val="00AB49A1"/>
    <w:rsid w:val="00AC2280"/>
    <w:rsid w:val="00AC44A3"/>
    <w:rsid w:val="00AD0280"/>
    <w:rsid w:val="00AE28E5"/>
    <w:rsid w:val="00AE3B97"/>
    <w:rsid w:val="00AF1B9B"/>
    <w:rsid w:val="00AF35F6"/>
    <w:rsid w:val="00B007E5"/>
    <w:rsid w:val="00B00E22"/>
    <w:rsid w:val="00B06A15"/>
    <w:rsid w:val="00B076B9"/>
    <w:rsid w:val="00B12714"/>
    <w:rsid w:val="00B13228"/>
    <w:rsid w:val="00B17287"/>
    <w:rsid w:val="00B3369D"/>
    <w:rsid w:val="00B336C2"/>
    <w:rsid w:val="00B33D34"/>
    <w:rsid w:val="00B33E7E"/>
    <w:rsid w:val="00B34D17"/>
    <w:rsid w:val="00B366F5"/>
    <w:rsid w:val="00B42E43"/>
    <w:rsid w:val="00B45A74"/>
    <w:rsid w:val="00B46804"/>
    <w:rsid w:val="00B5598F"/>
    <w:rsid w:val="00B569D9"/>
    <w:rsid w:val="00B71F02"/>
    <w:rsid w:val="00B762CC"/>
    <w:rsid w:val="00B76B46"/>
    <w:rsid w:val="00B830E7"/>
    <w:rsid w:val="00B8638B"/>
    <w:rsid w:val="00B95787"/>
    <w:rsid w:val="00BA1671"/>
    <w:rsid w:val="00BA4095"/>
    <w:rsid w:val="00BC7199"/>
    <w:rsid w:val="00BD1907"/>
    <w:rsid w:val="00BD7A76"/>
    <w:rsid w:val="00BE2D8F"/>
    <w:rsid w:val="00BE4DB1"/>
    <w:rsid w:val="00BE5165"/>
    <w:rsid w:val="00BE54B6"/>
    <w:rsid w:val="00BE7333"/>
    <w:rsid w:val="00BF316A"/>
    <w:rsid w:val="00BF4670"/>
    <w:rsid w:val="00BF658F"/>
    <w:rsid w:val="00C04684"/>
    <w:rsid w:val="00C10DFB"/>
    <w:rsid w:val="00C11A1E"/>
    <w:rsid w:val="00C11EF4"/>
    <w:rsid w:val="00C201BA"/>
    <w:rsid w:val="00C21229"/>
    <w:rsid w:val="00C22BB6"/>
    <w:rsid w:val="00C255AC"/>
    <w:rsid w:val="00C318C1"/>
    <w:rsid w:val="00C34844"/>
    <w:rsid w:val="00C355C1"/>
    <w:rsid w:val="00C4627E"/>
    <w:rsid w:val="00C54ED6"/>
    <w:rsid w:val="00C800BB"/>
    <w:rsid w:val="00C803F5"/>
    <w:rsid w:val="00CA0003"/>
    <w:rsid w:val="00CA2476"/>
    <w:rsid w:val="00CA5E42"/>
    <w:rsid w:val="00CC4708"/>
    <w:rsid w:val="00CD2914"/>
    <w:rsid w:val="00CD45B8"/>
    <w:rsid w:val="00CE1432"/>
    <w:rsid w:val="00CE1818"/>
    <w:rsid w:val="00CE1B6E"/>
    <w:rsid w:val="00CE3552"/>
    <w:rsid w:val="00CE3DE6"/>
    <w:rsid w:val="00CE61C3"/>
    <w:rsid w:val="00CF016B"/>
    <w:rsid w:val="00CF2A5D"/>
    <w:rsid w:val="00D00208"/>
    <w:rsid w:val="00D10832"/>
    <w:rsid w:val="00D14CA3"/>
    <w:rsid w:val="00D173B9"/>
    <w:rsid w:val="00D20E12"/>
    <w:rsid w:val="00D2380A"/>
    <w:rsid w:val="00D24A7D"/>
    <w:rsid w:val="00D3526A"/>
    <w:rsid w:val="00D361BC"/>
    <w:rsid w:val="00D426A3"/>
    <w:rsid w:val="00D43C95"/>
    <w:rsid w:val="00D44F49"/>
    <w:rsid w:val="00D465F8"/>
    <w:rsid w:val="00D6069A"/>
    <w:rsid w:val="00D62230"/>
    <w:rsid w:val="00D663E8"/>
    <w:rsid w:val="00D86113"/>
    <w:rsid w:val="00D96FF0"/>
    <w:rsid w:val="00DA5E53"/>
    <w:rsid w:val="00DA6026"/>
    <w:rsid w:val="00DB2F55"/>
    <w:rsid w:val="00DB69A5"/>
    <w:rsid w:val="00DC37F1"/>
    <w:rsid w:val="00DC647F"/>
    <w:rsid w:val="00DD5DD9"/>
    <w:rsid w:val="00DD7E4E"/>
    <w:rsid w:val="00DE0AFE"/>
    <w:rsid w:val="00DE566A"/>
    <w:rsid w:val="00DE573C"/>
    <w:rsid w:val="00DF46E9"/>
    <w:rsid w:val="00DF5C0E"/>
    <w:rsid w:val="00E01E2C"/>
    <w:rsid w:val="00E036B8"/>
    <w:rsid w:val="00E15252"/>
    <w:rsid w:val="00E16E76"/>
    <w:rsid w:val="00E20A11"/>
    <w:rsid w:val="00E20E6F"/>
    <w:rsid w:val="00E20FAE"/>
    <w:rsid w:val="00E21A6B"/>
    <w:rsid w:val="00E22259"/>
    <w:rsid w:val="00E2425F"/>
    <w:rsid w:val="00E31137"/>
    <w:rsid w:val="00E330DD"/>
    <w:rsid w:val="00E3385E"/>
    <w:rsid w:val="00E3579D"/>
    <w:rsid w:val="00E40180"/>
    <w:rsid w:val="00E4255A"/>
    <w:rsid w:val="00E5095D"/>
    <w:rsid w:val="00E51226"/>
    <w:rsid w:val="00E71217"/>
    <w:rsid w:val="00E73C61"/>
    <w:rsid w:val="00E81FCA"/>
    <w:rsid w:val="00E87B9E"/>
    <w:rsid w:val="00E96CF1"/>
    <w:rsid w:val="00EB31DC"/>
    <w:rsid w:val="00EB4B88"/>
    <w:rsid w:val="00EC0EF9"/>
    <w:rsid w:val="00EC1511"/>
    <w:rsid w:val="00EE16AA"/>
    <w:rsid w:val="00EF0410"/>
    <w:rsid w:val="00EF11E1"/>
    <w:rsid w:val="00EF4835"/>
    <w:rsid w:val="00F0123A"/>
    <w:rsid w:val="00F030C0"/>
    <w:rsid w:val="00F03F2B"/>
    <w:rsid w:val="00F04EE7"/>
    <w:rsid w:val="00F16D8C"/>
    <w:rsid w:val="00F24F12"/>
    <w:rsid w:val="00F2691D"/>
    <w:rsid w:val="00F2770F"/>
    <w:rsid w:val="00F27A20"/>
    <w:rsid w:val="00F316DD"/>
    <w:rsid w:val="00F36920"/>
    <w:rsid w:val="00F442AE"/>
    <w:rsid w:val="00F44E12"/>
    <w:rsid w:val="00F5652F"/>
    <w:rsid w:val="00F57F02"/>
    <w:rsid w:val="00F70056"/>
    <w:rsid w:val="00F7115B"/>
    <w:rsid w:val="00F826B3"/>
    <w:rsid w:val="00F86866"/>
    <w:rsid w:val="00F9339C"/>
    <w:rsid w:val="00F93A68"/>
    <w:rsid w:val="00F948A9"/>
    <w:rsid w:val="00F971F8"/>
    <w:rsid w:val="00FA2D61"/>
    <w:rsid w:val="00FB17D4"/>
    <w:rsid w:val="00FC183C"/>
    <w:rsid w:val="00FC244C"/>
    <w:rsid w:val="00FC5B4F"/>
    <w:rsid w:val="00FC5F90"/>
    <w:rsid w:val="00FD45F6"/>
    <w:rsid w:val="00FE1710"/>
    <w:rsid w:val="00FE1F6D"/>
    <w:rsid w:val="00FE1FB6"/>
    <w:rsid w:val="00FE3BA5"/>
    <w:rsid w:val="00FF4D07"/>
    <w:rsid w:val="00FF5156"/>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D435F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35" w:qFormat="1"/>
    <w:lsdException w:name="footnote reference"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3D34"/>
    <w:pPr>
      <w:spacing w:after="0" w:line="240" w:lineRule="auto"/>
      <w:jc w:val="both"/>
    </w:pPr>
    <w:rPr>
      <w:rFonts w:ascii="Times New Roman" w:eastAsia="Times New Roman" w:hAnsi="Times New Roman" w:cs="Times New Roman"/>
      <w:szCs w:val="20"/>
      <w:lang w:val="fr-FR" w:eastAsia="fr-FR"/>
    </w:rPr>
  </w:style>
  <w:style w:type="paragraph" w:styleId="Heading1">
    <w:name w:val="heading 1"/>
    <w:basedOn w:val="Normal"/>
    <w:next w:val="Normal"/>
    <w:link w:val="Heading1Char"/>
    <w:qFormat/>
    <w:rsid w:val="00B33D34"/>
    <w:pPr>
      <w:keepNext/>
      <w:numPr>
        <w:numId w:val="3"/>
      </w:numPr>
      <w:spacing w:before="480" w:after="240" w:line="320" w:lineRule="exact"/>
      <w:jc w:val="left"/>
      <w:outlineLvl w:val="0"/>
    </w:pPr>
    <w:rPr>
      <w:rFonts w:ascii="Arial" w:hAnsi="Arial"/>
      <w:b/>
      <w:sz w:val="28"/>
      <w:szCs w:val="28"/>
      <w:lang w:val="en-GB"/>
    </w:rPr>
  </w:style>
  <w:style w:type="paragraph" w:styleId="Heading2">
    <w:name w:val="heading 2"/>
    <w:basedOn w:val="Heading1"/>
    <w:next w:val="Normal"/>
    <w:link w:val="Heading2Char"/>
    <w:qFormat/>
    <w:rsid w:val="00B33D34"/>
    <w:pPr>
      <w:numPr>
        <w:ilvl w:val="1"/>
      </w:numPr>
      <w:spacing w:before="360" w:after="120"/>
      <w:outlineLvl w:val="1"/>
    </w:pPr>
    <w:rPr>
      <w:b w:val="0"/>
      <w:sz w:val="32"/>
    </w:rPr>
  </w:style>
  <w:style w:type="paragraph" w:styleId="Heading3">
    <w:name w:val="heading 3"/>
    <w:basedOn w:val="Heading2"/>
    <w:next w:val="Normal"/>
    <w:link w:val="Heading3Char"/>
    <w:qFormat/>
    <w:rsid w:val="00B33D34"/>
    <w:pPr>
      <w:numPr>
        <w:ilvl w:val="2"/>
      </w:numPr>
      <w:outlineLvl w:val="2"/>
    </w:pPr>
    <w:rPr>
      <w:b/>
      <w:sz w:val="24"/>
    </w:rPr>
  </w:style>
  <w:style w:type="paragraph" w:styleId="Heading4">
    <w:name w:val="heading 4"/>
    <w:aliases w:val="T2S Headline 4"/>
    <w:basedOn w:val="Heading3"/>
    <w:next w:val="Normal"/>
    <w:link w:val="Heading4Char"/>
    <w:qFormat/>
    <w:rsid w:val="00B33D34"/>
    <w:pPr>
      <w:numPr>
        <w:ilvl w:val="3"/>
      </w:numPr>
      <w:spacing w:before="240"/>
      <w:ind w:left="794" w:hanging="794"/>
      <w:outlineLvl w:val="3"/>
    </w:pPr>
    <w:rPr>
      <w:b w:val="0"/>
      <w:sz w:val="22"/>
    </w:rPr>
  </w:style>
  <w:style w:type="paragraph" w:styleId="Heading5">
    <w:name w:val="heading 5"/>
    <w:basedOn w:val="Heading4"/>
    <w:link w:val="Heading5Char"/>
    <w:qFormat/>
    <w:rsid w:val="00B33D34"/>
    <w:pPr>
      <w:numPr>
        <w:ilvl w:val="4"/>
      </w:numPr>
      <w:outlineLvl w:val="4"/>
    </w:pPr>
    <w:rPr>
      <w:rFonts w:ascii="Times New Roman" w:hAnsi="Times New Roman"/>
      <w:b/>
      <w:i/>
    </w:rPr>
  </w:style>
  <w:style w:type="paragraph" w:styleId="Heading6">
    <w:name w:val="heading 6"/>
    <w:basedOn w:val="Normal"/>
    <w:next w:val="Normal"/>
    <w:link w:val="Heading6Char"/>
    <w:qFormat/>
    <w:rsid w:val="00B33D34"/>
    <w:pPr>
      <w:spacing w:before="240" w:after="60"/>
      <w:outlineLvl w:val="5"/>
    </w:pPr>
    <w:rPr>
      <w:b/>
      <w:bCs/>
      <w:szCs w:val="22"/>
    </w:rPr>
  </w:style>
  <w:style w:type="paragraph" w:styleId="Heading7">
    <w:name w:val="heading 7"/>
    <w:basedOn w:val="Heading"/>
    <w:link w:val="Heading7Char"/>
    <w:rsid w:val="00CF016B"/>
    <w:pPr>
      <w:numPr>
        <w:ilvl w:val="0"/>
      </w:numPr>
      <w:spacing w:before="369" w:line="253" w:lineRule="atLeast"/>
      <w:outlineLvl w:val="6"/>
    </w:pPr>
    <w:rPr>
      <w:sz w:val="22"/>
      <w:szCs w:val="22"/>
    </w:rPr>
  </w:style>
  <w:style w:type="paragraph" w:styleId="Heading8">
    <w:name w:val="heading 8"/>
    <w:basedOn w:val="Heading"/>
    <w:link w:val="Heading8Char"/>
    <w:rsid w:val="00CF016B"/>
    <w:pPr>
      <w:numPr>
        <w:ilvl w:val="0"/>
      </w:numPr>
      <w:spacing w:before="369" w:line="230" w:lineRule="atLeast"/>
      <w:outlineLvl w:val="7"/>
    </w:pPr>
    <w:rPr>
      <w:sz w:val="20"/>
      <w:szCs w:val="20"/>
    </w:rPr>
  </w:style>
  <w:style w:type="paragraph" w:styleId="Heading9">
    <w:name w:val="heading 9"/>
    <w:basedOn w:val="Heading"/>
    <w:link w:val="Heading9Char"/>
    <w:rsid w:val="00CF016B"/>
    <w:pPr>
      <w:numPr>
        <w:ilvl w:val="0"/>
      </w:numPr>
      <w:spacing w:before="369" w:line="207" w:lineRule="atLeast"/>
      <w:outlineLvl w:val="8"/>
    </w:pPr>
    <w:rPr>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33D34"/>
    <w:rPr>
      <w:rFonts w:ascii="Arial" w:eastAsia="Times New Roman" w:hAnsi="Arial" w:cs="Times New Roman"/>
      <w:b/>
      <w:sz w:val="28"/>
      <w:szCs w:val="28"/>
      <w:lang w:val="en-GB" w:eastAsia="fr-FR"/>
    </w:rPr>
  </w:style>
  <w:style w:type="character" w:customStyle="1" w:styleId="Heading2Char">
    <w:name w:val="Heading 2 Char"/>
    <w:basedOn w:val="DefaultParagraphFont"/>
    <w:link w:val="Heading2"/>
    <w:rsid w:val="00B33D34"/>
    <w:rPr>
      <w:rFonts w:ascii="Arial" w:eastAsia="Times New Roman" w:hAnsi="Arial" w:cs="Times New Roman"/>
      <w:sz w:val="32"/>
      <w:szCs w:val="28"/>
      <w:lang w:val="en-GB" w:eastAsia="fr-FR"/>
    </w:rPr>
  </w:style>
  <w:style w:type="character" w:customStyle="1" w:styleId="Heading3Char">
    <w:name w:val="Heading 3 Char"/>
    <w:basedOn w:val="DefaultParagraphFont"/>
    <w:link w:val="Heading3"/>
    <w:rsid w:val="00B33D34"/>
    <w:rPr>
      <w:rFonts w:ascii="Arial" w:eastAsia="Times New Roman" w:hAnsi="Arial" w:cs="Times New Roman"/>
      <w:b/>
      <w:sz w:val="24"/>
      <w:szCs w:val="28"/>
      <w:lang w:val="en-GB" w:eastAsia="fr-FR"/>
    </w:rPr>
  </w:style>
  <w:style w:type="character" w:customStyle="1" w:styleId="Heading4Char">
    <w:name w:val="Heading 4 Char"/>
    <w:aliases w:val="T2S Headline 4 Char"/>
    <w:basedOn w:val="DefaultParagraphFont"/>
    <w:link w:val="Heading4"/>
    <w:rsid w:val="00B33D34"/>
    <w:rPr>
      <w:rFonts w:ascii="Arial" w:eastAsia="Times New Roman" w:hAnsi="Arial" w:cs="Times New Roman"/>
      <w:szCs w:val="28"/>
      <w:lang w:val="en-GB" w:eastAsia="fr-FR"/>
    </w:rPr>
  </w:style>
  <w:style w:type="character" w:customStyle="1" w:styleId="Heading5Char">
    <w:name w:val="Heading 5 Char"/>
    <w:basedOn w:val="DefaultParagraphFont"/>
    <w:link w:val="Heading5"/>
    <w:rsid w:val="00B33D34"/>
    <w:rPr>
      <w:rFonts w:ascii="Times New Roman" w:eastAsia="Times New Roman" w:hAnsi="Times New Roman" w:cs="Times New Roman"/>
      <w:b/>
      <w:i/>
      <w:szCs w:val="28"/>
      <w:lang w:val="en-GB" w:eastAsia="fr-FR"/>
    </w:rPr>
  </w:style>
  <w:style w:type="character" w:customStyle="1" w:styleId="Heading6Char">
    <w:name w:val="Heading 6 Char"/>
    <w:basedOn w:val="DefaultParagraphFont"/>
    <w:link w:val="Heading6"/>
    <w:rsid w:val="00B33D34"/>
    <w:rPr>
      <w:rFonts w:ascii="Times New Roman" w:eastAsia="Times New Roman" w:hAnsi="Times New Roman" w:cs="Times New Roman"/>
      <w:b/>
      <w:bCs/>
      <w:lang w:val="fr-FR" w:eastAsia="fr-FR"/>
    </w:rPr>
  </w:style>
  <w:style w:type="paragraph" w:customStyle="1" w:styleId="CharCharCharChar">
    <w:name w:val="Char Char Char Char"/>
    <w:basedOn w:val="Normal"/>
    <w:semiHidden/>
    <w:rsid w:val="00B33D34"/>
    <w:pPr>
      <w:spacing w:after="160" w:line="240" w:lineRule="exact"/>
      <w:jc w:val="left"/>
    </w:pPr>
    <w:rPr>
      <w:rFonts w:eastAsia="SimSun"/>
      <w:lang w:val="en-US" w:eastAsia="en-US"/>
    </w:rPr>
  </w:style>
  <w:style w:type="paragraph" w:customStyle="1" w:styleId="bullet">
    <w:name w:val="bullet"/>
    <w:basedOn w:val="Normal"/>
    <w:rsid w:val="00B33D34"/>
    <w:pPr>
      <w:numPr>
        <w:numId w:val="1"/>
      </w:numPr>
      <w:tabs>
        <w:tab w:val="num" w:pos="567"/>
        <w:tab w:val="left" w:pos="851"/>
        <w:tab w:val="right" w:pos="9356"/>
      </w:tabs>
      <w:spacing w:before="60" w:after="60" w:line="360" w:lineRule="atLeast"/>
      <w:ind w:left="567" w:hanging="567"/>
    </w:pPr>
    <w:rPr>
      <w:rFonts w:cs="Sendnya"/>
      <w:szCs w:val="22"/>
      <w:lang w:val="en-GB" w:eastAsia="en-GB"/>
    </w:rPr>
  </w:style>
  <w:style w:type="paragraph" w:styleId="Header">
    <w:name w:val="header"/>
    <w:basedOn w:val="Normal"/>
    <w:link w:val="HeaderChar"/>
    <w:rsid w:val="00B33D34"/>
    <w:pPr>
      <w:pBdr>
        <w:bottom w:val="single" w:sz="6" w:space="2" w:color="auto"/>
      </w:pBdr>
      <w:tabs>
        <w:tab w:val="right" w:pos="8222"/>
      </w:tabs>
    </w:pPr>
    <w:rPr>
      <w:sz w:val="18"/>
    </w:rPr>
  </w:style>
  <w:style w:type="character" w:customStyle="1" w:styleId="HeaderChar">
    <w:name w:val="Header Char"/>
    <w:basedOn w:val="DefaultParagraphFont"/>
    <w:link w:val="Header"/>
    <w:rsid w:val="00B33D34"/>
    <w:rPr>
      <w:rFonts w:ascii="Times New Roman" w:eastAsia="Times New Roman" w:hAnsi="Times New Roman" w:cs="Times New Roman"/>
      <w:sz w:val="18"/>
      <w:szCs w:val="20"/>
      <w:lang w:val="fr-FR" w:eastAsia="fr-FR"/>
    </w:rPr>
  </w:style>
  <w:style w:type="paragraph" w:styleId="Footer">
    <w:name w:val="footer"/>
    <w:basedOn w:val="Normal"/>
    <w:link w:val="FooterChar"/>
    <w:uiPriority w:val="99"/>
    <w:rsid w:val="00B33D34"/>
    <w:pPr>
      <w:pBdr>
        <w:top w:val="single" w:sz="6" w:space="2" w:color="auto"/>
      </w:pBdr>
      <w:tabs>
        <w:tab w:val="right" w:pos="8222"/>
      </w:tabs>
    </w:pPr>
    <w:rPr>
      <w:rFonts w:ascii="Arial" w:hAnsi="Arial"/>
      <w:sz w:val="18"/>
    </w:rPr>
  </w:style>
  <w:style w:type="character" w:customStyle="1" w:styleId="FooterChar">
    <w:name w:val="Footer Char"/>
    <w:basedOn w:val="DefaultParagraphFont"/>
    <w:link w:val="Footer"/>
    <w:uiPriority w:val="99"/>
    <w:rsid w:val="00B33D34"/>
    <w:rPr>
      <w:rFonts w:ascii="Arial" w:eastAsia="Times New Roman" w:hAnsi="Arial" w:cs="Times New Roman"/>
      <w:sz w:val="18"/>
      <w:szCs w:val="20"/>
      <w:lang w:val="fr-FR" w:eastAsia="fr-FR"/>
    </w:rPr>
  </w:style>
  <w:style w:type="paragraph" w:styleId="BalloonText">
    <w:name w:val="Balloon Text"/>
    <w:basedOn w:val="Normal"/>
    <w:link w:val="BalloonTextChar"/>
    <w:uiPriority w:val="99"/>
    <w:semiHidden/>
    <w:rsid w:val="00B33D34"/>
    <w:rPr>
      <w:rFonts w:ascii="Tahoma" w:hAnsi="Tahoma" w:cs="Tahoma"/>
      <w:sz w:val="16"/>
      <w:szCs w:val="16"/>
    </w:rPr>
  </w:style>
  <w:style w:type="character" w:customStyle="1" w:styleId="BalloonTextChar">
    <w:name w:val="Balloon Text Char"/>
    <w:basedOn w:val="DefaultParagraphFont"/>
    <w:link w:val="BalloonText"/>
    <w:uiPriority w:val="99"/>
    <w:semiHidden/>
    <w:rsid w:val="00B33D34"/>
    <w:rPr>
      <w:rFonts w:ascii="Tahoma" w:eastAsia="Times New Roman" w:hAnsi="Tahoma" w:cs="Tahoma"/>
      <w:sz w:val="16"/>
      <w:szCs w:val="16"/>
      <w:lang w:val="fr-FR" w:eastAsia="fr-FR"/>
    </w:rPr>
  </w:style>
  <w:style w:type="paragraph" w:customStyle="1" w:styleId="CarattereCarattere">
    <w:name w:val="Carattere Carattere"/>
    <w:basedOn w:val="Normal"/>
    <w:semiHidden/>
    <w:rsid w:val="00B33D34"/>
    <w:pPr>
      <w:spacing w:after="160" w:line="240" w:lineRule="exact"/>
      <w:jc w:val="left"/>
    </w:pPr>
    <w:rPr>
      <w:rFonts w:eastAsia="SimSun"/>
      <w:lang w:val="en-US" w:eastAsia="en-US"/>
    </w:rPr>
  </w:style>
  <w:style w:type="table" w:styleId="TableGrid">
    <w:name w:val="Table Grid"/>
    <w:basedOn w:val="TableNormal"/>
    <w:uiPriority w:val="59"/>
    <w:rsid w:val="00B33D34"/>
    <w:pPr>
      <w:tabs>
        <w:tab w:val="left" w:pos="851"/>
        <w:tab w:val="right" w:pos="9356"/>
      </w:tabs>
      <w:spacing w:before="60" w:after="60" w:line="360" w:lineRule="atLeast"/>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Text">
    <w:name w:val="Bullet Text"/>
    <w:basedOn w:val="Normal"/>
    <w:rsid w:val="00B33D34"/>
    <w:pPr>
      <w:numPr>
        <w:numId w:val="2"/>
      </w:numPr>
      <w:tabs>
        <w:tab w:val="left" w:pos="851"/>
        <w:tab w:val="right" w:pos="9356"/>
      </w:tabs>
      <w:spacing w:before="60" w:after="60" w:line="360" w:lineRule="atLeast"/>
    </w:pPr>
    <w:rPr>
      <w:rFonts w:cs="Sendnya"/>
      <w:szCs w:val="22"/>
      <w:lang w:val="en-GB" w:eastAsia="en-GB"/>
    </w:rPr>
  </w:style>
  <w:style w:type="character" w:styleId="PageNumber">
    <w:name w:val="page number"/>
    <w:basedOn w:val="DefaultParagraphFont"/>
    <w:rsid w:val="00B33D34"/>
  </w:style>
  <w:style w:type="paragraph" w:styleId="ListParagraph">
    <w:name w:val="List Paragraph"/>
    <w:basedOn w:val="Normal"/>
    <w:uiPriority w:val="34"/>
    <w:qFormat/>
    <w:rsid w:val="00B33D34"/>
    <w:pPr>
      <w:ind w:left="720"/>
      <w:contextualSpacing/>
    </w:pPr>
  </w:style>
  <w:style w:type="paragraph" w:customStyle="1" w:styleId="T2Base">
    <w:name w:val="T2Base"/>
    <w:link w:val="T2BaseCar"/>
    <w:qFormat/>
    <w:rsid w:val="00B33D34"/>
    <w:pPr>
      <w:spacing w:before="60" w:after="60" w:line="320" w:lineRule="exact"/>
      <w:jc w:val="both"/>
    </w:pPr>
    <w:rPr>
      <w:rFonts w:ascii="Tahoma" w:eastAsia="Times New Roman" w:hAnsi="Tahoma" w:cs="Times New Roman"/>
      <w:sz w:val="20"/>
      <w:szCs w:val="20"/>
      <w:lang w:val="fr-FR" w:eastAsia="fr-FR"/>
    </w:rPr>
  </w:style>
  <w:style w:type="paragraph" w:customStyle="1" w:styleId="T2BaseArray">
    <w:name w:val="T2BaseArray"/>
    <w:basedOn w:val="T2Base"/>
    <w:link w:val="T2BaseArrayCar"/>
    <w:qFormat/>
    <w:rsid w:val="00B33D34"/>
    <w:pPr>
      <w:spacing w:before="20" w:after="20" w:line="240" w:lineRule="auto"/>
      <w:jc w:val="left"/>
    </w:pPr>
    <w:rPr>
      <w:sz w:val="16"/>
      <w:lang w:val="en-GB"/>
    </w:rPr>
  </w:style>
  <w:style w:type="paragraph" w:customStyle="1" w:styleId="T2TitleArray">
    <w:name w:val="T2TitleArray"/>
    <w:basedOn w:val="T2BaseArray"/>
    <w:link w:val="T2TitleArrayCar"/>
    <w:qFormat/>
    <w:rsid w:val="00B33D34"/>
    <w:pPr>
      <w:jc w:val="center"/>
    </w:pPr>
    <w:rPr>
      <w:b/>
      <w:smallCaps/>
      <w:sz w:val="18"/>
    </w:rPr>
  </w:style>
  <w:style w:type="paragraph" w:customStyle="1" w:styleId="T2Bullet1">
    <w:name w:val="T2Bullet1"/>
    <w:basedOn w:val="T2Base"/>
    <w:link w:val="T2Bullet1Car"/>
    <w:uiPriority w:val="99"/>
    <w:rsid w:val="00B33D34"/>
    <w:pPr>
      <w:numPr>
        <w:numId w:val="4"/>
      </w:numPr>
      <w:tabs>
        <w:tab w:val="num" w:pos="1134"/>
      </w:tabs>
      <w:ind w:left="1134"/>
    </w:pPr>
  </w:style>
  <w:style w:type="character" w:customStyle="1" w:styleId="T2BaseCar">
    <w:name w:val="T2Base Car"/>
    <w:link w:val="T2Base"/>
    <w:rsid w:val="00B33D34"/>
    <w:rPr>
      <w:rFonts w:ascii="Tahoma" w:eastAsia="Times New Roman" w:hAnsi="Tahoma" w:cs="Times New Roman"/>
      <w:sz w:val="20"/>
      <w:szCs w:val="20"/>
      <w:lang w:val="fr-FR" w:eastAsia="fr-FR"/>
    </w:rPr>
  </w:style>
  <w:style w:type="character" w:customStyle="1" w:styleId="T2Bullet1Car">
    <w:name w:val="T2Bullet1 Car"/>
    <w:link w:val="T2Bullet1"/>
    <w:uiPriority w:val="99"/>
    <w:rsid w:val="00B33D34"/>
    <w:rPr>
      <w:rFonts w:ascii="Tahoma" w:eastAsia="Times New Roman" w:hAnsi="Tahoma" w:cs="Times New Roman"/>
      <w:sz w:val="20"/>
      <w:szCs w:val="20"/>
      <w:lang w:val="fr-FR" w:eastAsia="fr-FR"/>
    </w:rPr>
  </w:style>
  <w:style w:type="character" w:customStyle="1" w:styleId="T2BaseArrayCar">
    <w:name w:val="T2BaseArray Car"/>
    <w:link w:val="T2BaseArray"/>
    <w:rsid w:val="00B33D34"/>
    <w:rPr>
      <w:rFonts w:ascii="Tahoma" w:eastAsia="Times New Roman" w:hAnsi="Tahoma" w:cs="Times New Roman"/>
      <w:sz w:val="16"/>
      <w:szCs w:val="20"/>
      <w:lang w:val="en-GB" w:eastAsia="fr-FR"/>
    </w:rPr>
  </w:style>
  <w:style w:type="character" w:customStyle="1" w:styleId="T2TitleArrayCar">
    <w:name w:val="T2TitleArray Car"/>
    <w:link w:val="T2TitleArray"/>
    <w:rsid w:val="00B33D34"/>
    <w:rPr>
      <w:rFonts w:ascii="Tahoma" w:eastAsia="Times New Roman" w:hAnsi="Tahoma" w:cs="Times New Roman"/>
      <w:b/>
      <w:smallCaps/>
      <w:sz w:val="18"/>
      <w:szCs w:val="20"/>
      <w:lang w:val="en-GB" w:eastAsia="fr-FR"/>
    </w:rPr>
  </w:style>
  <w:style w:type="paragraph" w:customStyle="1" w:styleId="T2BaseBeforeTable">
    <w:name w:val="T2BaseBeforeTable"/>
    <w:basedOn w:val="T2Base"/>
    <w:link w:val="T2BaseBeforeTableCar"/>
    <w:rsid w:val="00B33D34"/>
    <w:pPr>
      <w:keepNext/>
      <w:spacing w:after="240" w:line="320" w:lineRule="atLeast"/>
    </w:pPr>
    <w:rPr>
      <w:lang w:val="en-GB"/>
    </w:rPr>
  </w:style>
  <w:style w:type="character" w:customStyle="1" w:styleId="T2BaseBeforeTableCar">
    <w:name w:val="T2BaseBeforeTable Car"/>
    <w:link w:val="T2BaseBeforeTable"/>
    <w:rsid w:val="00B33D34"/>
    <w:rPr>
      <w:rFonts w:ascii="Tahoma" w:eastAsia="Times New Roman" w:hAnsi="Tahoma" w:cs="Times New Roman"/>
      <w:sz w:val="20"/>
      <w:szCs w:val="20"/>
      <w:lang w:val="en-GB" w:eastAsia="fr-FR"/>
    </w:rPr>
  </w:style>
  <w:style w:type="paragraph" w:customStyle="1" w:styleId="T2Schema">
    <w:name w:val="T2Schema"/>
    <w:basedOn w:val="T2Base"/>
    <w:link w:val="T2SchemaCar"/>
    <w:uiPriority w:val="99"/>
    <w:rsid w:val="00B33D34"/>
    <w:pPr>
      <w:spacing w:before="240" w:after="240" w:line="320" w:lineRule="atLeast"/>
      <w:jc w:val="center"/>
    </w:pPr>
    <w:rPr>
      <w:noProof/>
    </w:rPr>
  </w:style>
  <w:style w:type="character" w:customStyle="1" w:styleId="T2SchemaCar">
    <w:name w:val="T2Schema Car"/>
    <w:link w:val="T2Schema"/>
    <w:uiPriority w:val="99"/>
    <w:rsid w:val="00B33D34"/>
    <w:rPr>
      <w:rFonts w:ascii="Tahoma" w:eastAsia="Times New Roman" w:hAnsi="Tahoma" w:cs="Times New Roman"/>
      <w:noProof/>
      <w:sz w:val="20"/>
      <w:szCs w:val="20"/>
      <w:lang w:val="fr-FR" w:eastAsia="fr-FR"/>
    </w:rPr>
  </w:style>
  <w:style w:type="paragraph" w:customStyle="1" w:styleId="T2BaseBeforeList">
    <w:name w:val="T2BaseBeforeList"/>
    <w:basedOn w:val="T2Base"/>
    <w:rsid w:val="00B33D34"/>
    <w:pPr>
      <w:keepNext/>
      <w:spacing w:line="320" w:lineRule="atLeast"/>
    </w:pPr>
    <w:rPr>
      <w:lang w:val="en-GB"/>
    </w:rPr>
  </w:style>
  <w:style w:type="paragraph" w:customStyle="1" w:styleId="T2SXMLExemple">
    <w:name w:val="T2SXMLExemple"/>
    <w:basedOn w:val="T2Base"/>
    <w:rsid w:val="00B33D34"/>
    <w:pPr>
      <w:spacing w:before="0" w:after="0" w:line="240" w:lineRule="auto"/>
      <w:ind w:left="993"/>
    </w:pPr>
    <w:rPr>
      <w:rFonts w:ascii="Calibri" w:hAnsi="Calibri" w:cs="Calibri"/>
      <w:noProof/>
      <w:sz w:val="18"/>
      <w:szCs w:val="18"/>
      <w:lang w:val="en-GB"/>
    </w:rPr>
  </w:style>
  <w:style w:type="character" w:styleId="Strong">
    <w:name w:val="Strong"/>
    <w:uiPriority w:val="22"/>
    <w:qFormat/>
    <w:rsid w:val="00B33D34"/>
    <w:rPr>
      <w:b/>
      <w:bCs/>
    </w:rPr>
  </w:style>
  <w:style w:type="paragraph" w:styleId="Revision">
    <w:name w:val="Revision"/>
    <w:hidden/>
    <w:uiPriority w:val="99"/>
    <w:semiHidden/>
    <w:rsid w:val="00B33D34"/>
    <w:pPr>
      <w:spacing w:after="0" w:line="240" w:lineRule="auto"/>
    </w:pPr>
    <w:rPr>
      <w:rFonts w:ascii="CG Times" w:eastAsia="Times New Roman" w:hAnsi="CG Times" w:cs="Times New Roman"/>
      <w:sz w:val="20"/>
      <w:szCs w:val="24"/>
      <w:lang w:val="en-US"/>
    </w:rPr>
  </w:style>
  <w:style w:type="paragraph" w:styleId="FootnoteText">
    <w:name w:val="footnote text"/>
    <w:aliases w:val="Footnote,Fußnote,fn,Footnote Text Char3,Footnote Text Char1 Char1,Footnote Text Char2 Char Char,Footnote Text Char1 Char1 Char Char,Footnote Text Char2 Char Char Char Char,Footnote Text Char1 Char1 Char Char Char Char,f"/>
    <w:basedOn w:val="Normal"/>
    <w:link w:val="FootnoteTextChar"/>
    <w:uiPriority w:val="99"/>
    <w:qFormat/>
    <w:rsid w:val="00B33D34"/>
    <w:pPr>
      <w:spacing w:before="40" w:after="40"/>
      <w:ind w:left="170" w:right="851" w:hanging="170"/>
    </w:pPr>
    <w:rPr>
      <w:sz w:val="16"/>
    </w:rPr>
  </w:style>
  <w:style w:type="character" w:customStyle="1" w:styleId="FootnoteTextChar">
    <w:name w:val="Footnote Text Char"/>
    <w:aliases w:val="Footnote Char,Fußnote Char,fn Char,Footnote Text Char3 Char,Footnote Text Char1 Char1 Char,Footnote Text Char2 Char Char Char,Footnote Text Char1 Char1 Char Char Char,Footnote Text Char2 Char Char Char Char Char,f Char"/>
    <w:basedOn w:val="DefaultParagraphFont"/>
    <w:link w:val="FootnoteText"/>
    <w:uiPriority w:val="99"/>
    <w:rsid w:val="00B33D34"/>
    <w:rPr>
      <w:rFonts w:ascii="Times New Roman" w:eastAsia="Times New Roman" w:hAnsi="Times New Roman" w:cs="Times New Roman"/>
      <w:sz w:val="16"/>
      <w:szCs w:val="20"/>
      <w:lang w:val="fr-FR" w:eastAsia="fr-FR"/>
    </w:rPr>
  </w:style>
  <w:style w:type="character" w:styleId="FootnoteReference">
    <w:name w:val="footnote reference"/>
    <w:aliases w:val="Footnote Reference Number,Footnote Reference_LVL6,Footnote Reference_LVL61,Footnote Reference_LVL62,Footnote Reference_LVL63,Footnote Reference_LVL64,normal,Footnote text,C26 Footnote Number,Footnote symbol,Not"/>
    <w:basedOn w:val="DefaultParagraphFont"/>
    <w:uiPriority w:val="99"/>
    <w:qFormat/>
    <w:rsid w:val="00B33D34"/>
    <w:rPr>
      <w:rFonts w:ascii="Times New Roman" w:hAnsi="Times New Roman"/>
      <w:position w:val="6"/>
      <w:sz w:val="12"/>
      <w:bdr w:val="none" w:sz="0" w:space="0" w:color="auto"/>
    </w:rPr>
  </w:style>
  <w:style w:type="character" w:styleId="CommentReference">
    <w:name w:val="annotation reference"/>
    <w:basedOn w:val="DefaultParagraphFont"/>
    <w:uiPriority w:val="99"/>
    <w:semiHidden/>
    <w:rsid w:val="00B33D34"/>
    <w:rPr>
      <w:sz w:val="16"/>
      <w:szCs w:val="16"/>
    </w:rPr>
  </w:style>
  <w:style w:type="paragraph" w:styleId="CommentText">
    <w:name w:val="annotation text"/>
    <w:basedOn w:val="Normal"/>
    <w:link w:val="CommentTextChar"/>
    <w:uiPriority w:val="99"/>
    <w:rsid w:val="00B33D34"/>
    <w:rPr>
      <w:sz w:val="20"/>
    </w:rPr>
  </w:style>
  <w:style w:type="character" w:customStyle="1" w:styleId="CommentTextChar">
    <w:name w:val="Comment Text Char"/>
    <w:basedOn w:val="DefaultParagraphFont"/>
    <w:link w:val="CommentText"/>
    <w:uiPriority w:val="99"/>
    <w:rsid w:val="00B33D34"/>
    <w:rPr>
      <w:rFonts w:ascii="Times New Roman" w:eastAsia="Times New Roman" w:hAnsi="Times New Roman" w:cs="Times New Roman"/>
      <w:sz w:val="20"/>
      <w:szCs w:val="20"/>
      <w:lang w:val="fr-FR" w:eastAsia="fr-FR"/>
    </w:rPr>
  </w:style>
  <w:style w:type="paragraph" w:styleId="CommentSubject">
    <w:name w:val="annotation subject"/>
    <w:basedOn w:val="CommentText"/>
    <w:next w:val="CommentText"/>
    <w:link w:val="CommentSubjectChar"/>
    <w:uiPriority w:val="99"/>
    <w:semiHidden/>
    <w:rsid w:val="00B33D34"/>
    <w:rPr>
      <w:b/>
      <w:bCs/>
    </w:rPr>
  </w:style>
  <w:style w:type="character" w:customStyle="1" w:styleId="CommentSubjectChar">
    <w:name w:val="Comment Subject Char"/>
    <w:basedOn w:val="CommentTextChar"/>
    <w:link w:val="CommentSubject"/>
    <w:uiPriority w:val="99"/>
    <w:semiHidden/>
    <w:rsid w:val="00B33D34"/>
    <w:rPr>
      <w:rFonts w:ascii="Times New Roman" w:eastAsia="Times New Roman" w:hAnsi="Times New Roman" w:cs="Times New Roman"/>
      <w:b/>
      <w:bCs/>
      <w:sz w:val="20"/>
      <w:szCs w:val="20"/>
      <w:lang w:val="fr-FR" w:eastAsia="fr-FR"/>
    </w:rPr>
  </w:style>
  <w:style w:type="character" w:styleId="LineNumber">
    <w:name w:val="line number"/>
    <w:basedOn w:val="DefaultParagraphFont"/>
    <w:uiPriority w:val="99"/>
    <w:semiHidden/>
    <w:unhideWhenUsed/>
    <w:rsid w:val="00B33D34"/>
  </w:style>
  <w:style w:type="paragraph" w:styleId="TOC1">
    <w:name w:val="toc 1"/>
    <w:basedOn w:val="Normal"/>
    <w:next w:val="Normal"/>
    <w:autoRedefine/>
    <w:uiPriority w:val="39"/>
    <w:rsid w:val="00F27A20"/>
    <w:pPr>
      <w:tabs>
        <w:tab w:val="right" w:leader="underscore" w:pos="8494"/>
      </w:tabs>
      <w:spacing w:before="120"/>
      <w:jc w:val="left"/>
    </w:pPr>
    <w:rPr>
      <w:rFonts w:asciiTheme="minorHAnsi" w:hAnsiTheme="minorHAnsi" w:cstheme="minorHAnsi"/>
      <w:b/>
      <w:bCs/>
      <w:i/>
      <w:iCs/>
      <w:sz w:val="24"/>
      <w:szCs w:val="24"/>
    </w:rPr>
  </w:style>
  <w:style w:type="paragraph" w:styleId="TOC2">
    <w:name w:val="toc 2"/>
    <w:basedOn w:val="Normal"/>
    <w:next w:val="Normal"/>
    <w:autoRedefine/>
    <w:uiPriority w:val="39"/>
    <w:rsid w:val="00B33D34"/>
    <w:pPr>
      <w:spacing w:before="120"/>
      <w:ind w:left="220"/>
      <w:jc w:val="left"/>
    </w:pPr>
    <w:rPr>
      <w:rFonts w:asciiTheme="minorHAnsi" w:hAnsiTheme="minorHAnsi" w:cstheme="minorHAnsi"/>
      <w:b/>
      <w:bCs/>
      <w:szCs w:val="22"/>
    </w:rPr>
  </w:style>
  <w:style w:type="paragraph" w:styleId="TOC3">
    <w:name w:val="toc 3"/>
    <w:basedOn w:val="Normal"/>
    <w:next w:val="Normal"/>
    <w:autoRedefine/>
    <w:uiPriority w:val="39"/>
    <w:rsid w:val="00B33D34"/>
    <w:pPr>
      <w:ind w:left="440"/>
      <w:jc w:val="left"/>
    </w:pPr>
    <w:rPr>
      <w:rFonts w:asciiTheme="minorHAnsi" w:hAnsiTheme="minorHAnsi" w:cstheme="minorHAnsi"/>
      <w:sz w:val="20"/>
    </w:rPr>
  </w:style>
  <w:style w:type="paragraph" w:styleId="TOC4">
    <w:name w:val="toc 4"/>
    <w:basedOn w:val="Normal"/>
    <w:next w:val="Normal"/>
    <w:autoRedefine/>
    <w:uiPriority w:val="39"/>
    <w:rsid w:val="00B33D34"/>
    <w:pPr>
      <w:ind w:left="660"/>
      <w:jc w:val="left"/>
    </w:pPr>
    <w:rPr>
      <w:rFonts w:asciiTheme="minorHAnsi" w:hAnsiTheme="minorHAnsi" w:cstheme="minorHAnsi"/>
      <w:sz w:val="20"/>
    </w:rPr>
  </w:style>
  <w:style w:type="paragraph" w:styleId="TOC5">
    <w:name w:val="toc 5"/>
    <w:basedOn w:val="Normal"/>
    <w:next w:val="Normal"/>
    <w:autoRedefine/>
    <w:uiPriority w:val="39"/>
    <w:rsid w:val="00B33D34"/>
    <w:pPr>
      <w:ind w:left="880"/>
      <w:jc w:val="left"/>
    </w:pPr>
    <w:rPr>
      <w:rFonts w:asciiTheme="minorHAnsi" w:hAnsiTheme="minorHAnsi" w:cstheme="minorHAnsi"/>
      <w:sz w:val="20"/>
    </w:rPr>
  </w:style>
  <w:style w:type="paragraph" w:styleId="Caption">
    <w:name w:val="caption"/>
    <w:basedOn w:val="Normal"/>
    <w:next w:val="Normal"/>
    <w:uiPriority w:val="35"/>
    <w:qFormat/>
    <w:rsid w:val="00B33D34"/>
    <w:rPr>
      <w:rFonts w:ascii="Arial" w:hAnsi="Arial"/>
      <w:b/>
      <w:sz w:val="20"/>
    </w:rPr>
  </w:style>
  <w:style w:type="paragraph" w:customStyle="1" w:styleId="T2DOCTitle">
    <w:name w:val="T2DOCTitle"/>
    <w:basedOn w:val="T2Base"/>
    <w:rsid w:val="00B33D34"/>
    <w:pPr>
      <w:spacing w:after="320" w:line="240" w:lineRule="auto"/>
      <w:jc w:val="center"/>
    </w:pPr>
    <w:rPr>
      <w:b/>
      <w:sz w:val="32"/>
    </w:rPr>
  </w:style>
  <w:style w:type="paragraph" w:customStyle="1" w:styleId="T2DOCSubject">
    <w:name w:val="T2DOCSubject"/>
    <w:basedOn w:val="T2DOCTitle"/>
    <w:rsid w:val="00B33D34"/>
    <w:rPr>
      <w:sz w:val="24"/>
    </w:rPr>
  </w:style>
  <w:style w:type="paragraph" w:customStyle="1" w:styleId="T2DOCSubSubject">
    <w:name w:val="T2DOCSubSubject"/>
    <w:basedOn w:val="T2DOCSubject"/>
    <w:rsid w:val="00B33D34"/>
  </w:style>
  <w:style w:type="paragraph" w:customStyle="1" w:styleId="T2DOCVersion">
    <w:name w:val="T2DOCVersion"/>
    <w:basedOn w:val="CoverLineThin"/>
    <w:rsid w:val="00B33D34"/>
  </w:style>
  <w:style w:type="paragraph" w:customStyle="1" w:styleId="CoverLineBold">
    <w:name w:val="CoverLineBold"/>
    <w:basedOn w:val="T2Base"/>
    <w:next w:val="T2Base"/>
    <w:rsid w:val="00B33D34"/>
    <w:pPr>
      <w:pBdr>
        <w:bottom w:val="single" w:sz="12" w:space="1" w:color="808080"/>
      </w:pBdr>
      <w:spacing w:after="120" w:line="360" w:lineRule="auto"/>
      <w:ind w:left="2835" w:right="2835"/>
      <w:jc w:val="center"/>
    </w:pPr>
    <w:rPr>
      <w:u w:val="single"/>
    </w:rPr>
  </w:style>
  <w:style w:type="paragraph" w:customStyle="1" w:styleId="CoverLineThin">
    <w:name w:val="CoverLineThin"/>
    <w:basedOn w:val="CoverLineBold"/>
    <w:next w:val="T2Base"/>
    <w:rsid w:val="00B33D34"/>
    <w:pPr>
      <w:pBdr>
        <w:bottom w:val="single" w:sz="8" w:space="1" w:color="808080"/>
      </w:pBdr>
    </w:pPr>
  </w:style>
  <w:style w:type="paragraph" w:customStyle="1" w:styleId="T2Head">
    <w:name w:val="T2Head"/>
    <w:basedOn w:val="T2Base"/>
    <w:link w:val="T2HeadCar"/>
    <w:rsid w:val="00B33D34"/>
    <w:pPr>
      <w:spacing w:line="240" w:lineRule="auto"/>
      <w:jc w:val="center"/>
    </w:pPr>
    <w:rPr>
      <w:sz w:val="18"/>
    </w:rPr>
  </w:style>
  <w:style w:type="paragraph" w:customStyle="1" w:styleId="T2BaseArrayBullet1">
    <w:name w:val="T2BaseArrayBullet1"/>
    <w:basedOn w:val="T2BaseArray"/>
    <w:rsid w:val="00B33D34"/>
    <w:pPr>
      <w:numPr>
        <w:numId w:val="5"/>
      </w:numPr>
      <w:spacing w:before="0"/>
      <w:jc w:val="both"/>
    </w:pPr>
  </w:style>
  <w:style w:type="paragraph" w:customStyle="1" w:styleId="Bullet1">
    <w:name w:val="Bullet1"/>
    <w:basedOn w:val="Normal"/>
    <w:rsid w:val="00B33D34"/>
    <w:pPr>
      <w:numPr>
        <w:numId w:val="6"/>
      </w:numPr>
      <w:spacing w:line="360" w:lineRule="auto"/>
      <w:jc w:val="left"/>
    </w:pPr>
    <w:rPr>
      <w:rFonts w:ascii="Arial" w:hAnsi="Arial"/>
      <w:snapToGrid w:val="0"/>
      <w:lang w:val="en-GB"/>
    </w:rPr>
  </w:style>
  <w:style w:type="paragraph" w:customStyle="1" w:styleId="Bullet2">
    <w:name w:val="Bullet2"/>
    <w:basedOn w:val="Bullet1"/>
    <w:rsid w:val="00B33D34"/>
    <w:pPr>
      <w:tabs>
        <w:tab w:val="clear" w:pos="360"/>
        <w:tab w:val="num" w:pos="1418"/>
      </w:tabs>
      <w:ind w:left="1418"/>
    </w:pPr>
    <w:rPr>
      <w:sz w:val="20"/>
    </w:rPr>
  </w:style>
  <w:style w:type="paragraph" w:customStyle="1" w:styleId="Headline">
    <w:name w:val="Headline"/>
    <w:basedOn w:val="T2Base"/>
    <w:rsid w:val="00B33D34"/>
    <w:pPr>
      <w:spacing w:before="240" w:after="240"/>
    </w:pPr>
    <w:rPr>
      <w:b/>
      <w:i/>
    </w:rPr>
  </w:style>
  <w:style w:type="paragraph" w:customStyle="1" w:styleId="T2Bullet2">
    <w:name w:val="T2Bullet2"/>
    <w:basedOn w:val="Normal"/>
    <w:rsid w:val="00B33D34"/>
    <w:pPr>
      <w:numPr>
        <w:numId w:val="7"/>
      </w:numPr>
      <w:spacing w:before="40" w:after="40"/>
      <w:ind w:left="1775" w:hanging="357"/>
    </w:pPr>
    <w:rPr>
      <w:rFonts w:ascii="Tahoma" w:hAnsi="Tahoma" w:cs="Tahoma"/>
      <w:sz w:val="20"/>
    </w:rPr>
  </w:style>
  <w:style w:type="paragraph" w:styleId="Quote">
    <w:name w:val="Quote"/>
    <w:basedOn w:val="T2Base"/>
    <w:link w:val="QuoteChar"/>
    <w:qFormat/>
    <w:rsid w:val="00B33D34"/>
    <w:pPr>
      <w:ind w:left="1701"/>
    </w:pPr>
  </w:style>
  <w:style w:type="character" w:customStyle="1" w:styleId="QuoteChar">
    <w:name w:val="Quote Char"/>
    <w:basedOn w:val="DefaultParagraphFont"/>
    <w:link w:val="Quote"/>
    <w:rsid w:val="00B33D34"/>
    <w:rPr>
      <w:rFonts w:ascii="Tahoma" w:eastAsia="Times New Roman" w:hAnsi="Tahoma" w:cs="Times New Roman"/>
      <w:sz w:val="20"/>
      <w:szCs w:val="20"/>
      <w:lang w:val="fr-FR" w:eastAsia="fr-FR"/>
    </w:rPr>
  </w:style>
  <w:style w:type="paragraph" w:customStyle="1" w:styleId="CitationBullet">
    <w:name w:val="CitationBullet"/>
    <w:basedOn w:val="T2Bullet1"/>
    <w:rsid w:val="00B33D34"/>
    <w:pPr>
      <w:tabs>
        <w:tab w:val="clear" w:pos="1134"/>
        <w:tab w:val="num" w:pos="2694"/>
      </w:tabs>
      <w:ind w:left="2694"/>
    </w:pPr>
  </w:style>
  <w:style w:type="paragraph" w:customStyle="1" w:styleId="TitreTableau">
    <w:name w:val="TitreTableau"/>
    <w:basedOn w:val="Heading5"/>
    <w:rsid w:val="00B33D34"/>
    <w:pPr>
      <w:spacing w:before="20" w:after="20"/>
      <w:outlineLvl w:val="9"/>
    </w:pPr>
    <w:rPr>
      <w:rFonts w:ascii="Arial" w:hAnsi="Arial" w:cs="Arial"/>
      <w:spacing w:val="40"/>
      <w:sz w:val="20"/>
      <w:szCs w:val="20"/>
    </w:rPr>
  </w:style>
  <w:style w:type="paragraph" w:customStyle="1" w:styleId="CarCarattereCarattereCarCarCharCharCharCharCharCharChar">
    <w:name w:val="Car Carattere Carattere Car Car Char Char Char Char Char Char Char"/>
    <w:basedOn w:val="Normal"/>
    <w:semiHidden/>
    <w:rsid w:val="00B33D34"/>
    <w:pPr>
      <w:spacing w:after="160" w:line="240" w:lineRule="exact"/>
      <w:jc w:val="left"/>
    </w:pPr>
    <w:rPr>
      <w:rFonts w:eastAsia="SimSun"/>
      <w:lang w:val="en-US" w:eastAsia="en-US"/>
    </w:rPr>
  </w:style>
  <w:style w:type="paragraph" w:customStyle="1" w:styleId="UR">
    <w:name w:val="UR"/>
    <w:basedOn w:val="Normal"/>
    <w:autoRedefine/>
    <w:rsid w:val="00B33D34"/>
    <w:pPr>
      <w:keepNext/>
      <w:spacing w:before="60" w:after="60"/>
      <w:contextualSpacing/>
    </w:pPr>
    <w:rPr>
      <w:rFonts w:ascii="Arial" w:hAnsi="Arial" w:cs="Arial"/>
      <w:strike/>
      <w:sz w:val="18"/>
      <w:szCs w:val="18"/>
      <w:lang w:val="en-GB"/>
    </w:rPr>
  </w:style>
  <w:style w:type="paragraph" w:customStyle="1" w:styleId="T2STableHeading">
    <w:name w:val="T2S Table Heading"/>
    <w:basedOn w:val="Normal"/>
    <w:next w:val="Normal"/>
    <w:rsid w:val="00B33D34"/>
    <w:pPr>
      <w:widowControl w:val="0"/>
      <w:adjustRightInd w:val="0"/>
      <w:spacing w:before="60" w:after="60" w:line="360" w:lineRule="atLeast"/>
      <w:contextualSpacing/>
      <w:textAlignment w:val="baseline"/>
    </w:pPr>
    <w:rPr>
      <w:rFonts w:eastAsia="MS Mincho"/>
      <w:b/>
      <w:color w:val="FFFFFF"/>
      <w:szCs w:val="22"/>
      <w:lang w:val="en-GB" w:eastAsia="ja-JP"/>
    </w:rPr>
  </w:style>
  <w:style w:type="paragraph" w:customStyle="1" w:styleId="CarCarCarCarCarattereCarattereCarCharCarCharCar">
    <w:name w:val="Car Car Car Car Carattere Carattere Car Char Car Char Car"/>
    <w:basedOn w:val="Normal"/>
    <w:rsid w:val="00B33D34"/>
    <w:pPr>
      <w:widowControl w:val="0"/>
      <w:spacing w:before="120" w:after="160" w:line="240" w:lineRule="exact"/>
      <w:contextualSpacing/>
      <w:jc w:val="left"/>
    </w:pPr>
    <w:rPr>
      <w:rFonts w:ascii="Verdana" w:hAnsi="Verdana"/>
      <w:sz w:val="20"/>
      <w:lang w:val="en-US" w:eastAsia="en-US"/>
    </w:rPr>
  </w:style>
  <w:style w:type="paragraph" w:customStyle="1" w:styleId="URDCarCharCarCharCarCharCarCharCarCarCharCarCar">
    <w:name w:val="URD Car Char Car Char Car Char Car Char Car Car Char Car Car"/>
    <w:basedOn w:val="Normal"/>
    <w:next w:val="Normal"/>
    <w:rsid w:val="00B33D34"/>
    <w:pPr>
      <w:widowControl w:val="0"/>
      <w:adjustRightInd w:val="0"/>
      <w:spacing w:before="120" w:after="120" w:line="360" w:lineRule="atLeast"/>
      <w:contextualSpacing/>
      <w:textAlignment w:val="baseline"/>
    </w:pPr>
    <w:rPr>
      <w:szCs w:val="24"/>
      <w:lang w:val="pl-PL" w:eastAsia="pl-PL"/>
    </w:rPr>
  </w:style>
  <w:style w:type="paragraph" w:styleId="BlockText">
    <w:name w:val="Block Text"/>
    <w:basedOn w:val="Normal"/>
    <w:rsid w:val="00B33D34"/>
    <w:pPr>
      <w:widowControl w:val="0"/>
      <w:adjustRightInd w:val="0"/>
      <w:spacing w:before="120" w:after="120" w:line="360" w:lineRule="atLeast"/>
      <w:ind w:left="1440" w:right="1440"/>
      <w:contextualSpacing/>
      <w:textAlignment w:val="baseline"/>
    </w:pPr>
    <w:rPr>
      <w:rFonts w:eastAsia="MS Mincho"/>
      <w:szCs w:val="24"/>
      <w:lang w:val="en-GB" w:eastAsia="ja-JP"/>
    </w:rPr>
  </w:style>
  <w:style w:type="paragraph" w:customStyle="1" w:styleId="Default">
    <w:name w:val="Default"/>
    <w:rsid w:val="00B33D34"/>
    <w:pPr>
      <w:autoSpaceDE w:val="0"/>
      <w:autoSpaceDN w:val="0"/>
      <w:adjustRightInd w:val="0"/>
      <w:spacing w:after="0" w:line="240" w:lineRule="auto"/>
    </w:pPr>
    <w:rPr>
      <w:rFonts w:ascii="Tahoma" w:eastAsia="Times New Roman" w:hAnsi="Tahoma" w:cs="Tahoma"/>
      <w:color w:val="000000"/>
      <w:sz w:val="24"/>
      <w:szCs w:val="24"/>
      <w:lang w:val="it-IT" w:eastAsia="it-IT"/>
    </w:rPr>
  </w:style>
  <w:style w:type="paragraph" w:customStyle="1" w:styleId="T2Bullet2Array">
    <w:name w:val="T2Bullet2Array"/>
    <w:basedOn w:val="Normal"/>
    <w:uiPriority w:val="99"/>
    <w:rsid w:val="00B33D34"/>
    <w:pPr>
      <w:numPr>
        <w:numId w:val="8"/>
      </w:numPr>
      <w:tabs>
        <w:tab w:val="num" w:pos="1259"/>
      </w:tabs>
      <w:suppressAutoHyphens/>
      <w:spacing w:before="40" w:after="40" w:line="360" w:lineRule="auto"/>
      <w:ind w:left="1259" w:hanging="425"/>
    </w:pPr>
    <w:rPr>
      <w:rFonts w:ascii="Tahoma" w:hAnsi="Tahoma"/>
      <w:sz w:val="18"/>
      <w:szCs w:val="18"/>
      <w:lang w:val="en-GB"/>
    </w:rPr>
  </w:style>
  <w:style w:type="paragraph" w:customStyle="1" w:styleId="T2Bullet1Array">
    <w:name w:val="T2Bullet1Array"/>
    <w:basedOn w:val="T2BaseArray"/>
    <w:rsid w:val="00B33D34"/>
    <w:pPr>
      <w:numPr>
        <w:numId w:val="9"/>
      </w:numPr>
      <w:tabs>
        <w:tab w:val="num" w:pos="514"/>
      </w:tabs>
      <w:suppressAutoHyphens/>
      <w:spacing w:before="40" w:after="40"/>
      <w:ind w:left="510" w:hanging="357"/>
      <w:jc w:val="both"/>
    </w:pPr>
    <w:rPr>
      <w:sz w:val="18"/>
      <w:szCs w:val="18"/>
    </w:rPr>
  </w:style>
  <w:style w:type="character" w:styleId="Hyperlink">
    <w:name w:val="Hyperlink"/>
    <w:basedOn w:val="DefaultParagraphFont"/>
    <w:uiPriority w:val="99"/>
    <w:rsid w:val="00B33D34"/>
    <w:rPr>
      <w:rFonts w:cs="Times New Roman"/>
      <w:color w:val="0000FF"/>
      <w:u w:val="single"/>
    </w:rPr>
  </w:style>
  <w:style w:type="paragraph" w:styleId="NormalWeb">
    <w:name w:val="Normal (Web)"/>
    <w:basedOn w:val="Normal"/>
    <w:uiPriority w:val="99"/>
    <w:semiHidden/>
    <w:unhideWhenUsed/>
    <w:rsid w:val="00B33D34"/>
    <w:pPr>
      <w:spacing w:before="100" w:beforeAutospacing="1" w:after="100" w:afterAutospacing="1"/>
      <w:jc w:val="left"/>
    </w:pPr>
    <w:rPr>
      <w:sz w:val="24"/>
      <w:szCs w:val="24"/>
      <w:lang w:val="en-US" w:eastAsia="ja-JP"/>
    </w:rPr>
  </w:style>
  <w:style w:type="table" w:styleId="LightList-Accent1">
    <w:name w:val="Light List Accent 1"/>
    <w:basedOn w:val="TableNormal"/>
    <w:uiPriority w:val="61"/>
    <w:rsid w:val="00B33D34"/>
    <w:pPr>
      <w:spacing w:after="0" w:line="240" w:lineRule="auto"/>
    </w:pPr>
    <w:rPr>
      <w:rFonts w:ascii="Times New Roman" w:eastAsia="Times New Roman" w:hAnsi="Times New Roman" w:cs="Times New Roman"/>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NoSpacing">
    <w:name w:val="No Spacing"/>
    <w:uiPriority w:val="1"/>
    <w:qFormat/>
    <w:rsid w:val="00B33D34"/>
    <w:pPr>
      <w:widowControl w:val="0"/>
      <w:autoSpaceDE w:val="0"/>
      <w:autoSpaceDN w:val="0"/>
      <w:adjustRightInd w:val="0"/>
      <w:spacing w:after="0" w:line="240" w:lineRule="auto"/>
    </w:pPr>
    <w:rPr>
      <w:rFonts w:ascii="CG Times" w:eastAsia="Times New Roman" w:hAnsi="CG Times" w:cs="Times New Roman"/>
      <w:sz w:val="20"/>
      <w:szCs w:val="24"/>
      <w:lang w:val="en-US"/>
    </w:rPr>
  </w:style>
  <w:style w:type="paragraph" w:customStyle="1" w:styleId="T2STableRow">
    <w:name w:val="T2S Table Row"/>
    <w:basedOn w:val="Normal"/>
    <w:rsid w:val="00B33D34"/>
    <w:pPr>
      <w:spacing w:before="60" w:after="60"/>
      <w:contextualSpacing/>
    </w:pPr>
    <w:rPr>
      <w:rFonts w:eastAsia="MS Mincho"/>
      <w:szCs w:val="22"/>
      <w:lang w:val="en-GB" w:eastAsia="ja-JP"/>
    </w:rPr>
  </w:style>
  <w:style w:type="paragraph" w:customStyle="1" w:styleId="TextLeft11">
    <w:name w:val="Text Left 11"/>
    <w:qFormat/>
    <w:rsid w:val="00B33D34"/>
    <w:pPr>
      <w:spacing w:before="60" w:after="60" w:line="240" w:lineRule="auto"/>
    </w:pPr>
    <w:rPr>
      <w:rFonts w:ascii="Arial" w:eastAsia="Calibri" w:hAnsi="Arial" w:cs="Times New Roman"/>
      <w:lang w:val="en-GB"/>
    </w:rPr>
  </w:style>
  <w:style w:type="numbering" w:customStyle="1" w:styleId="T2SHeadings">
    <w:name w:val="T2S Headings"/>
    <w:uiPriority w:val="99"/>
    <w:rsid w:val="00B33D34"/>
    <w:pPr>
      <w:numPr>
        <w:numId w:val="10"/>
      </w:numPr>
    </w:pPr>
  </w:style>
  <w:style w:type="character" w:customStyle="1" w:styleId="left">
    <w:name w:val="left"/>
    <w:basedOn w:val="DefaultParagraphFont"/>
    <w:rsid w:val="00B33D34"/>
  </w:style>
  <w:style w:type="paragraph" w:customStyle="1" w:styleId="SafetyCauseTable">
    <w:name w:val="SafetyCause_Table"/>
    <w:uiPriority w:val="99"/>
    <w:rsid w:val="00B33D34"/>
    <w:pPr>
      <w:keepNext/>
      <w:autoSpaceDE w:val="0"/>
      <w:autoSpaceDN w:val="0"/>
      <w:adjustRightInd w:val="0"/>
      <w:spacing w:after="0" w:line="252" w:lineRule="atLeast"/>
    </w:pPr>
    <w:rPr>
      <w:rFonts w:ascii="Arial" w:eastAsia="Times New Roman" w:hAnsi="Arial" w:cs="Arial"/>
      <w:b/>
      <w:bCs/>
      <w:color w:val="000000"/>
      <w:lang w:val="de-DE" w:eastAsia="de-DE"/>
    </w:rPr>
  </w:style>
  <w:style w:type="character" w:customStyle="1" w:styleId="Code">
    <w:name w:val="Code"/>
    <w:rsid w:val="00B33D34"/>
    <w:rPr>
      <w:rFonts w:ascii="Courier New" w:hAnsi="Courier New" w:cs="Courier New"/>
    </w:rPr>
  </w:style>
  <w:style w:type="paragraph" w:customStyle="1" w:styleId="SafetyConsequenceTable">
    <w:name w:val="SafetyConsequence_Table"/>
    <w:uiPriority w:val="99"/>
    <w:rsid w:val="00B33D34"/>
    <w:pPr>
      <w:keepNext/>
      <w:autoSpaceDE w:val="0"/>
      <w:autoSpaceDN w:val="0"/>
      <w:adjustRightInd w:val="0"/>
      <w:spacing w:before="85" w:after="0" w:line="320" w:lineRule="atLeast"/>
    </w:pPr>
    <w:rPr>
      <w:rFonts w:ascii="Arial" w:eastAsia="Times New Roman" w:hAnsi="Arial" w:cs="Arial"/>
      <w:color w:val="000000"/>
      <w:lang w:val="de-DE" w:eastAsia="de-DE"/>
    </w:rPr>
  </w:style>
  <w:style w:type="character" w:customStyle="1" w:styleId="Italic">
    <w:name w:val="Italic"/>
    <w:rsid w:val="00B33D34"/>
    <w:rPr>
      <w:i/>
      <w:iCs/>
    </w:rPr>
  </w:style>
  <w:style w:type="paragraph" w:customStyle="1" w:styleId="CaptionTextColumn">
    <w:name w:val="CaptionTextColumn"/>
    <w:uiPriority w:val="99"/>
    <w:rsid w:val="00B33D34"/>
    <w:pPr>
      <w:autoSpaceDE w:val="0"/>
      <w:autoSpaceDN w:val="0"/>
      <w:adjustRightInd w:val="0"/>
      <w:spacing w:after="0" w:line="320" w:lineRule="atLeast"/>
      <w:ind w:left="1700"/>
    </w:pPr>
    <w:rPr>
      <w:rFonts w:ascii="Arial" w:eastAsia="Times New Roman" w:hAnsi="Arial" w:cs="Arial"/>
      <w:color w:val="000000"/>
      <w:sz w:val="18"/>
      <w:szCs w:val="18"/>
      <w:lang w:val="de-DE" w:eastAsia="de-DE"/>
    </w:rPr>
  </w:style>
  <w:style w:type="character" w:customStyle="1" w:styleId="Genfcc3249e93874722b796e58ff44ed223">
    <w:name w:val="Genfcc3249e93874722b796e58ff44ed223"/>
    <w:uiPriority w:val="99"/>
    <w:rsid w:val="00B33D34"/>
    <w:rPr>
      <w:i/>
      <w:iCs/>
    </w:rPr>
  </w:style>
  <w:style w:type="character" w:customStyle="1" w:styleId="InlineCrossReference">
    <w:name w:val="InlineCrossReference"/>
    <w:rsid w:val="00B33D34"/>
    <w:rPr>
      <w:rFonts w:ascii="Arial" w:hAnsi="Arial" w:cs="Arial"/>
    </w:rPr>
  </w:style>
  <w:style w:type="paragraph" w:customStyle="1" w:styleId="AbstandvorMarginalie">
    <w:name w:val="Abstand_vor_Marginalie"/>
    <w:uiPriority w:val="99"/>
    <w:rsid w:val="00B33D34"/>
    <w:pPr>
      <w:keepNext/>
      <w:autoSpaceDE w:val="0"/>
      <w:autoSpaceDN w:val="0"/>
      <w:adjustRightInd w:val="0"/>
      <w:spacing w:after="0" w:line="70" w:lineRule="atLeast"/>
    </w:pPr>
    <w:rPr>
      <w:rFonts w:ascii="Arial Unicode MS" w:eastAsia="Times New Roman" w:hAnsi="Arial Unicode MS" w:cs="Arial Unicode MS"/>
      <w:color w:val="000000"/>
      <w:sz w:val="20"/>
      <w:szCs w:val="20"/>
      <w:lang w:val="de-DE" w:eastAsia="de-DE"/>
    </w:rPr>
  </w:style>
  <w:style w:type="paragraph" w:customStyle="1" w:styleId="MarginText">
    <w:name w:val="MarginText"/>
    <w:rsid w:val="00B33D34"/>
    <w:pPr>
      <w:keepNext/>
      <w:suppressAutoHyphens/>
      <w:autoSpaceDE w:val="0"/>
      <w:autoSpaceDN w:val="0"/>
      <w:adjustRightInd w:val="0"/>
      <w:spacing w:before="85" w:after="0" w:line="320" w:lineRule="exact"/>
    </w:pPr>
    <w:rPr>
      <w:rFonts w:ascii="Arial" w:eastAsia="Times New Roman" w:hAnsi="Arial" w:cs="Arial"/>
      <w:b/>
      <w:bCs/>
      <w:color w:val="000000"/>
      <w:lang w:val="de-DE" w:eastAsia="de-DE"/>
    </w:rPr>
  </w:style>
  <w:style w:type="paragraph" w:customStyle="1" w:styleId="UnorderedList">
    <w:name w:val="UnorderedList"/>
    <w:rsid w:val="00B33D34"/>
    <w:pPr>
      <w:tabs>
        <w:tab w:val="left" w:pos="1700"/>
        <w:tab w:val="left" w:pos="2040"/>
      </w:tabs>
      <w:autoSpaceDE w:val="0"/>
      <w:autoSpaceDN w:val="0"/>
      <w:adjustRightInd w:val="0"/>
      <w:spacing w:before="85" w:after="0" w:line="320" w:lineRule="atLeast"/>
      <w:ind w:left="2040" w:hanging="340"/>
    </w:pPr>
    <w:rPr>
      <w:rFonts w:ascii="Arial" w:eastAsia="Times New Roman" w:hAnsi="Arial" w:cs="Arial"/>
      <w:color w:val="000000"/>
      <w:lang w:val="de-DE" w:eastAsia="de-DE"/>
    </w:rPr>
  </w:style>
  <w:style w:type="paragraph" w:customStyle="1" w:styleId="UnorderedListTable">
    <w:name w:val="UnorderedList_Table"/>
    <w:uiPriority w:val="99"/>
    <w:rsid w:val="00B33D34"/>
    <w:pPr>
      <w:tabs>
        <w:tab w:val="left" w:pos="0"/>
        <w:tab w:val="left" w:pos="340"/>
      </w:tabs>
      <w:autoSpaceDE w:val="0"/>
      <w:autoSpaceDN w:val="0"/>
      <w:adjustRightInd w:val="0"/>
      <w:spacing w:before="85" w:after="0" w:line="320" w:lineRule="atLeast"/>
      <w:ind w:left="340" w:hanging="340"/>
    </w:pPr>
    <w:rPr>
      <w:rFonts w:ascii="Arial" w:eastAsia="Times New Roman" w:hAnsi="Arial" w:cs="Arial"/>
      <w:color w:val="000000"/>
      <w:lang w:val="de-DE" w:eastAsia="de-DE"/>
    </w:rPr>
  </w:style>
  <w:style w:type="character" w:customStyle="1" w:styleId="Gen9d7fa05867304f39bb072ab1e8344b94">
    <w:name w:val="Gen9d7fa05867304f39bb072ab1e8344b94"/>
    <w:uiPriority w:val="99"/>
    <w:rsid w:val="00B33D34"/>
    <w:rPr>
      <w:color w:val="5A78BE"/>
    </w:rPr>
  </w:style>
  <w:style w:type="paragraph" w:customStyle="1" w:styleId="TableHeaderCenterFirstTable">
    <w:name w:val="TableHeaderCenterFirst_Table"/>
    <w:uiPriority w:val="99"/>
    <w:rsid w:val="00B33D34"/>
    <w:pPr>
      <w:keepNext/>
      <w:autoSpaceDE w:val="0"/>
      <w:autoSpaceDN w:val="0"/>
      <w:adjustRightInd w:val="0"/>
      <w:spacing w:after="0" w:line="320" w:lineRule="atLeast"/>
      <w:jc w:val="center"/>
    </w:pPr>
    <w:rPr>
      <w:rFonts w:ascii="Arial" w:eastAsia="Times New Roman" w:hAnsi="Arial" w:cs="Arial"/>
      <w:b/>
      <w:bCs/>
      <w:color w:val="FFFFFF"/>
      <w:lang w:val="de-DE" w:eastAsia="de-DE"/>
    </w:rPr>
  </w:style>
  <w:style w:type="paragraph" w:customStyle="1" w:styleId="TableCellLeftFirstTable">
    <w:name w:val="TableCellLeftFirst_Table"/>
    <w:uiPriority w:val="99"/>
    <w:rsid w:val="00B33D34"/>
    <w:pPr>
      <w:autoSpaceDE w:val="0"/>
      <w:autoSpaceDN w:val="0"/>
      <w:adjustRightInd w:val="0"/>
      <w:spacing w:after="0" w:line="320" w:lineRule="atLeast"/>
    </w:pPr>
    <w:rPr>
      <w:rFonts w:ascii="Arial" w:eastAsia="Times New Roman" w:hAnsi="Arial" w:cs="Arial"/>
      <w:color w:val="000000"/>
      <w:lang w:val="de-DE" w:eastAsia="de-DE"/>
    </w:rPr>
  </w:style>
  <w:style w:type="paragraph" w:customStyle="1" w:styleId="TableCellLeftTable">
    <w:name w:val="TableCellLeft_Table"/>
    <w:uiPriority w:val="99"/>
    <w:rsid w:val="00B33D34"/>
    <w:pPr>
      <w:autoSpaceDE w:val="0"/>
      <w:autoSpaceDN w:val="0"/>
      <w:adjustRightInd w:val="0"/>
      <w:spacing w:before="85" w:after="0" w:line="320" w:lineRule="atLeast"/>
    </w:pPr>
    <w:rPr>
      <w:rFonts w:ascii="Arial" w:eastAsia="Times New Roman" w:hAnsi="Arial" w:cs="Arial"/>
      <w:color w:val="000000"/>
      <w:lang w:val="de-DE" w:eastAsia="de-DE"/>
    </w:rPr>
  </w:style>
  <w:style w:type="paragraph" w:customStyle="1" w:styleId="Paragraph">
    <w:name w:val="Paragraph"/>
    <w:rsid w:val="00B33D34"/>
    <w:pPr>
      <w:autoSpaceDE w:val="0"/>
      <w:autoSpaceDN w:val="0"/>
      <w:adjustRightInd w:val="0"/>
      <w:spacing w:before="85" w:after="0" w:line="320" w:lineRule="atLeast"/>
      <w:ind w:left="1700"/>
    </w:pPr>
    <w:rPr>
      <w:rFonts w:ascii="Arial" w:eastAsia="Times New Roman" w:hAnsi="Arial" w:cs="Arial"/>
      <w:color w:val="000000"/>
      <w:lang w:val="de-DE" w:eastAsia="de-DE"/>
    </w:rPr>
  </w:style>
  <w:style w:type="paragraph" w:customStyle="1" w:styleId="Gene331312713d34976a7a1ed123a1760b4Table">
    <w:name w:val="Gene331312713d34976a7a1ed123a1760b4_Table"/>
    <w:uiPriority w:val="99"/>
    <w:rsid w:val="00B33D34"/>
    <w:pPr>
      <w:autoSpaceDE w:val="0"/>
      <w:autoSpaceDN w:val="0"/>
      <w:adjustRightInd w:val="0"/>
      <w:spacing w:after="0" w:line="275" w:lineRule="atLeast"/>
    </w:pPr>
    <w:rPr>
      <w:rFonts w:ascii="Arial" w:eastAsia="Times New Roman" w:hAnsi="Arial" w:cs="Arial"/>
      <w:b/>
      <w:bCs/>
      <w:color w:val="000000"/>
      <w:sz w:val="24"/>
      <w:szCs w:val="24"/>
      <w:lang w:val="de-DE" w:eastAsia="de-DE"/>
    </w:rPr>
  </w:style>
  <w:style w:type="paragraph" w:customStyle="1" w:styleId="Geneeb9d37873a84395ac486bb780b6369aTable">
    <w:name w:val="Geneeb9d37873a84395ac486bb780b6369a_Table"/>
    <w:uiPriority w:val="99"/>
    <w:rsid w:val="00B33D34"/>
    <w:pPr>
      <w:autoSpaceDE w:val="0"/>
      <w:autoSpaceDN w:val="0"/>
      <w:adjustRightInd w:val="0"/>
      <w:spacing w:after="0" w:line="240" w:lineRule="auto"/>
      <w:jc w:val="center"/>
    </w:pPr>
    <w:rPr>
      <w:rFonts w:ascii="Arial" w:eastAsia="Times New Roman" w:hAnsi="Arial" w:cs="Arial"/>
      <w:color w:val="000000"/>
      <w:lang w:val="de-DE" w:eastAsia="de-DE"/>
    </w:rPr>
  </w:style>
  <w:style w:type="paragraph" w:customStyle="1" w:styleId="SubHeading">
    <w:name w:val="SubHeading"/>
    <w:rsid w:val="00B33D34"/>
    <w:pPr>
      <w:keepNext/>
      <w:suppressAutoHyphens/>
      <w:autoSpaceDE w:val="0"/>
      <w:autoSpaceDN w:val="0"/>
      <w:adjustRightInd w:val="0"/>
      <w:spacing w:before="85" w:after="0" w:line="385" w:lineRule="atLeast"/>
      <w:ind w:left="1700"/>
    </w:pPr>
    <w:rPr>
      <w:rFonts w:ascii="Arial Unicode MS" w:eastAsia="Times New Roman" w:hAnsi="Arial Unicode MS" w:cs="Arial Unicode MS"/>
      <w:b/>
      <w:bCs/>
      <w:color w:val="000000"/>
      <w:lang w:val="de-DE" w:eastAsia="de-DE"/>
    </w:rPr>
  </w:style>
  <w:style w:type="paragraph" w:customStyle="1" w:styleId="Heading4DB">
    <w:name w:val="Heading4DB"/>
    <w:uiPriority w:val="99"/>
    <w:rsid w:val="00B33D34"/>
    <w:pPr>
      <w:keepNext/>
      <w:suppressAutoHyphens/>
      <w:autoSpaceDE w:val="0"/>
      <w:autoSpaceDN w:val="0"/>
      <w:adjustRightInd w:val="0"/>
      <w:spacing w:before="368" w:after="0" w:line="367" w:lineRule="atLeast"/>
      <w:ind w:left="2834" w:hanging="1133"/>
    </w:pPr>
    <w:rPr>
      <w:rFonts w:ascii="Arial" w:eastAsia="Times New Roman" w:hAnsi="Arial" w:cs="Arial"/>
      <w:color w:val="000000"/>
      <w:sz w:val="32"/>
      <w:szCs w:val="32"/>
      <w:lang w:val="de-DE" w:eastAsia="de-DE"/>
    </w:rPr>
  </w:style>
  <w:style w:type="character" w:customStyle="1" w:styleId="Heading4Inline">
    <w:name w:val="Heading4Inline"/>
    <w:uiPriority w:val="99"/>
    <w:rsid w:val="00B33D34"/>
  </w:style>
  <w:style w:type="paragraph" w:customStyle="1" w:styleId="margin-top02cm">
    <w:name w:val="margin-top0.2cm"/>
    <w:uiPriority w:val="99"/>
    <w:rsid w:val="00B33D34"/>
    <w:pPr>
      <w:keepNext/>
      <w:widowControl w:val="0"/>
      <w:suppressAutoHyphens/>
      <w:autoSpaceDE w:val="0"/>
      <w:autoSpaceDN w:val="0"/>
      <w:adjustRightInd w:val="0"/>
      <w:spacing w:before="93" w:after="0" w:line="20" w:lineRule="exact"/>
    </w:pPr>
    <w:rPr>
      <w:rFonts w:ascii="Arial" w:eastAsia="Times New Roman" w:hAnsi="Arial" w:cs="Arial"/>
      <w:color w:val="FFFFFF"/>
      <w:sz w:val="2"/>
      <w:szCs w:val="2"/>
      <w:lang w:val="de-DE" w:eastAsia="de-DE"/>
    </w:rPr>
  </w:style>
  <w:style w:type="paragraph" w:customStyle="1" w:styleId="margin-bottom02cm">
    <w:name w:val="margin-bottom0.2cm"/>
    <w:uiPriority w:val="99"/>
    <w:rsid w:val="00B33D34"/>
    <w:pPr>
      <w:widowControl w:val="0"/>
      <w:suppressAutoHyphens/>
      <w:autoSpaceDE w:val="0"/>
      <w:autoSpaceDN w:val="0"/>
      <w:adjustRightInd w:val="0"/>
      <w:spacing w:before="93" w:after="0" w:line="20" w:lineRule="exact"/>
    </w:pPr>
    <w:rPr>
      <w:rFonts w:ascii="Arial" w:eastAsia="Times New Roman" w:hAnsi="Arial" w:cs="Arial"/>
      <w:color w:val="FFFFFF"/>
      <w:sz w:val="2"/>
      <w:szCs w:val="2"/>
      <w:lang w:val="de-DE" w:eastAsia="de-DE"/>
    </w:rPr>
  </w:style>
  <w:style w:type="paragraph" w:customStyle="1" w:styleId="margin-top05cm">
    <w:name w:val="margin-top0.5cm"/>
    <w:uiPriority w:val="99"/>
    <w:rsid w:val="00B33D34"/>
    <w:pPr>
      <w:keepNext/>
      <w:widowControl w:val="0"/>
      <w:suppressAutoHyphens/>
      <w:autoSpaceDE w:val="0"/>
      <w:autoSpaceDN w:val="0"/>
      <w:adjustRightInd w:val="0"/>
      <w:spacing w:before="263" w:after="0" w:line="20" w:lineRule="exact"/>
    </w:pPr>
    <w:rPr>
      <w:rFonts w:ascii="Arial" w:eastAsia="Times New Roman" w:hAnsi="Arial" w:cs="Arial"/>
      <w:color w:val="FFFFFF"/>
      <w:sz w:val="2"/>
      <w:szCs w:val="2"/>
      <w:lang w:val="de-DE" w:eastAsia="de-DE"/>
    </w:rPr>
  </w:style>
  <w:style w:type="paragraph" w:customStyle="1" w:styleId="margin-bottom01cm">
    <w:name w:val="margin-bottom0.1cm"/>
    <w:uiPriority w:val="99"/>
    <w:rsid w:val="00B33D34"/>
    <w:pPr>
      <w:widowControl w:val="0"/>
      <w:suppressAutoHyphens/>
      <w:autoSpaceDE w:val="0"/>
      <w:autoSpaceDN w:val="0"/>
      <w:adjustRightInd w:val="0"/>
      <w:spacing w:before="36" w:after="0" w:line="20" w:lineRule="exact"/>
    </w:pPr>
    <w:rPr>
      <w:rFonts w:ascii="Arial" w:eastAsia="Times New Roman" w:hAnsi="Arial" w:cs="Arial"/>
      <w:color w:val="FFFFFF"/>
      <w:sz w:val="2"/>
      <w:szCs w:val="2"/>
      <w:lang w:val="de-DE" w:eastAsia="de-DE"/>
    </w:rPr>
  </w:style>
  <w:style w:type="paragraph" w:customStyle="1" w:styleId="st4flatDummyParagraph">
    <w:name w:val="st4.flatDummyParagraph"/>
    <w:uiPriority w:val="99"/>
    <w:rsid w:val="00B33D34"/>
    <w:pPr>
      <w:widowControl w:val="0"/>
      <w:suppressAutoHyphens/>
      <w:autoSpaceDE w:val="0"/>
      <w:autoSpaceDN w:val="0"/>
      <w:adjustRightInd w:val="0"/>
      <w:spacing w:after="0" w:line="14" w:lineRule="exact"/>
    </w:pPr>
    <w:rPr>
      <w:rFonts w:ascii="Arial" w:eastAsia="Times New Roman" w:hAnsi="Arial" w:cs="Arial"/>
      <w:color w:val="FFFFFF"/>
      <w:sz w:val="2"/>
      <w:szCs w:val="2"/>
      <w:lang w:val="de-DE" w:eastAsia="de-DE"/>
    </w:rPr>
  </w:style>
  <w:style w:type="paragraph" w:customStyle="1" w:styleId="TableCellCenterFirstTable">
    <w:name w:val="TableCellCenterFirst_Table"/>
    <w:uiPriority w:val="99"/>
    <w:rsid w:val="00B33D34"/>
    <w:pPr>
      <w:autoSpaceDE w:val="0"/>
      <w:autoSpaceDN w:val="0"/>
      <w:adjustRightInd w:val="0"/>
      <w:spacing w:after="0" w:line="320" w:lineRule="atLeast"/>
      <w:jc w:val="center"/>
    </w:pPr>
    <w:rPr>
      <w:rFonts w:ascii="Arial" w:eastAsia="Times New Roman" w:hAnsi="Arial" w:cs="Arial"/>
      <w:color w:val="000000"/>
      <w:lang w:val="de-DE" w:eastAsia="de-DE"/>
    </w:rPr>
  </w:style>
  <w:style w:type="paragraph" w:customStyle="1" w:styleId="Heading4Margin">
    <w:name w:val="Heading4Margin"/>
    <w:uiPriority w:val="99"/>
    <w:rsid w:val="00B33D34"/>
    <w:pPr>
      <w:keepNext/>
      <w:suppressAutoHyphens/>
      <w:autoSpaceDE w:val="0"/>
      <w:autoSpaceDN w:val="0"/>
      <w:adjustRightInd w:val="0"/>
      <w:spacing w:before="368" w:after="0" w:line="367" w:lineRule="atLeast"/>
      <w:ind w:hanging="1133"/>
      <w:jc w:val="right"/>
    </w:pPr>
    <w:rPr>
      <w:rFonts w:ascii="Arial" w:eastAsia="Times New Roman" w:hAnsi="Arial" w:cs="Arial"/>
      <w:color w:val="000000"/>
      <w:sz w:val="32"/>
      <w:szCs w:val="32"/>
      <w:lang w:val="de-DE" w:eastAsia="de-DE"/>
    </w:rPr>
  </w:style>
  <w:style w:type="paragraph" w:customStyle="1" w:styleId="ST4AuxiliaryParagraph">
    <w:name w:val="ST4.AuxiliaryParagraph"/>
    <w:rsid w:val="00B33D34"/>
    <w:pPr>
      <w:numPr>
        <w:ilvl w:val="9"/>
      </w:numPr>
      <w:spacing w:after="0" w:line="0" w:lineRule="atLeast"/>
    </w:pPr>
    <w:rPr>
      <w:rFonts w:ascii="Arial" w:eastAsia="Arial" w:hAnsi="Arial" w:cs="Arial"/>
      <w:color w:val="000000"/>
      <w:sz w:val="3"/>
      <w:szCs w:val="3"/>
      <w:lang w:val="en-GB" w:eastAsia="de-DE"/>
    </w:rPr>
  </w:style>
  <w:style w:type="character" w:customStyle="1" w:styleId="Heading4Reference">
    <w:name w:val="Heading4Reference"/>
    <w:rsid w:val="00B33D34"/>
  </w:style>
  <w:style w:type="character" w:customStyle="1" w:styleId="InlineCrossReferenceSymbol">
    <w:name w:val="InlineCrossReferenceSymbol"/>
    <w:basedOn w:val="DefaultParagraphFont"/>
    <w:rsid w:val="00B33D34"/>
    <w:rPr>
      <w:rFonts w:ascii="Wingdings 3" w:eastAsia="Wingdings 3" w:hAnsi="Wingdings 3" w:cs="Wingdings 3"/>
      <w:color w:val="C6C6C6"/>
    </w:rPr>
  </w:style>
  <w:style w:type="paragraph" w:customStyle="1" w:styleId="ImageCaption">
    <w:name w:val="ImageCaption"/>
    <w:basedOn w:val="Paragraph"/>
    <w:rsid w:val="00B33D34"/>
    <w:pPr>
      <w:numPr>
        <w:ilvl w:val="9"/>
      </w:numPr>
      <w:autoSpaceDE/>
      <w:autoSpaceDN/>
      <w:adjustRightInd/>
      <w:spacing w:before="0"/>
      <w:ind w:left="1700"/>
    </w:pPr>
    <w:rPr>
      <w:rFonts w:eastAsia="Arial"/>
      <w:sz w:val="18"/>
      <w:szCs w:val="18"/>
      <w:lang w:val="en-GB"/>
    </w:rPr>
  </w:style>
  <w:style w:type="paragraph" w:customStyle="1" w:styleId="TableCellLeft">
    <w:name w:val="TableCellLeft"/>
    <w:basedOn w:val="Paragraph"/>
    <w:rsid w:val="00B33D34"/>
    <w:pPr>
      <w:numPr>
        <w:ilvl w:val="9"/>
      </w:numPr>
      <w:autoSpaceDE/>
      <w:autoSpaceDN/>
      <w:adjustRightInd/>
      <w:ind w:left="1700"/>
    </w:pPr>
    <w:rPr>
      <w:rFonts w:eastAsia="Arial"/>
      <w:lang w:val="en-GB"/>
    </w:rPr>
  </w:style>
  <w:style w:type="paragraph" w:customStyle="1" w:styleId="TableHeaderCenter">
    <w:name w:val="TableHeaderCenter"/>
    <w:basedOn w:val="Normal"/>
    <w:rsid w:val="00B33D34"/>
    <w:pPr>
      <w:keepNext/>
      <w:numPr>
        <w:ilvl w:val="9"/>
      </w:numPr>
      <w:spacing w:before="85" w:line="320" w:lineRule="atLeast"/>
      <w:jc w:val="center"/>
    </w:pPr>
    <w:rPr>
      <w:rFonts w:ascii="Arial" w:eastAsia="Arial" w:hAnsi="Arial" w:cs="Arial"/>
      <w:b/>
      <w:bCs/>
      <w:color w:val="FFFFFF"/>
      <w:szCs w:val="22"/>
      <w:lang w:val="en-GB" w:eastAsia="de-DE"/>
    </w:rPr>
  </w:style>
  <w:style w:type="character" w:customStyle="1" w:styleId="Heading3Reference">
    <w:name w:val="Heading3Reference"/>
    <w:rsid w:val="00B33D34"/>
  </w:style>
  <w:style w:type="paragraph" w:customStyle="1" w:styleId="ProceduralInstruction">
    <w:name w:val="ProceduralInstruction"/>
    <w:basedOn w:val="Paragraph"/>
    <w:rsid w:val="00B33D34"/>
    <w:pPr>
      <w:numPr>
        <w:ilvl w:val="9"/>
      </w:numPr>
      <w:autoSpaceDE/>
      <w:autoSpaceDN/>
      <w:adjustRightInd/>
      <w:ind w:left="1700"/>
    </w:pPr>
    <w:rPr>
      <w:rFonts w:eastAsia="Arial"/>
      <w:lang w:val="en-GB"/>
    </w:rPr>
  </w:style>
  <w:style w:type="paragraph" w:customStyle="1" w:styleId="ProceduralInstructionFirst">
    <w:name w:val="ProceduralInstructionFirst"/>
    <w:basedOn w:val="ProceduralInstruction"/>
    <w:rsid w:val="00B33D34"/>
    <w:pPr>
      <w:spacing w:before="0"/>
    </w:pPr>
  </w:style>
  <w:style w:type="paragraph" w:customStyle="1" w:styleId="ProceduralIntermediateResult">
    <w:name w:val="ProceduralIntermediateResult"/>
    <w:basedOn w:val="Paragraph"/>
    <w:rsid w:val="00B33D34"/>
    <w:pPr>
      <w:numPr>
        <w:ilvl w:val="9"/>
      </w:numPr>
      <w:autoSpaceDE/>
      <w:autoSpaceDN/>
      <w:adjustRightInd/>
      <w:ind w:left="1700"/>
    </w:pPr>
    <w:rPr>
      <w:rFonts w:eastAsia="Arial"/>
      <w:lang w:val="en-GB"/>
    </w:rPr>
  </w:style>
  <w:style w:type="paragraph" w:customStyle="1" w:styleId="SafetyCause">
    <w:name w:val="SafetyCause"/>
    <w:basedOn w:val="Paragraph"/>
    <w:rsid w:val="00B33D34"/>
    <w:pPr>
      <w:keepNext/>
      <w:numPr>
        <w:ilvl w:val="9"/>
      </w:numPr>
      <w:autoSpaceDE/>
      <w:autoSpaceDN/>
      <w:adjustRightInd/>
      <w:spacing w:before="57"/>
      <w:ind w:left="1700"/>
    </w:pPr>
    <w:rPr>
      <w:rFonts w:eastAsia="Arial"/>
      <w:b/>
      <w:bCs/>
      <w:lang w:val="en-GB"/>
    </w:rPr>
  </w:style>
  <w:style w:type="paragraph" w:customStyle="1" w:styleId="SafetyConsequence">
    <w:name w:val="SafetyConsequence"/>
    <w:basedOn w:val="Paragraph"/>
    <w:rsid w:val="00B33D34"/>
    <w:pPr>
      <w:keepNext/>
      <w:numPr>
        <w:ilvl w:val="9"/>
      </w:numPr>
      <w:autoSpaceDE/>
      <w:autoSpaceDN/>
      <w:adjustRightInd/>
      <w:ind w:left="1700"/>
    </w:pPr>
    <w:rPr>
      <w:rFonts w:eastAsia="Arial"/>
      <w:lang w:val="en-GB"/>
    </w:rPr>
  </w:style>
  <w:style w:type="paragraph" w:customStyle="1" w:styleId="SafetyWord">
    <w:name w:val="SafetyWord"/>
    <w:basedOn w:val="Paragraph"/>
    <w:rsid w:val="00B33D34"/>
    <w:pPr>
      <w:numPr>
        <w:ilvl w:val="9"/>
      </w:numPr>
      <w:autoSpaceDE/>
      <w:autoSpaceDN/>
      <w:adjustRightInd/>
      <w:spacing w:before="0"/>
      <w:ind w:left="1700"/>
    </w:pPr>
    <w:rPr>
      <w:rFonts w:eastAsia="Arial"/>
      <w:b/>
      <w:bCs/>
      <w:sz w:val="28"/>
      <w:szCs w:val="28"/>
      <w:lang w:val="en-GB"/>
    </w:rPr>
  </w:style>
  <w:style w:type="paragraph" w:customStyle="1" w:styleId="DocTitle">
    <w:name w:val="Doc Title"/>
    <w:basedOn w:val="Normal"/>
    <w:next w:val="Heading1"/>
    <w:rsid w:val="00B33D34"/>
    <w:pPr>
      <w:spacing w:before="480" w:after="240" w:line="480" w:lineRule="exact"/>
      <w:jc w:val="center"/>
    </w:pPr>
    <w:rPr>
      <w:rFonts w:ascii="Arial" w:hAnsi="Arial" w:cs="Sendnya"/>
      <w:b/>
      <w:bCs/>
      <w:caps/>
      <w:sz w:val="32"/>
      <w:szCs w:val="32"/>
      <w:lang w:val="en-GB" w:eastAsia="en-GB"/>
    </w:rPr>
  </w:style>
  <w:style w:type="paragraph" w:customStyle="1" w:styleId="zfirstlines">
    <w:name w:val="zfirstlines"/>
    <w:basedOn w:val="Normal"/>
    <w:rsid w:val="00B33D34"/>
    <w:pPr>
      <w:spacing w:before="30" w:after="30" w:line="280" w:lineRule="exact"/>
    </w:pPr>
    <w:rPr>
      <w:rFonts w:ascii="Arial" w:hAnsi="Arial" w:cs="Sendnya"/>
      <w:smallCaps/>
      <w:sz w:val="20"/>
      <w:lang w:val="en-GB" w:eastAsia="en-GB"/>
    </w:rPr>
  </w:style>
  <w:style w:type="character" w:styleId="FollowedHyperlink">
    <w:name w:val="FollowedHyperlink"/>
    <w:basedOn w:val="DefaultParagraphFont"/>
    <w:uiPriority w:val="99"/>
    <w:semiHidden/>
    <w:unhideWhenUsed/>
    <w:rsid w:val="00B33D34"/>
    <w:rPr>
      <w:color w:val="954F72" w:themeColor="followedHyperlink"/>
      <w:u w:val="single"/>
    </w:rPr>
  </w:style>
  <w:style w:type="numbering" w:customStyle="1" w:styleId="Sinlista1">
    <w:name w:val="Sin lista1"/>
    <w:next w:val="NoList"/>
    <w:uiPriority w:val="99"/>
    <w:semiHidden/>
    <w:unhideWhenUsed/>
    <w:rsid w:val="00B33D34"/>
  </w:style>
  <w:style w:type="table" w:customStyle="1" w:styleId="TableNormal1">
    <w:name w:val="Table Normal1"/>
    <w:uiPriority w:val="2"/>
    <w:semiHidden/>
    <w:unhideWhenUsed/>
    <w:qFormat/>
    <w:rsid w:val="00B33D3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33D34"/>
    <w:pPr>
      <w:widowControl w:val="0"/>
      <w:autoSpaceDE w:val="0"/>
      <w:autoSpaceDN w:val="0"/>
      <w:spacing w:before="1"/>
      <w:ind w:left="19"/>
      <w:jc w:val="left"/>
    </w:pPr>
    <w:rPr>
      <w:rFonts w:ascii="Tahoma" w:eastAsia="Tahoma" w:hAnsi="Tahoma" w:cs="Tahoma"/>
      <w:szCs w:val="22"/>
      <w:lang w:val="en-US" w:eastAsia="en-US"/>
    </w:rPr>
  </w:style>
  <w:style w:type="paragraph" w:styleId="PlainText">
    <w:name w:val="Plain Text"/>
    <w:basedOn w:val="Normal"/>
    <w:link w:val="PlainTextChar"/>
    <w:uiPriority w:val="99"/>
    <w:unhideWhenUsed/>
    <w:rsid w:val="00B33D34"/>
    <w:pPr>
      <w:jc w:val="left"/>
    </w:pPr>
    <w:rPr>
      <w:rFonts w:ascii="Calibri" w:eastAsiaTheme="minorHAnsi" w:hAnsi="Calibri" w:cs="Calibri"/>
      <w:szCs w:val="22"/>
      <w:lang w:val="es-ES" w:eastAsia="en-US"/>
    </w:rPr>
  </w:style>
  <w:style w:type="character" w:customStyle="1" w:styleId="PlainTextChar">
    <w:name w:val="Plain Text Char"/>
    <w:basedOn w:val="DefaultParagraphFont"/>
    <w:link w:val="PlainText"/>
    <w:uiPriority w:val="99"/>
    <w:rsid w:val="00B33D34"/>
    <w:rPr>
      <w:rFonts w:ascii="Calibri" w:hAnsi="Calibri" w:cs="Calibri"/>
    </w:rPr>
  </w:style>
  <w:style w:type="paragraph" w:customStyle="1" w:styleId="Content">
    <w:name w:val="Content"/>
    <w:basedOn w:val="T2Base"/>
    <w:rsid w:val="00CE1818"/>
    <w:pPr>
      <w:spacing w:line="320" w:lineRule="atLeast"/>
    </w:pPr>
    <w:rPr>
      <w:color w:val="0000FF"/>
      <w:lang w:val="en-GB"/>
    </w:rPr>
  </w:style>
  <w:style w:type="paragraph" w:styleId="TOCHeading">
    <w:name w:val="TOC Heading"/>
    <w:basedOn w:val="Heading1"/>
    <w:next w:val="Normal"/>
    <w:uiPriority w:val="39"/>
    <w:unhideWhenUsed/>
    <w:qFormat/>
    <w:rsid w:val="007E23A6"/>
    <w:pPr>
      <w:keepLines/>
      <w:numPr>
        <w:numId w:val="0"/>
      </w:numPr>
      <w:spacing w:before="240" w:after="0" w:line="259" w:lineRule="auto"/>
      <w:outlineLvl w:val="9"/>
    </w:pPr>
    <w:rPr>
      <w:rFonts w:asciiTheme="majorHAnsi" w:eastAsiaTheme="majorEastAsia" w:hAnsiTheme="majorHAnsi" w:cstheme="majorBidi"/>
      <w:b w:val="0"/>
      <w:color w:val="2E74B5" w:themeColor="accent1" w:themeShade="BF"/>
      <w:sz w:val="32"/>
      <w:szCs w:val="32"/>
      <w:lang w:val="es-ES" w:eastAsia="es-ES"/>
    </w:rPr>
  </w:style>
  <w:style w:type="paragraph" w:styleId="TOC6">
    <w:name w:val="toc 6"/>
    <w:basedOn w:val="Normal"/>
    <w:next w:val="Normal"/>
    <w:autoRedefine/>
    <w:uiPriority w:val="39"/>
    <w:unhideWhenUsed/>
    <w:rsid w:val="00FB17D4"/>
    <w:pPr>
      <w:ind w:left="1100"/>
      <w:jc w:val="left"/>
    </w:pPr>
    <w:rPr>
      <w:rFonts w:asciiTheme="minorHAnsi" w:hAnsiTheme="minorHAnsi" w:cstheme="minorHAnsi"/>
      <w:sz w:val="20"/>
    </w:rPr>
  </w:style>
  <w:style w:type="paragraph" w:styleId="TOC7">
    <w:name w:val="toc 7"/>
    <w:basedOn w:val="Normal"/>
    <w:next w:val="Normal"/>
    <w:autoRedefine/>
    <w:uiPriority w:val="39"/>
    <w:unhideWhenUsed/>
    <w:rsid w:val="00FB17D4"/>
    <w:pPr>
      <w:ind w:left="1320"/>
      <w:jc w:val="left"/>
    </w:pPr>
    <w:rPr>
      <w:rFonts w:asciiTheme="minorHAnsi" w:hAnsiTheme="minorHAnsi" w:cstheme="minorHAnsi"/>
      <w:sz w:val="20"/>
    </w:rPr>
  </w:style>
  <w:style w:type="paragraph" w:styleId="TOC8">
    <w:name w:val="toc 8"/>
    <w:basedOn w:val="Normal"/>
    <w:next w:val="Normal"/>
    <w:autoRedefine/>
    <w:uiPriority w:val="39"/>
    <w:unhideWhenUsed/>
    <w:rsid w:val="00FB17D4"/>
    <w:pPr>
      <w:ind w:left="1540"/>
      <w:jc w:val="left"/>
    </w:pPr>
    <w:rPr>
      <w:rFonts w:asciiTheme="minorHAnsi" w:hAnsiTheme="minorHAnsi" w:cstheme="minorHAnsi"/>
      <w:sz w:val="20"/>
    </w:rPr>
  </w:style>
  <w:style w:type="paragraph" w:styleId="TOC9">
    <w:name w:val="toc 9"/>
    <w:basedOn w:val="Normal"/>
    <w:next w:val="Normal"/>
    <w:autoRedefine/>
    <w:uiPriority w:val="39"/>
    <w:unhideWhenUsed/>
    <w:rsid w:val="00FB17D4"/>
    <w:pPr>
      <w:ind w:left="1760"/>
      <w:jc w:val="left"/>
    </w:pPr>
    <w:rPr>
      <w:rFonts w:asciiTheme="minorHAnsi" w:hAnsiTheme="minorHAnsi" w:cstheme="minorHAnsi"/>
      <w:sz w:val="20"/>
    </w:rPr>
  </w:style>
  <w:style w:type="character" w:customStyle="1" w:styleId="Heading7Char">
    <w:name w:val="Heading 7 Char"/>
    <w:basedOn w:val="DefaultParagraphFont"/>
    <w:link w:val="Heading7"/>
    <w:rsid w:val="00CF016B"/>
    <w:rPr>
      <w:rFonts w:ascii="Arial" w:eastAsia="Arial" w:hAnsi="Arial" w:cs="Arial"/>
      <w:color w:val="000000"/>
      <w:lang w:val="en-GB" w:eastAsia="en-GB"/>
    </w:rPr>
  </w:style>
  <w:style w:type="character" w:customStyle="1" w:styleId="Heading8Char">
    <w:name w:val="Heading 8 Char"/>
    <w:basedOn w:val="DefaultParagraphFont"/>
    <w:link w:val="Heading8"/>
    <w:rsid w:val="00CF016B"/>
    <w:rPr>
      <w:rFonts w:ascii="Arial" w:eastAsia="Arial" w:hAnsi="Arial" w:cs="Arial"/>
      <w:color w:val="000000"/>
      <w:sz w:val="20"/>
      <w:szCs w:val="20"/>
      <w:lang w:val="en-GB" w:eastAsia="en-GB"/>
    </w:rPr>
  </w:style>
  <w:style w:type="character" w:customStyle="1" w:styleId="Heading9Char">
    <w:name w:val="Heading 9 Char"/>
    <w:basedOn w:val="DefaultParagraphFont"/>
    <w:link w:val="Heading9"/>
    <w:rsid w:val="00CF016B"/>
    <w:rPr>
      <w:rFonts w:ascii="Arial" w:eastAsia="Arial" w:hAnsi="Arial" w:cs="Arial"/>
      <w:color w:val="000000"/>
      <w:sz w:val="18"/>
      <w:szCs w:val="18"/>
      <w:lang w:val="en-GB" w:eastAsia="en-GB"/>
    </w:rPr>
  </w:style>
  <w:style w:type="numbering" w:customStyle="1" w:styleId="KeineListe1">
    <w:name w:val="Keine Liste1"/>
    <w:next w:val="NoList"/>
    <w:uiPriority w:val="99"/>
    <w:semiHidden/>
    <w:unhideWhenUsed/>
    <w:rsid w:val="00CF016B"/>
  </w:style>
  <w:style w:type="paragraph" w:customStyle="1" w:styleId="Heading">
    <w:name w:val="Heading"/>
    <w:rsid w:val="00CF016B"/>
    <w:pPr>
      <w:keepNext/>
      <w:numPr>
        <w:ilvl w:val="9"/>
      </w:numPr>
      <w:suppressAutoHyphens/>
      <w:spacing w:after="0" w:line="460" w:lineRule="atLeast"/>
    </w:pPr>
    <w:rPr>
      <w:rFonts w:ascii="Arial" w:eastAsia="Arial" w:hAnsi="Arial" w:cs="Arial"/>
      <w:color w:val="000000"/>
      <w:sz w:val="40"/>
      <w:szCs w:val="40"/>
      <w:lang w:val="en-GB" w:eastAsia="en-GB"/>
    </w:rPr>
  </w:style>
  <w:style w:type="character" w:customStyle="1" w:styleId="Bold">
    <w:name w:val="Bold"/>
    <w:rsid w:val="00CF016B"/>
    <w:rPr>
      <w:b/>
      <w:bCs/>
    </w:rPr>
  </w:style>
  <w:style w:type="character" w:customStyle="1" w:styleId="Bullet0">
    <w:name w:val="Bullet"/>
    <w:rsid w:val="00CF016B"/>
    <w:rPr>
      <w:rFonts w:ascii="Wingdings" w:eastAsia="Wingdings" w:hAnsi="Wingdings" w:cs="Wingdings"/>
      <w:color w:val="5A78BE"/>
    </w:rPr>
  </w:style>
  <w:style w:type="character" w:customStyle="1" w:styleId="Comment">
    <w:name w:val="Comment"/>
    <w:rsid w:val="00CF016B"/>
    <w:rPr>
      <w:rFonts w:ascii="Segoe UI" w:eastAsia="Segoe UI" w:hAnsi="Segoe UI" w:cs="Segoe UI"/>
      <w:b/>
      <w:bCs/>
    </w:rPr>
  </w:style>
  <w:style w:type="character" w:customStyle="1" w:styleId="EmbeddedSafeties">
    <w:name w:val="Embedded Safeties"/>
    <w:rsid w:val="00CF016B"/>
    <w:rPr>
      <w:b/>
      <w:bCs/>
    </w:rPr>
  </w:style>
  <w:style w:type="character" w:styleId="Emphasis">
    <w:name w:val="Emphasis"/>
    <w:rsid w:val="00CF016B"/>
  </w:style>
  <w:style w:type="character" w:customStyle="1" w:styleId="Heading1Reference">
    <w:name w:val="Heading1Reference"/>
    <w:rsid w:val="00CF016B"/>
  </w:style>
  <w:style w:type="character" w:customStyle="1" w:styleId="Heading1StructureNumber">
    <w:name w:val="Heading1StructureNumber"/>
    <w:basedOn w:val="Heading1Reference"/>
    <w:rsid w:val="00CF016B"/>
  </w:style>
  <w:style w:type="character" w:customStyle="1" w:styleId="Heading2Reference">
    <w:name w:val="Heading2Reference"/>
    <w:rsid w:val="00CF016B"/>
  </w:style>
  <w:style w:type="character" w:customStyle="1" w:styleId="Heading2StructureNumber">
    <w:name w:val="Heading2StructureNumber"/>
    <w:basedOn w:val="Heading2Reference"/>
    <w:rsid w:val="00CF016B"/>
  </w:style>
  <w:style w:type="character" w:customStyle="1" w:styleId="InlineWebReference">
    <w:name w:val="InlineWebReference"/>
    <w:rsid w:val="00CF016B"/>
  </w:style>
  <w:style w:type="character" w:customStyle="1" w:styleId="Subscript">
    <w:name w:val="Subscript"/>
    <w:rsid w:val="00CF016B"/>
    <w:rPr>
      <w:vertAlign w:val="subscript"/>
    </w:rPr>
  </w:style>
  <w:style w:type="character" w:customStyle="1" w:styleId="Superscript">
    <w:name w:val="Superscript"/>
    <w:rsid w:val="00CF016B"/>
    <w:rPr>
      <w:vertAlign w:val="superscript"/>
    </w:rPr>
  </w:style>
  <w:style w:type="character" w:customStyle="1" w:styleId="Symbol">
    <w:name w:val="Symbol"/>
    <w:rsid w:val="00CF016B"/>
    <w:rPr>
      <w:rFonts w:ascii="Wingdings 3" w:eastAsia="Wingdings 3" w:hAnsi="Wingdings 3" w:cs="Wingdings 3"/>
      <w:color w:val="C6C6C6"/>
    </w:rPr>
  </w:style>
  <w:style w:type="paragraph" w:customStyle="1" w:styleId="Graphic">
    <w:name w:val="Graphic"/>
    <w:rsid w:val="00CF016B"/>
    <w:pPr>
      <w:numPr>
        <w:ilvl w:val="9"/>
      </w:numPr>
      <w:spacing w:before="85" w:after="0" w:line="230" w:lineRule="atLeast"/>
    </w:pPr>
    <w:rPr>
      <w:rFonts w:ascii="Arial" w:eastAsia="Arial" w:hAnsi="Arial" w:cs="Arial"/>
      <w:color w:val="000000"/>
      <w:sz w:val="20"/>
      <w:szCs w:val="20"/>
      <w:lang w:val="en-GB" w:eastAsia="en-GB"/>
    </w:rPr>
  </w:style>
  <w:style w:type="paragraph" w:customStyle="1" w:styleId="GraphicWide">
    <w:name w:val="GraphicWide"/>
    <w:basedOn w:val="Graphic"/>
    <w:rsid w:val="00CF016B"/>
  </w:style>
  <w:style w:type="paragraph" w:customStyle="1" w:styleId="Heading1NoToC">
    <w:name w:val="Heading 1 NoToC"/>
    <w:basedOn w:val="Heading1"/>
    <w:rsid w:val="00CF016B"/>
    <w:pPr>
      <w:numPr>
        <w:ilvl w:val="9"/>
        <w:numId w:val="0"/>
      </w:numPr>
      <w:suppressAutoHyphens/>
      <w:spacing w:before="0" w:after="0" w:line="400" w:lineRule="exact"/>
      <w:ind w:left="1134" w:hanging="1077"/>
    </w:pPr>
    <w:rPr>
      <w:rFonts w:eastAsia="Arial" w:cs="Arial"/>
      <w:b w:val="0"/>
      <w:color w:val="000000"/>
      <w:sz w:val="36"/>
      <w:szCs w:val="36"/>
      <w:lang w:eastAsia="en-GB"/>
    </w:rPr>
  </w:style>
  <w:style w:type="paragraph" w:customStyle="1" w:styleId="CodeBlock">
    <w:name w:val="CodeBlock"/>
    <w:basedOn w:val="Paragraph"/>
    <w:rsid w:val="00CF016B"/>
    <w:pPr>
      <w:numPr>
        <w:ilvl w:val="9"/>
      </w:numPr>
      <w:autoSpaceDE/>
      <w:autoSpaceDN/>
      <w:adjustRightInd/>
      <w:spacing w:before="0"/>
      <w:ind w:left="1700"/>
    </w:pPr>
    <w:rPr>
      <w:rFonts w:ascii="Courier New" w:eastAsia="Courier New" w:hAnsi="Courier New" w:cs="Courier New"/>
      <w:sz w:val="20"/>
      <w:szCs w:val="20"/>
      <w:lang w:val="en-GB" w:eastAsia="en-GB"/>
    </w:rPr>
  </w:style>
  <w:style w:type="paragraph" w:customStyle="1" w:styleId="CrossReference">
    <w:name w:val="CrossReference"/>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DashList">
    <w:name w:val="DashLis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DashList-3rd">
    <w:name w:val="DashList-3rd"/>
    <w:basedOn w:val="DashList"/>
    <w:rsid w:val="00CF016B"/>
  </w:style>
  <w:style w:type="paragraph" w:customStyle="1" w:styleId="FooterRight">
    <w:name w:val="FooterRight"/>
    <w:basedOn w:val="Footer"/>
    <w:rsid w:val="00CF016B"/>
    <w:pPr>
      <w:numPr>
        <w:ilvl w:val="9"/>
      </w:numPr>
      <w:pBdr>
        <w:top w:val="none" w:sz="0" w:space="0" w:color="auto"/>
      </w:pBdr>
      <w:tabs>
        <w:tab w:val="clear" w:pos="8222"/>
      </w:tabs>
      <w:spacing w:before="85" w:line="320" w:lineRule="atLeast"/>
      <w:jc w:val="right"/>
    </w:pPr>
    <w:rPr>
      <w:rFonts w:ascii="Tahoma" w:eastAsia="Tahoma" w:hAnsi="Tahoma" w:cs="Tahoma"/>
      <w:color w:val="808080"/>
      <w:szCs w:val="18"/>
      <w:lang w:val="en-GB" w:eastAsia="en-GB"/>
    </w:rPr>
  </w:style>
  <w:style w:type="paragraph" w:customStyle="1" w:styleId="FooterLeft">
    <w:name w:val="FooterLeft"/>
    <w:basedOn w:val="Footer"/>
    <w:rsid w:val="00CF016B"/>
    <w:pPr>
      <w:numPr>
        <w:ilvl w:val="9"/>
      </w:numPr>
      <w:pBdr>
        <w:top w:val="none" w:sz="0" w:space="0" w:color="auto"/>
      </w:pBdr>
      <w:tabs>
        <w:tab w:val="clear" w:pos="8222"/>
      </w:tabs>
      <w:spacing w:before="85" w:line="320" w:lineRule="atLeast"/>
      <w:jc w:val="left"/>
    </w:pPr>
    <w:rPr>
      <w:rFonts w:ascii="Tahoma" w:eastAsia="Tahoma" w:hAnsi="Tahoma" w:cs="Tahoma"/>
      <w:color w:val="808080"/>
      <w:szCs w:val="18"/>
      <w:lang w:val="en-GB" w:eastAsia="en-GB"/>
    </w:rPr>
  </w:style>
  <w:style w:type="paragraph" w:customStyle="1" w:styleId="HeaderRight">
    <w:name w:val="HeaderRight"/>
    <w:basedOn w:val="Header"/>
    <w:rsid w:val="00CF016B"/>
    <w:pPr>
      <w:numPr>
        <w:ilvl w:val="9"/>
      </w:numPr>
      <w:pBdr>
        <w:bottom w:val="none" w:sz="0" w:space="0" w:color="auto"/>
      </w:pBdr>
      <w:tabs>
        <w:tab w:val="clear" w:pos="8222"/>
      </w:tabs>
      <w:spacing w:line="320" w:lineRule="atLeast"/>
      <w:jc w:val="right"/>
    </w:pPr>
    <w:rPr>
      <w:rFonts w:ascii="Tahoma" w:eastAsia="Tahoma" w:hAnsi="Tahoma" w:cs="Tahoma"/>
      <w:color w:val="808080"/>
      <w:szCs w:val="18"/>
      <w:lang w:val="en-GB" w:eastAsia="en-GB"/>
    </w:rPr>
  </w:style>
  <w:style w:type="paragraph" w:customStyle="1" w:styleId="ImageCaptionWide">
    <w:name w:val="ImageCaptionWide"/>
    <w:basedOn w:val="ImageCaption"/>
    <w:rsid w:val="00CF016B"/>
    <w:pPr>
      <w:keepNext/>
      <w:spacing w:before="113"/>
      <w:ind w:left="0"/>
      <w:jc w:val="center"/>
    </w:pPr>
    <w:rPr>
      <w:rFonts w:ascii="Tahoma" w:eastAsia="Tahoma" w:hAnsi="Tahoma" w:cs="Tahoma"/>
      <w:b/>
      <w:bCs/>
      <w:smallCaps/>
      <w:lang w:eastAsia="en-GB"/>
    </w:rPr>
  </w:style>
  <w:style w:type="paragraph" w:customStyle="1" w:styleId="IndexTopic">
    <w:name w:val="IndexTopic"/>
    <w:basedOn w:val="Paragraph"/>
    <w:rsid w:val="00CF016B"/>
    <w:pPr>
      <w:numPr>
        <w:ilvl w:val="9"/>
      </w:numPr>
      <w:autoSpaceDE/>
      <w:autoSpaceDN/>
      <w:adjustRightInd/>
      <w:spacing w:before="0"/>
      <w:ind w:left="283" w:hanging="283"/>
    </w:pPr>
    <w:rPr>
      <w:rFonts w:ascii="Tahoma" w:eastAsia="Tahoma" w:hAnsi="Tahoma" w:cs="Tahoma"/>
      <w:sz w:val="20"/>
      <w:szCs w:val="20"/>
      <w:lang w:val="en-GB" w:eastAsia="en-GB"/>
    </w:rPr>
  </w:style>
  <w:style w:type="paragraph" w:customStyle="1" w:styleId="OrderedList">
    <w:name w:val="OrderedLis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ProceduralCondition">
    <w:name w:val="ProceduralCondition"/>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ProceduralResult">
    <w:name w:val="ProceduralResul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TableCellCenter">
    <w:name w:val="TableCellCenter"/>
    <w:basedOn w:val="TableCellLeft"/>
    <w:rsid w:val="00CF016B"/>
    <w:pPr>
      <w:ind w:left="0"/>
      <w:jc w:val="center"/>
    </w:pPr>
    <w:rPr>
      <w:rFonts w:ascii="Tahoma" w:eastAsia="Tahoma" w:hAnsi="Tahoma" w:cs="Tahoma"/>
      <w:sz w:val="18"/>
      <w:szCs w:val="18"/>
      <w:lang w:eastAsia="en-GB"/>
    </w:rPr>
  </w:style>
  <w:style w:type="paragraph" w:customStyle="1" w:styleId="TableHeaderLeft">
    <w:name w:val="TableHeaderLeft"/>
    <w:basedOn w:val="Paragraph"/>
    <w:rsid w:val="00CF016B"/>
    <w:pPr>
      <w:keepNext/>
      <w:numPr>
        <w:ilvl w:val="9"/>
      </w:numPr>
      <w:autoSpaceDE/>
      <w:autoSpaceDN/>
      <w:adjustRightInd/>
      <w:ind w:left="1700"/>
    </w:pPr>
    <w:rPr>
      <w:rFonts w:ascii="Tahoma" w:eastAsia="Tahoma" w:hAnsi="Tahoma" w:cs="Tahoma"/>
      <w:b/>
      <w:bCs/>
      <w:color w:val="FFFFFF"/>
      <w:sz w:val="18"/>
      <w:szCs w:val="18"/>
      <w:lang w:val="en-GB" w:eastAsia="en-GB"/>
    </w:rPr>
  </w:style>
  <w:style w:type="paragraph" w:customStyle="1" w:styleId="TableHeading">
    <w:name w:val="TableHeading"/>
    <w:basedOn w:val="Paragraph"/>
    <w:rsid w:val="00CF016B"/>
    <w:pPr>
      <w:keepNext/>
      <w:numPr>
        <w:ilvl w:val="9"/>
      </w:numPr>
      <w:autoSpaceDE/>
      <w:autoSpaceDN/>
      <w:adjustRightInd/>
      <w:spacing w:before="28"/>
      <w:ind w:left="1700"/>
    </w:pPr>
    <w:rPr>
      <w:rFonts w:ascii="Tahoma" w:eastAsia="Tahoma" w:hAnsi="Tahoma" w:cs="Tahoma"/>
      <w:sz w:val="18"/>
      <w:szCs w:val="18"/>
      <w:lang w:val="en-GB" w:eastAsia="en-GB"/>
    </w:rPr>
  </w:style>
  <w:style w:type="paragraph" w:customStyle="1" w:styleId="TocHeading0">
    <w:name w:val="TocHeading"/>
    <w:basedOn w:val="Paragraph"/>
    <w:rsid w:val="00CF016B"/>
    <w:pPr>
      <w:numPr>
        <w:ilvl w:val="9"/>
      </w:numPr>
      <w:autoSpaceDE/>
      <w:autoSpaceDN/>
      <w:adjustRightInd/>
      <w:ind w:left="1700"/>
    </w:pPr>
    <w:rPr>
      <w:rFonts w:ascii="Tahoma" w:eastAsia="Tahoma" w:hAnsi="Tahoma" w:cs="Tahoma"/>
      <w:b/>
      <w:bCs/>
      <w:sz w:val="20"/>
      <w:szCs w:val="20"/>
      <w:lang w:val="en-GB" w:eastAsia="en-GB"/>
    </w:rPr>
  </w:style>
  <w:style w:type="paragraph" w:customStyle="1" w:styleId="TocHeading1">
    <w:name w:val="TocHeading1"/>
    <w:basedOn w:val="TocHeading0"/>
    <w:rsid w:val="00CF016B"/>
    <w:pPr>
      <w:spacing w:before="170"/>
    </w:pPr>
  </w:style>
  <w:style w:type="paragraph" w:customStyle="1" w:styleId="TocHeading2">
    <w:name w:val="TocHeading2"/>
    <w:basedOn w:val="TocHeading0"/>
    <w:rsid w:val="00CF016B"/>
    <w:pPr>
      <w:spacing w:before="0"/>
      <w:ind w:left="283"/>
    </w:pPr>
    <w:rPr>
      <w:b w:val="0"/>
      <w:bCs w:val="0"/>
    </w:rPr>
  </w:style>
  <w:style w:type="paragraph" w:customStyle="1" w:styleId="TocHeading3">
    <w:name w:val="TocHeading3"/>
    <w:basedOn w:val="TocHeading0"/>
    <w:rsid w:val="00CF016B"/>
    <w:pPr>
      <w:spacing w:before="0"/>
      <w:ind w:left="567"/>
    </w:pPr>
    <w:rPr>
      <w:b w:val="0"/>
      <w:bCs w:val="0"/>
    </w:rPr>
  </w:style>
  <w:style w:type="paragraph" w:customStyle="1" w:styleId="UnorderedListTable0">
    <w:name w:val="UnorderedListTable"/>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TitlePageText">
    <w:name w:val="TitlePageText"/>
    <w:basedOn w:val="Paragraph"/>
    <w:rsid w:val="00CF016B"/>
    <w:pPr>
      <w:numPr>
        <w:ilvl w:val="9"/>
      </w:numPr>
      <w:autoSpaceDE/>
      <w:autoSpaceDN/>
      <w:adjustRightInd/>
      <w:spacing w:line="440" w:lineRule="atLeast"/>
      <w:ind w:left="1700"/>
    </w:pPr>
    <w:rPr>
      <w:rFonts w:ascii="Tahoma" w:eastAsia="Tahoma" w:hAnsi="Tahoma" w:cs="Tahoma"/>
      <w:color w:val="595959"/>
      <w:sz w:val="44"/>
      <w:szCs w:val="44"/>
      <w:lang w:val="en-GB" w:eastAsia="en-GB"/>
    </w:rPr>
  </w:style>
  <w:style w:type="paragraph" w:customStyle="1" w:styleId="TitlePageTextPubType">
    <w:name w:val="TitlePageTextPubType"/>
    <w:basedOn w:val="TitlePageText"/>
    <w:rsid w:val="00CF016B"/>
    <w:rPr>
      <w:color w:val="808080"/>
    </w:rPr>
  </w:style>
  <w:style w:type="paragraph" w:customStyle="1" w:styleId="TitlePageTextSub">
    <w:name w:val="TitlePageTextSub"/>
    <w:basedOn w:val="TitlePageText"/>
    <w:rsid w:val="00CF016B"/>
    <w:pPr>
      <w:spacing w:line="240" w:lineRule="atLeast"/>
    </w:pPr>
    <w:rPr>
      <w:color w:val="000000"/>
      <w:sz w:val="24"/>
      <w:szCs w:val="24"/>
    </w:rPr>
  </w:style>
  <w:style w:type="character" w:customStyle="1" w:styleId="KommentarthemaZchn1">
    <w:name w:val="Kommentarthema Zchn1"/>
    <w:basedOn w:val="CommentTextChar"/>
    <w:semiHidden/>
    <w:rsid w:val="00CF016B"/>
    <w:rPr>
      <w:rFonts w:ascii="Times New Roman" w:eastAsia="Times New Roman" w:hAnsi="Times New Roman" w:cs="Times New Roman"/>
      <w:b/>
      <w:bCs/>
      <w:sz w:val="20"/>
      <w:szCs w:val="20"/>
      <w:lang w:val="fr-FR" w:eastAsia="de-DE"/>
    </w:rPr>
  </w:style>
  <w:style w:type="character" w:customStyle="1" w:styleId="NurTextZchn1">
    <w:name w:val="Nur Text Zchn1"/>
    <w:basedOn w:val="DefaultParagraphFont"/>
    <w:uiPriority w:val="99"/>
    <w:semiHidden/>
    <w:rsid w:val="00CF016B"/>
    <w:rPr>
      <w:rFonts w:ascii="Consolas" w:hAnsi="Consolas" w:cs="Consolas"/>
      <w:sz w:val="21"/>
      <w:szCs w:val="21"/>
    </w:rPr>
  </w:style>
  <w:style w:type="paragraph" w:customStyle="1" w:styleId="TituloCSDR">
    <w:name w:val="Titulo CSDR"/>
    <w:basedOn w:val="Normal"/>
    <w:link w:val="TituloCSDRCar"/>
    <w:qFormat/>
    <w:rsid w:val="00CF016B"/>
    <w:pPr>
      <w:spacing w:after="160" w:line="340" w:lineRule="exact"/>
    </w:pPr>
    <w:rPr>
      <w:rFonts w:ascii="Tahoma" w:hAnsi="Tahoma"/>
      <w:b/>
      <w:sz w:val="28"/>
      <w:szCs w:val="22"/>
      <w:lang w:val="en-GB"/>
    </w:rPr>
  </w:style>
  <w:style w:type="character" w:customStyle="1" w:styleId="TituloCSDRCar">
    <w:name w:val="Titulo CSDR Car"/>
    <w:basedOn w:val="DefaultParagraphFont"/>
    <w:link w:val="TituloCSDR"/>
    <w:rsid w:val="00CF016B"/>
    <w:rPr>
      <w:rFonts w:ascii="Tahoma" w:eastAsia="Times New Roman" w:hAnsi="Tahoma" w:cs="Times New Roman"/>
      <w:b/>
      <w:sz w:val="28"/>
      <w:lang w:val="en-GB" w:eastAsia="fr-FR"/>
    </w:rPr>
  </w:style>
  <w:style w:type="table" w:customStyle="1" w:styleId="Tabellenraster1">
    <w:name w:val="Tabellenraster1"/>
    <w:basedOn w:val="TableNormal"/>
    <w:next w:val="TableGrid"/>
    <w:uiPriority w:val="59"/>
    <w:rsid w:val="00CF016B"/>
    <w:pPr>
      <w:tabs>
        <w:tab w:val="left" w:pos="851"/>
        <w:tab w:val="right" w:pos="9356"/>
      </w:tabs>
      <w:spacing w:before="60" w:after="60" w:line="360" w:lineRule="atLeast"/>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arbigeListe1">
    <w:name w:val="Farbige Liste1"/>
    <w:basedOn w:val="TableNormal"/>
    <w:next w:val="ColorfulList"/>
    <w:uiPriority w:val="72"/>
    <w:rsid w:val="00CF016B"/>
    <w:pPr>
      <w:spacing w:after="0" w:line="240" w:lineRule="auto"/>
    </w:pPr>
    <w:rPr>
      <w:rFonts w:ascii="Times New Roman" w:eastAsia="Times New Roman" w:hAnsi="Times New Roman" w:cs="Times New Roman"/>
      <w:color w:val="000000"/>
      <w:sz w:val="20"/>
      <w:szCs w:val="20"/>
      <w:lang w:val="it-IT" w:eastAsia="it-IT"/>
    </w:rPr>
    <w:tblPr>
      <w:tblStyleRowBandSize w:val="1"/>
      <w:tblStyleColBandSize w:val="1"/>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E6E6E6"/>
    </w:tcPr>
    <w:tblStylePr w:type="firstRow">
      <w:rPr>
        <w:b/>
        <w:bCs/>
        <w:color w:val="FFFFFF"/>
      </w:rPr>
      <w:tblPr/>
      <w:tcPr>
        <w:shd w:val="clear" w:color="auto" w:fill="5A78BE"/>
      </w:tcPr>
    </w:tblStylePr>
    <w:tblStylePr w:type="lastRow">
      <w:rPr>
        <w:b/>
        <w:bCs/>
        <w:color w:val="9E3A38"/>
      </w:rPr>
      <w:tblPr/>
      <w:tcPr>
        <w:tcBorders>
          <w:top w:val="single" w:sz="12" w:space="0" w:color="000000"/>
        </w:tcBorders>
        <w:shd w:val="clear" w:color="auto" w:fill="FFFFFF"/>
      </w:tcPr>
    </w:tblStylePr>
    <w:tblStylePr w:type="firstCol">
      <w:rPr>
        <w:b w:val="0"/>
        <w:bCs/>
      </w:rPr>
    </w:tblStylePr>
    <w:tblStylePr w:type="lastCol">
      <w:rPr>
        <w:b/>
        <w:bCs/>
      </w:rPr>
    </w:tblStylePr>
    <w:tblStylePr w:type="band1Horz">
      <w:tblPr/>
      <w:tcPr>
        <w:shd w:val="clear" w:color="auto" w:fill="E6E6E6"/>
      </w:tcPr>
    </w:tblStylePr>
    <w:tblStylePr w:type="band2Horz">
      <w:tblPr/>
      <w:tcPr>
        <w:shd w:val="clear" w:color="auto" w:fill="D6D6D6"/>
      </w:tcPr>
    </w:tblStylePr>
  </w:style>
  <w:style w:type="character" w:customStyle="1" w:styleId="ProceduralIntermediateResultBullet">
    <w:name w:val="ProceduralIntermediateResultBullet"/>
    <w:basedOn w:val="Bullet0"/>
    <w:rsid w:val="00CF016B"/>
    <w:rPr>
      <w:rFonts w:ascii="Wingdings" w:eastAsia="Wingdings" w:hAnsi="Wingdings" w:cs="Wingdings"/>
      <w:color w:val="5A78BE"/>
    </w:rPr>
  </w:style>
  <w:style w:type="character" w:customStyle="1" w:styleId="ProceduralResultBullet">
    <w:name w:val="ProceduralResultBullet"/>
    <w:basedOn w:val="Bullet0"/>
    <w:rsid w:val="00CF016B"/>
    <w:rPr>
      <w:rFonts w:ascii="Wingdings" w:eastAsia="Wingdings" w:hAnsi="Wingdings" w:cs="Wingdings"/>
      <w:color w:val="5A78BE"/>
    </w:rPr>
  </w:style>
  <w:style w:type="paragraph" w:customStyle="1" w:styleId="IndexSection">
    <w:name w:val="IndexSection"/>
    <w:basedOn w:val="SubHeading"/>
    <w:rsid w:val="00CF016B"/>
    <w:pPr>
      <w:numPr>
        <w:ilvl w:val="9"/>
      </w:numPr>
      <w:pBdr>
        <w:bottom w:val="single" w:sz="12" w:space="0" w:color="C0C0C0"/>
      </w:pBdr>
      <w:autoSpaceDE/>
      <w:autoSpaceDN/>
      <w:adjustRightInd/>
      <w:spacing w:line="322" w:lineRule="atLeast"/>
      <w:ind w:left="1700"/>
    </w:pPr>
    <w:rPr>
      <w:rFonts w:ascii="Arial" w:eastAsia="Arial" w:hAnsi="Arial" w:cs="Arial"/>
      <w:sz w:val="28"/>
      <w:szCs w:val="28"/>
      <w:lang w:val="en-GB"/>
    </w:rPr>
  </w:style>
  <w:style w:type="paragraph" w:customStyle="1" w:styleId="CodeBlockFirst">
    <w:name w:val="CodeBlockFirst"/>
    <w:basedOn w:val="CodeBlock"/>
    <w:rsid w:val="00CF016B"/>
    <w:pPr>
      <w:spacing w:before="85"/>
    </w:pPr>
    <w:rPr>
      <w:sz w:val="22"/>
      <w:szCs w:val="22"/>
      <w:lang w:eastAsia="de-DE"/>
    </w:rPr>
  </w:style>
  <w:style w:type="paragraph" w:customStyle="1" w:styleId="IndexSubtopic">
    <w:name w:val="IndexSubtopic"/>
    <w:basedOn w:val="IndexTopic"/>
    <w:rsid w:val="00CF016B"/>
    <w:pPr>
      <w:ind w:left="567"/>
    </w:pPr>
    <w:rPr>
      <w:rFonts w:ascii="Arial" w:eastAsia="Arial" w:hAnsi="Arial" w:cs="Arial"/>
      <w:sz w:val="22"/>
      <w:szCs w:val="22"/>
      <w:lang w:eastAsia="de-DE"/>
    </w:rPr>
  </w:style>
  <w:style w:type="paragraph" w:customStyle="1" w:styleId="SafetyProceduralInstruction">
    <w:name w:val="SafetyProceduralInstruction"/>
    <w:basedOn w:val="ProceduralInstruction"/>
    <w:rsid w:val="00CF016B"/>
    <w:pPr>
      <w:keepNext/>
      <w:ind w:left="0"/>
    </w:pPr>
  </w:style>
  <w:style w:type="paragraph" w:customStyle="1" w:styleId="SafetyProceduralIntermediateResult">
    <w:name w:val="SafetyProceduralIntermediateResult"/>
    <w:basedOn w:val="ProceduralIntermediateResult"/>
    <w:rsid w:val="00CF016B"/>
    <w:pPr>
      <w:ind w:left="0"/>
    </w:pPr>
  </w:style>
  <w:style w:type="paragraph" w:customStyle="1" w:styleId="SafetyProceduralResult">
    <w:name w:val="SafetyProceduralResult"/>
    <w:basedOn w:val="ProceduralResult"/>
    <w:rsid w:val="00CF016B"/>
    <w:pPr>
      <w:keepNext/>
    </w:pPr>
    <w:rPr>
      <w:rFonts w:ascii="Arial" w:eastAsia="Arial" w:hAnsi="Arial" w:cs="Arial"/>
      <w:sz w:val="22"/>
      <w:szCs w:val="22"/>
      <w:lang w:eastAsia="de-DE"/>
    </w:rPr>
  </w:style>
  <w:style w:type="paragraph" w:customStyle="1" w:styleId="TocHeading4">
    <w:name w:val="TocHeading4"/>
    <w:basedOn w:val="TocHeading0"/>
    <w:rsid w:val="00CF016B"/>
    <w:pPr>
      <w:spacing w:before="0"/>
      <w:ind w:left="850"/>
    </w:pPr>
    <w:rPr>
      <w:rFonts w:ascii="Arial" w:eastAsia="Arial" w:hAnsi="Arial" w:cs="Arial"/>
      <w:b w:val="0"/>
      <w:bCs w:val="0"/>
      <w:sz w:val="22"/>
      <w:szCs w:val="22"/>
      <w:lang w:eastAsia="de-DE"/>
    </w:rPr>
  </w:style>
  <w:style w:type="paragraph" w:customStyle="1" w:styleId="UnorderedListIndent">
    <w:name w:val="UnorderedListIndent"/>
    <w:basedOn w:val="UnorderedList"/>
    <w:rsid w:val="00CF016B"/>
    <w:pPr>
      <w:numPr>
        <w:ilvl w:val="9"/>
      </w:numPr>
      <w:tabs>
        <w:tab w:val="clear" w:pos="1700"/>
        <w:tab w:val="clear" w:pos="2040"/>
      </w:tabs>
      <w:autoSpaceDE/>
      <w:autoSpaceDN/>
      <w:adjustRightInd/>
      <w:ind w:left="2040" w:hanging="340"/>
    </w:pPr>
    <w:rPr>
      <w:rFonts w:eastAsia="Arial"/>
      <w:lang w:val="en-GB"/>
    </w:rPr>
  </w:style>
  <w:style w:type="paragraph" w:styleId="Index1">
    <w:name w:val="index 1"/>
    <w:basedOn w:val="Normal"/>
    <w:next w:val="Normal"/>
    <w:autoRedefine/>
    <w:uiPriority w:val="99"/>
    <w:unhideWhenUsed/>
    <w:rsid w:val="00CF016B"/>
    <w:pPr>
      <w:numPr>
        <w:ilvl w:val="9"/>
      </w:numPr>
      <w:ind w:left="200" w:hanging="200"/>
      <w:jc w:val="left"/>
    </w:pPr>
    <w:rPr>
      <w:rFonts w:ascii="Arial" w:eastAsia="Arial" w:hAnsi="Arial" w:cs="Arial"/>
      <w:color w:val="000000"/>
      <w:sz w:val="20"/>
      <w:lang w:val="en-GB" w:eastAsia="de-DE"/>
    </w:rPr>
  </w:style>
  <w:style w:type="paragraph" w:styleId="IndexHeading">
    <w:name w:val="index heading"/>
    <w:basedOn w:val="SubHeading"/>
    <w:uiPriority w:val="99"/>
    <w:rsid w:val="00CF016B"/>
    <w:pPr>
      <w:numPr>
        <w:ilvl w:val="9"/>
      </w:numPr>
      <w:pBdr>
        <w:bottom w:val="single" w:sz="12" w:space="0" w:color="C0C0C0"/>
      </w:pBdr>
      <w:tabs>
        <w:tab w:val="right" w:pos="9632"/>
      </w:tabs>
      <w:autoSpaceDE/>
      <w:autoSpaceDN/>
      <w:adjustRightInd/>
      <w:spacing w:line="322" w:lineRule="atLeast"/>
      <w:ind w:left="1700"/>
    </w:pPr>
    <w:rPr>
      <w:rFonts w:ascii="Arial" w:eastAsia="Arial" w:hAnsi="Arial" w:cs="Arial"/>
      <w:sz w:val="28"/>
      <w:szCs w:val="28"/>
      <w:lang w:val="en-GB"/>
    </w:rPr>
  </w:style>
  <w:style w:type="paragraph" w:styleId="Index2">
    <w:name w:val="index 2"/>
    <w:basedOn w:val="IndexTopic"/>
    <w:uiPriority w:val="99"/>
    <w:rsid w:val="00CF016B"/>
    <w:pPr>
      <w:tabs>
        <w:tab w:val="right" w:pos="9632"/>
      </w:tabs>
      <w:ind w:left="567"/>
    </w:pPr>
    <w:rPr>
      <w:rFonts w:ascii="Arial" w:eastAsia="Arial" w:hAnsi="Arial" w:cs="Arial"/>
      <w:sz w:val="22"/>
      <w:szCs w:val="22"/>
      <w:lang w:eastAsia="de-DE"/>
    </w:rPr>
  </w:style>
  <w:style w:type="character" w:customStyle="1" w:styleId="T2HeadCar">
    <w:name w:val="T2Head Car"/>
    <w:link w:val="T2Head"/>
    <w:rsid w:val="00CF016B"/>
    <w:rPr>
      <w:rFonts w:ascii="Tahoma" w:eastAsia="Times New Roman" w:hAnsi="Tahoma" w:cs="Times New Roman"/>
      <w:sz w:val="18"/>
      <w:szCs w:val="20"/>
      <w:lang w:val="fr-FR" w:eastAsia="fr-FR"/>
    </w:rPr>
  </w:style>
  <w:style w:type="table" w:customStyle="1" w:styleId="Grigliatabella1">
    <w:name w:val="Griglia tabella1"/>
    <w:basedOn w:val="TableNormal"/>
    <w:next w:val="TableGrid"/>
    <w:uiPriority w:val="59"/>
    <w:rsid w:val="00CF016B"/>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leNormal"/>
    <w:next w:val="TableGrid"/>
    <w:uiPriority w:val="59"/>
    <w:rsid w:val="00CF016B"/>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unctionTitle">
    <w:name w:val="FunctionTitle"/>
    <w:basedOn w:val="Heading4"/>
    <w:link w:val="FunctionTitleChar"/>
    <w:rsid w:val="00CF016B"/>
    <w:pPr>
      <w:numPr>
        <w:numId w:val="0"/>
      </w:numPr>
      <w:spacing w:before="120" w:line="240" w:lineRule="auto"/>
    </w:pPr>
    <w:rPr>
      <w:b/>
      <w:szCs w:val="20"/>
      <w:u w:val="single"/>
    </w:rPr>
  </w:style>
  <w:style w:type="character" w:customStyle="1" w:styleId="FunctionTitleChar">
    <w:name w:val="FunctionTitle Char"/>
    <w:link w:val="FunctionTitle"/>
    <w:rsid w:val="00CF016B"/>
    <w:rPr>
      <w:rFonts w:ascii="Arial" w:eastAsia="Times New Roman" w:hAnsi="Arial" w:cs="Times New Roman"/>
      <w:b/>
      <w:szCs w:val="20"/>
      <w:u w:val="single"/>
      <w:lang w:val="en-GB" w:eastAsia="fr-FR"/>
    </w:rPr>
  </w:style>
  <w:style w:type="table" w:customStyle="1" w:styleId="HelleListe-Akzent11">
    <w:name w:val="Helle Liste - Akzent 11"/>
    <w:basedOn w:val="TableNormal"/>
    <w:next w:val="LightList-Accent1"/>
    <w:uiPriority w:val="61"/>
    <w:rsid w:val="00CF016B"/>
    <w:pPr>
      <w:numPr>
        <w:ilvl w:val="9"/>
      </w:numPr>
      <w:spacing w:after="0" w:line="240" w:lineRule="auto"/>
    </w:pPr>
    <w:rPr>
      <w:rFonts w:ascii="Arial" w:eastAsia="Arial" w:hAnsi="Arial" w:cs="Arial"/>
      <w:color w:val="000000"/>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ColorfulList">
    <w:name w:val="Colorful List"/>
    <w:basedOn w:val="TableNormal"/>
    <w:uiPriority w:val="72"/>
    <w:rsid w:val="00CF016B"/>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caption" w:uiPriority="35" w:qFormat="1"/>
    <w:lsdException w:name="footnote reference"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3D34"/>
    <w:pPr>
      <w:spacing w:after="0" w:line="240" w:lineRule="auto"/>
      <w:jc w:val="both"/>
    </w:pPr>
    <w:rPr>
      <w:rFonts w:ascii="Times New Roman" w:eastAsia="Times New Roman" w:hAnsi="Times New Roman" w:cs="Times New Roman"/>
      <w:szCs w:val="20"/>
      <w:lang w:val="fr-FR" w:eastAsia="fr-FR"/>
    </w:rPr>
  </w:style>
  <w:style w:type="paragraph" w:styleId="Heading1">
    <w:name w:val="heading 1"/>
    <w:basedOn w:val="Normal"/>
    <w:next w:val="Normal"/>
    <w:link w:val="Heading1Char"/>
    <w:qFormat/>
    <w:rsid w:val="00B33D34"/>
    <w:pPr>
      <w:keepNext/>
      <w:numPr>
        <w:numId w:val="3"/>
      </w:numPr>
      <w:spacing w:before="480" w:after="240" w:line="320" w:lineRule="exact"/>
      <w:jc w:val="left"/>
      <w:outlineLvl w:val="0"/>
    </w:pPr>
    <w:rPr>
      <w:rFonts w:ascii="Arial" w:hAnsi="Arial"/>
      <w:b/>
      <w:sz w:val="28"/>
      <w:szCs w:val="28"/>
      <w:lang w:val="en-GB"/>
    </w:rPr>
  </w:style>
  <w:style w:type="paragraph" w:styleId="Heading2">
    <w:name w:val="heading 2"/>
    <w:basedOn w:val="Heading1"/>
    <w:next w:val="Normal"/>
    <w:link w:val="Heading2Char"/>
    <w:qFormat/>
    <w:rsid w:val="00B33D34"/>
    <w:pPr>
      <w:numPr>
        <w:ilvl w:val="1"/>
      </w:numPr>
      <w:spacing w:before="360" w:after="120"/>
      <w:outlineLvl w:val="1"/>
    </w:pPr>
    <w:rPr>
      <w:b w:val="0"/>
      <w:sz w:val="32"/>
    </w:rPr>
  </w:style>
  <w:style w:type="paragraph" w:styleId="Heading3">
    <w:name w:val="heading 3"/>
    <w:basedOn w:val="Heading2"/>
    <w:next w:val="Normal"/>
    <w:link w:val="Heading3Char"/>
    <w:qFormat/>
    <w:rsid w:val="00B33D34"/>
    <w:pPr>
      <w:numPr>
        <w:ilvl w:val="2"/>
      </w:numPr>
      <w:outlineLvl w:val="2"/>
    </w:pPr>
    <w:rPr>
      <w:b/>
      <w:sz w:val="24"/>
    </w:rPr>
  </w:style>
  <w:style w:type="paragraph" w:styleId="Heading4">
    <w:name w:val="heading 4"/>
    <w:aliases w:val="T2S Headline 4"/>
    <w:basedOn w:val="Heading3"/>
    <w:next w:val="Normal"/>
    <w:link w:val="Heading4Char"/>
    <w:qFormat/>
    <w:rsid w:val="00B33D34"/>
    <w:pPr>
      <w:numPr>
        <w:ilvl w:val="3"/>
      </w:numPr>
      <w:spacing w:before="240"/>
      <w:ind w:left="794" w:hanging="794"/>
      <w:outlineLvl w:val="3"/>
    </w:pPr>
    <w:rPr>
      <w:b w:val="0"/>
      <w:sz w:val="22"/>
    </w:rPr>
  </w:style>
  <w:style w:type="paragraph" w:styleId="Heading5">
    <w:name w:val="heading 5"/>
    <w:basedOn w:val="Heading4"/>
    <w:link w:val="Heading5Char"/>
    <w:qFormat/>
    <w:rsid w:val="00B33D34"/>
    <w:pPr>
      <w:numPr>
        <w:ilvl w:val="4"/>
      </w:numPr>
      <w:outlineLvl w:val="4"/>
    </w:pPr>
    <w:rPr>
      <w:rFonts w:ascii="Times New Roman" w:hAnsi="Times New Roman"/>
      <w:b/>
      <w:i/>
    </w:rPr>
  </w:style>
  <w:style w:type="paragraph" w:styleId="Heading6">
    <w:name w:val="heading 6"/>
    <w:basedOn w:val="Normal"/>
    <w:next w:val="Normal"/>
    <w:link w:val="Heading6Char"/>
    <w:qFormat/>
    <w:rsid w:val="00B33D34"/>
    <w:pPr>
      <w:spacing w:before="240" w:after="60"/>
      <w:outlineLvl w:val="5"/>
    </w:pPr>
    <w:rPr>
      <w:b/>
      <w:bCs/>
      <w:szCs w:val="22"/>
    </w:rPr>
  </w:style>
  <w:style w:type="paragraph" w:styleId="Heading7">
    <w:name w:val="heading 7"/>
    <w:basedOn w:val="Heading"/>
    <w:link w:val="Heading7Char"/>
    <w:rsid w:val="00CF016B"/>
    <w:pPr>
      <w:numPr>
        <w:ilvl w:val="0"/>
      </w:numPr>
      <w:spacing w:before="369" w:line="253" w:lineRule="atLeast"/>
      <w:outlineLvl w:val="6"/>
    </w:pPr>
    <w:rPr>
      <w:sz w:val="22"/>
      <w:szCs w:val="22"/>
    </w:rPr>
  </w:style>
  <w:style w:type="paragraph" w:styleId="Heading8">
    <w:name w:val="heading 8"/>
    <w:basedOn w:val="Heading"/>
    <w:link w:val="Heading8Char"/>
    <w:rsid w:val="00CF016B"/>
    <w:pPr>
      <w:numPr>
        <w:ilvl w:val="0"/>
      </w:numPr>
      <w:spacing w:before="369" w:line="230" w:lineRule="atLeast"/>
      <w:outlineLvl w:val="7"/>
    </w:pPr>
    <w:rPr>
      <w:sz w:val="20"/>
      <w:szCs w:val="20"/>
    </w:rPr>
  </w:style>
  <w:style w:type="paragraph" w:styleId="Heading9">
    <w:name w:val="heading 9"/>
    <w:basedOn w:val="Heading"/>
    <w:link w:val="Heading9Char"/>
    <w:rsid w:val="00CF016B"/>
    <w:pPr>
      <w:numPr>
        <w:ilvl w:val="0"/>
      </w:numPr>
      <w:spacing w:before="369" w:line="207" w:lineRule="atLeast"/>
      <w:outlineLvl w:val="8"/>
    </w:pPr>
    <w:rPr>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33D34"/>
    <w:rPr>
      <w:rFonts w:ascii="Arial" w:eastAsia="Times New Roman" w:hAnsi="Arial" w:cs="Times New Roman"/>
      <w:b/>
      <w:sz w:val="28"/>
      <w:szCs w:val="28"/>
      <w:lang w:val="en-GB" w:eastAsia="fr-FR"/>
    </w:rPr>
  </w:style>
  <w:style w:type="character" w:customStyle="1" w:styleId="Heading2Char">
    <w:name w:val="Heading 2 Char"/>
    <w:basedOn w:val="DefaultParagraphFont"/>
    <w:link w:val="Heading2"/>
    <w:rsid w:val="00B33D34"/>
    <w:rPr>
      <w:rFonts w:ascii="Arial" w:eastAsia="Times New Roman" w:hAnsi="Arial" w:cs="Times New Roman"/>
      <w:sz w:val="32"/>
      <w:szCs w:val="28"/>
      <w:lang w:val="en-GB" w:eastAsia="fr-FR"/>
    </w:rPr>
  </w:style>
  <w:style w:type="character" w:customStyle="1" w:styleId="Heading3Char">
    <w:name w:val="Heading 3 Char"/>
    <w:basedOn w:val="DefaultParagraphFont"/>
    <w:link w:val="Heading3"/>
    <w:rsid w:val="00B33D34"/>
    <w:rPr>
      <w:rFonts w:ascii="Arial" w:eastAsia="Times New Roman" w:hAnsi="Arial" w:cs="Times New Roman"/>
      <w:b/>
      <w:sz w:val="24"/>
      <w:szCs w:val="28"/>
      <w:lang w:val="en-GB" w:eastAsia="fr-FR"/>
    </w:rPr>
  </w:style>
  <w:style w:type="character" w:customStyle="1" w:styleId="Heading4Char">
    <w:name w:val="Heading 4 Char"/>
    <w:aliases w:val="T2S Headline 4 Char"/>
    <w:basedOn w:val="DefaultParagraphFont"/>
    <w:link w:val="Heading4"/>
    <w:rsid w:val="00B33D34"/>
    <w:rPr>
      <w:rFonts w:ascii="Arial" w:eastAsia="Times New Roman" w:hAnsi="Arial" w:cs="Times New Roman"/>
      <w:szCs w:val="28"/>
      <w:lang w:val="en-GB" w:eastAsia="fr-FR"/>
    </w:rPr>
  </w:style>
  <w:style w:type="character" w:customStyle="1" w:styleId="Heading5Char">
    <w:name w:val="Heading 5 Char"/>
    <w:basedOn w:val="DefaultParagraphFont"/>
    <w:link w:val="Heading5"/>
    <w:rsid w:val="00B33D34"/>
    <w:rPr>
      <w:rFonts w:ascii="Times New Roman" w:eastAsia="Times New Roman" w:hAnsi="Times New Roman" w:cs="Times New Roman"/>
      <w:b/>
      <w:i/>
      <w:szCs w:val="28"/>
      <w:lang w:val="en-GB" w:eastAsia="fr-FR"/>
    </w:rPr>
  </w:style>
  <w:style w:type="character" w:customStyle="1" w:styleId="Heading6Char">
    <w:name w:val="Heading 6 Char"/>
    <w:basedOn w:val="DefaultParagraphFont"/>
    <w:link w:val="Heading6"/>
    <w:rsid w:val="00B33D34"/>
    <w:rPr>
      <w:rFonts w:ascii="Times New Roman" w:eastAsia="Times New Roman" w:hAnsi="Times New Roman" w:cs="Times New Roman"/>
      <w:b/>
      <w:bCs/>
      <w:lang w:val="fr-FR" w:eastAsia="fr-FR"/>
    </w:rPr>
  </w:style>
  <w:style w:type="paragraph" w:customStyle="1" w:styleId="CharCharCharChar">
    <w:name w:val="Char Char Char Char"/>
    <w:basedOn w:val="Normal"/>
    <w:semiHidden/>
    <w:rsid w:val="00B33D34"/>
    <w:pPr>
      <w:spacing w:after="160" w:line="240" w:lineRule="exact"/>
      <w:jc w:val="left"/>
    </w:pPr>
    <w:rPr>
      <w:rFonts w:eastAsia="SimSun"/>
      <w:lang w:val="en-US" w:eastAsia="en-US"/>
    </w:rPr>
  </w:style>
  <w:style w:type="paragraph" w:customStyle="1" w:styleId="bullet">
    <w:name w:val="bullet"/>
    <w:basedOn w:val="Normal"/>
    <w:rsid w:val="00B33D34"/>
    <w:pPr>
      <w:numPr>
        <w:numId w:val="1"/>
      </w:numPr>
      <w:tabs>
        <w:tab w:val="num" w:pos="567"/>
        <w:tab w:val="left" w:pos="851"/>
        <w:tab w:val="right" w:pos="9356"/>
      </w:tabs>
      <w:spacing w:before="60" w:after="60" w:line="360" w:lineRule="atLeast"/>
      <w:ind w:left="567" w:hanging="567"/>
    </w:pPr>
    <w:rPr>
      <w:rFonts w:cs="Sendnya"/>
      <w:szCs w:val="22"/>
      <w:lang w:val="en-GB" w:eastAsia="en-GB"/>
    </w:rPr>
  </w:style>
  <w:style w:type="paragraph" w:styleId="Header">
    <w:name w:val="header"/>
    <w:basedOn w:val="Normal"/>
    <w:link w:val="HeaderChar"/>
    <w:rsid w:val="00B33D34"/>
    <w:pPr>
      <w:pBdr>
        <w:bottom w:val="single" w:sz="6" w:space="2" w:color="auto"/>
      </w:pBdr>
      <w:tabs>
        <w:tab w:val="right" w:pos="8222"/>
      </w:tabs>
    </w:pPr>
    <w:rPr>
      <w:sz w:val="18"/>
    </w:rPr>
  </w:style>
  <w:style w:type="character" w:customStyle="1" w:styleId="HeaderChar">
    <w:name w:val="Header Char"/>
    <w:basedOn w:val="DefaultParagraphFont"/>
    <w:link w:val="Header"/>
    <w:rsid w:val="00B33D34"/>
    <w:rPr>
      <w:rFonts w:ascii="Times New Roman" w:eastAsia="Times New Roman" w:hAnsi="Times New Roman" w:cs="Times New Roman"/>
      <w:sz w:val="18"/>
      <w:szCs w:val="20"/>
      <w:lang w:val="fr-FR" w:eastAsia="fr-FR"/>
    </w:rPr>
  </w:style>
  <w:style w:type="paragraph" w:styleId="Footer">
    <w:name w:val="footer"/>
    <w:basedOn w:val="Normal"/>
    <w:link w:val="FooterChar"/>
    <w:uiPriority w:val="99"/>
    <w:rsid w:val="00B33D34"/>
    <w:pPr>
      <w:pBdr>
        <w:top w:val="single" w:sz="6" w:space="2" w:color="auto"/>
      </w:pBdr>
      <w:tabs>
        <w:tab w:val="right" w:pos="8222"/>
      </w:tabs>
    </w:pPr>
    <w:rPr>
      <w:rFonts w:ascii="Arial" w:hAnsi="Arial"/>
      <w:sz w:val="18"/>
    </w:rPr>
  </w:style>
  <w:style w:type="character" w:customStyle="1" w:styleId="FooterChar">
    <w:name w:val="Footer Char"/>
    <w:basedOn w:val="DefaultParagraphFont"/>
    <w:link w:val="Footer"/>
    <w:uiPriority w:val="99"/>
    <w:rsid w:val="00B33D34"/>
    <w:rPr>
      <w:rFonts w:ascii="Arial" w:eastAsia="Times New Roman" w:hAnsi="Arial" w:cs="Times New Roman"/>
      <w:sz w:val="18"/>
      <w:szCs w:val="20"/>
      <w:lang w:val="fr-FR" w:eastAsia="fr-FR"/>
    </w:rPr>
  </w:style>
  <w:style w:type="paragraph" w:styleId="BalloonText">
    <w:name w:val="Balloon Text"/>
    <w:basedOn w:val="Normal"/>
    <w:link w:val="BalloonTextChar"/>
    <w:uiPriority w:val="99"/>
    <w:semiHidden/>
    <w:rsid w:val="00B33D34"/>
    <w:rPr>
      <w:rFonts w:ascii="Tahoma" w:hAnsi="Tahoma" w:cs="Tahoma"/>
      <w:sz w:val="16"/>
      <w:szCs w:val="16"/>
    </w:rPr>
  </w:style>
  <w:style w:type="character" w:customStyle="1" w:styleId="BalloonTextChar">
    <w:name w:val="Balloon Text Char"/>
    <w:basedOn w:val="DefaultParagraphFont"/>
    <w:link w:val="BalloonText"/>
    <w:uiPriority w:val="99"/>
    <w:semiHidden/>
    <w:rsid w:val="00B33D34"/>
    <w:rPr>
      <w:rFonts w:ascii="Tahoma" w:eastAsia="Times New Roman" w:hAnsi="Tahoma" w:cs="Tahoma"/>
      <w:sz w:val="16"/>
      <w:szCs w:val="16"/>
      <w:lang w:val="fr-FR" w:eastAsia="fr-FR"/>
    </w:rPr>
  </w:style>
  <w:style w:type="paragraph" w:customStyle="1" w:styleId="CarattereCarattere">
    <w:name w:val="Carattere Carattere"/>
    <w:basedOn w:val="Normal"/>
    <w:semiHidden/>
    <w:rsid w:val="00B33D34"/>
    <w:pPr>
      <w:spacing w:after="160" w:line="240" w:lineRule="exact"/>
      <w:jc w:val="left"/>
    </w:pPr>
    <w:rPr>
      <w:rFonts w:eastAsia="SimSun"/>
      <w:lang w:val="en-US" w:eastAsia="en-US"/>
    </w:rPr>
  </w:style>
  <w:style w:type="table" w:styleId="TableGrid">
    <w:name w:val="Table Grid"/>
    <w:basedOn w:val="TableNormal"/>
    <w:uiPriority w:val="59"/>
    <w:rsid w:val="00B33D34"/>
    <w:pPr>
      <w:tabs>
        <w:tab w:val="left" w:pos="851"/>
        <w:tab w:val="right" w:pos="9356"/>
      </w:tabs>
      <w:spacing w:before="60" w:after="60" w:line="360" w:lineRule="atLeast"/>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Text">
    <w:name w:val="Bullet Text"/>
    <w:basedOn w:val="Normal"/>
    <w:rsid w:val="00B33D34"/>
    <w:pPr>
      <w:numPr>
        <w:numId w:val="2"/>
      </w:numPr>
      <w:tabs>
        <w:tab w:val="left" w:pos="851"/>
        <w:tab w:val="right" w:pos="9356"/>
      </w:tabs>
      <w:spacing w:before="60" w:after="60" w:line="360" w:lineRule="atLeast"/>
    </w:pPr>
    <w:rPr>
      <w:rFonts w:cs="Sendnya"/>
      <w:szCs w:val="22"/>
      <w:lang w:val="en-GB" w:eastAsia="en-GB"/>
    </w:rPr>
  </w:style>
  <w:style w:type="character" w:styleId="PageNumber">
    <w:name w:val="page number"/>
    <w:basedOn w:val="DefaultParagraphFont"/>
    <w:rsid w:val="00B33D34"/>
  </w:style>
  <w:style w:type="paragraph" w:styleId="ListParagraph">
    <w:name w:val="List Paragraph"/>
    <w:basedOn w:val="Normal"/>
    <w:uiPriority w:val="34"/>
    <w:qFormat/>
    <w:rsid w:val="00B33D34"/>
    <w:pPr>
      <w:ind w:left="720"/>
      <w:contextualSpacing/>
    </w:pPr>
  </w:style>
  <w:style w:type="paragraph" w:customStyle="1" w:styleId="T2Base">
    <w:name w:val="T2Base"/>
    <w:link w:val="T2BaseCar"/>
    <w:qFormat/>
    <w:rsid w:val="00B33D34"/>
    <w:pPr>
      <w:spacing w:before="60" w:after="60" w:line="320" w:lineRule="exact"/>
      <w:jc w:val="both"/>
    </w:pPr>
    <w:rPr>
      <w:rFonts w:ascii="Tahoma" w:eastAsia="Times New Roman" w:hAnsi="Tahoma" w:cs="Times New Roman"/>
      <w:sz w:val="20"/>
      <w:szCs w:val="20"/>
      <w:lang w:val="fr-FR" w:eastAsia="fr-FR"/>
    </w:rPr>
  </w:style>
  <w:style w:type="paragraph" w:customStyle="1" w:styleId="T2BaseArray">
    <w:name w:val="T2BaseArray"/>
    <w:basedOn w:val="T2Base"/>
    <w:link w:val="T2BaseArrayCar"/>
    <w:qFormat/>
    <w:rsid w:val="00B33D34"/>
    <w:pPr>
      <w:spacing w:before="20" w:after="20" w:line="240" w:lineRule="auto"/>
      <w:jc w:val="left"/>
    </w:pPr>
    <w:rPr>
      <w:sz w:val="16"/>
      <w:lang w:val="en-GB"/>
    </w:rPr>
  </w:style>
  <w:style w:type="paragraph" w:customStyle="1" w:styleId="T2TitleArray">
    <w:name w:val="T2TitleArray"/>
    <w:basedOn w:val="T2BaseArray"/>
    <w:link w:val="T2TitleArrayCar"/>
    <w:qFormat/>
    <w:rsid w:val="00B33D34"/>
    <w:pPr>
      <w:jc w:val="center"/>
    </w:pPr>
    <w:rPr>
      <w:b/>
      <w:smallCaps/>
      <w:sz w:val="18"/>
    </w:rPr>
  </w:style>
  <w:style w:type="paragraph" w:customStyle="1" w:styleId="T2Bullet1">
    <w:name w:val="T2Bullet1"/>
    <w:basedOn w:val="T2Base"/>
    <w:link w:val="T2Bullet1Car"/>
    <w:uiPriority w:val="99"/>
    <w:rsid w:val="00B33D34"/>
    <w:pPr>
      <w:numPr>
        <w:numId w:val="4"/>
      </w:numPr>
      <w:tabs>
        <w:tab w:val="num" w:pos="1134"/>
      </w:tabs>
      <w:ind w:left="1134"/>
    </w:pPr>
  </w:style>
  <w:style w:type="character" w:customStyle="1" w:styleId="T2BaseCar">
    <w:name w:val="T2Base Car"/>
    <w:link w:val="T2Base"/>
    <w:rsid w:val="00B33D34"/>
    <w:rPr>
      <w:rFonts w:ascii="Tahoma" w:eastAsia="Times New Roman" w:hAnsi="Tahoma" w:cs="Times New Roman"/>
      <w:sz w:val="20"/>
      <w:szCs w:val="20"/>
      <w:lang w:val="fr-FR" w:eastAsia="fr-FR"/>
    </w:rPr>
  </w:style>
  <w:style w:type="character" w:customStyle="1" w:styleId="T2Bullet1Car">
    <w:name w:val="T2Bullet1 Car"/>
    <w:link w:val="T2Bullet1"/>
    <w:uiPriority w:val="99"/>
    <w:rsid w:val="00B33D34"/>
    <w:rPr>
      <w:rFonts w:ascii="Tahoma" w:eastAsia="Times New Roman" w:hAnsi="Tahoma" w:cs="Times New Roman"/>
      <w:sz w:val="20"/>
      <w:szCs w:val="20"/>
      <w:lang w:val="fr-FR" w:eastAsia="fr-FR"/>
    </w:rPr>
  </w:style>
  <w:style w:type="character" w:customStyle="1" w:styleId="T2BaseArrayCar">
    <w:name w:val="T2BaseArray Car"/>
    <w:link w:val="T2BaseArray"/>
    <w:rsid w:val="00B33D34"/>
    <w:rPr>
      <w:rFonts w:ascii="Tahoma" w:eastAsia="Times New Roman" w:hAnsi="Tahoma" w:cs="Times New Roman"/>
      <w:sz w:val="16"/>
      <w:szCs w:val="20"/>
      <w:lang w:val="en-GB" w:eastAsia="fr-FR"/>
    </w:rPr>
  </w:style>
  <w:style w:type="character" w:customStyle="1" w:styleId="T2TitleArrayCar">
    <w:name w:val="T2TitleArray Car"/>
    <w:link w:val="T2TitleArray"/>
    <w:rsid w:val="00B33D34"/>
    <w:rPr>
      <w:rFonts w:ascii="Tahoma" w:eastAsia="Times New Roman" w:hAnsi="Tahoma" w:cs="Times New Roman"/>
      <w:b/>
      <w:smallCaps/>
      <w:sz w:val="18"/>
      <w:szCs w:val="20"/>
      <w:lang w:val="en-GB" w:eastAsia="fr-FR"/>
    </w:rPr>
  </w:style>
  <w:style w:type="paragraph" w:customStyle="1" w:styleId="T2BaseBeforeTable">
    <w:name w:val="T2BaseBeforeTable"/>
    <w:basedOn w:val="T2Base"/>
    <w:link w:val="T2BaseBeforeTableCar"/>
    <w:rsid w:val="00B33D34"/>
    <w:pPr>
      <w:keepNext/>
      <w:spacing w:after="240" w:line="320" w:lineRule="atLeast"/>
    </w:pPr>
    <w:rPr>
      <w:lang w:val="en-GB"/>
    </w:rPr>
  </w:style>
  <w:style w:type="character" w:customStyle="1" w:styleId="T2BaseBeforeTableCar">
    <w:name w:val="T2BaseBeforeTable Car"/>
    <w:link w:val="T2BaseBeforeTable"/>
    <w:rsid w:val="00B33D34"/>
    <w:rPr>
      <w:rFonts w:ascii="Tahoma" w:eastAsia="Times New Roman" w:hAnsi="Tahoma" w:cs="Times New Roman"/>
      <w:sz w:val="20"/>
      <w:szCs w:val="20"/>
      <w:lang w:val="en-GB" w:eastAsia="fr-FR"/>
    </w:rPr>
  </w:style>
  <w:style w:type="paragraph" w:customStyle="1" w:styleId="T2Schema">
    <w:name w:val="T2Schema"/>
    <w:basedOn w:val="T2Base"/>
    <w:link w:val="T2SchemaCar"/>
    <w:uiPriority w:val="99"/>
    <w:rsid w:val="00B33D34"/>
    <w:pPr>
      <w:spacing w:before="240" w:after="240" w:line="320" w:lineRule="atLeast"/>
      <w:jc w:val="center"/>
    </w:pPr>
    <w:rPr>
      <w:noProof/>
    </w:rPr>
  </w:style>
  <w:style w:type="character" w:customStyle="1" w:styleId="T2SchemaCar">
    <w:name w:val="T2Schema Car"/>
    <w:link w:val="T2Schema"/>
    <w:uiPriority w:val="99"/>
    <w:rsid w:val="00B33D34"/>
    <w:rPr>
      <w:rFonts w:ascii="Tahoma" w:eastAsia="Times New Roman" w:hAnsi="Tahoma" w:cs="Times New Roman"/>
      <w:noProof/>
      <w:sz w:val="20"/>
      <w:szCs w:val="20"/>
      <w:lang w:val="fr-FR" w:eastAsia="fr-FR"/>
    </w:rPr>
  </w:style>
  <w:style w:type="paragraph" w:customStyle="1" w:styleId="T2BaseBeforeList">
    <w:name w:val="T2BaseBeforeList"/>
    <w:basedOn w:val="T2Base"/>
    <w:rsid w:val="00B33D34"/>
    <w:pPr>
      <w:keepNext/>
      <w:spacing w:line="320" w:lineRule="atLeast"/>
    </w:pPr>
    <w:rPr>
      <w:lang w:val="en-GB"/>
    </w:rPr>
  </w:style>
  <w:style w:type="paragraph" w:customStyle="1" w:styleId="T2SXMLExemple">
    <w:name w:val="T2SXMLExemple"/>
    <w:basedOn w:val="T2Base"/>
    <w:rsid w:val="00B33D34"/>
    <w:pPr>
      <w:spacing w:before="0" w:after="0" w:line="240" w:lineRule="auto"/>
      <w:ind w:left="993"/>
    </w:pPr>
    <w:rPr>
      <w:rFonts w:ascii="Calibri" w:hAnsi="Calibri" w:cs="Calibri"/>
      <w:noProof/>
      <w:sz w:val="18"/>
      <w:szCs w:val="18"/>
      <w:lang w:val="en-GB"/>
    </w:rPr>
  </w:style>
  <w:style w:type="character" w:styleId="Strong">
    <w:name w:val="Strong"/>
    <w:uiPriority w:val="22"/>
    <w:qFormat/>
    <w:rsid w:val="00B33D34"/>
    <w:rPr>
      <w:b/>
      <w:bCs/>
    </w:rPr>
  </w:style>
  <w:style w:type="paragraph" w:styleId="Revision">
    <w:name w:val="Revision"/>
    <w:hidden/>
    <w:uiPriority w:val="99"/>
    <w:semiHidden/>
    <w:rsid w:val="00B33D34"/>
    <w:pPr>
      <w:spacing w:after="0" w:line="240" w:lineRule="auto"/>
    </w:pPr>
    <w:rPr>
      <w:rFonts w:ascii="CG Times" w:eastAsia="Times New Roman" w:hAnsi="CG Times" w:cs="Times New Roman"/>
      <w:sz w:val="20"/>
      <w:szCs w:val="24"/>
      <w:lang w:val="en-US"/>
    </w:rPr>
  </w:style>
  <w:style w:type="paragraph" w:styleId="FootnoteText">
    <w:name w:val="footnote text"/>
    <w:aliases w:val="Footnote,Fußnote,fn,Footnote Text Char3,Footnote Text Char1 Char1,Footnote Text Char2 Char Char,Footnote Text Char1 Char1 Char Char,Footnote Text Char2 Char Char Char Char,Footnote Text Char1 Char1 Char Char Char Char,f"/>
    <w:basedOn w:val="Normal"/>
    <w:link w:val="FootnoteTextChar"/>
    <w:uiPriority w:val="99"/>
    <w:qFormat/>
    <w:rsid w:val="00B33D34"/>
    <w:pPr>
      <w:spacing w:before="40" w:after="40"/>
      <w:ind w:left="170" w:right="851" w:hanging="170"/>
    </w:pPr>
    <w:rPr>
      <w:sz w:val="16"/>
    </w:rPr>
  </w:style>
  <w:style w:type="character" w:customStyle="1" w:styleId="FootnoteTextChar">
    <w:name w:val="Footnote Text Char"/>
    <w:aliases w:val="Footnote Char,Fußnote Char,fn Char,Footnote Text Char3 Char,Footnote Text Char1 Char1 Char,Footnote Text Char2 Char Char Char,Footnote Text Char1 Char1 Char Char Char,Footnote Text Char2 Char Char Char Char Char,f Char"/>
    <w:basedOn w:val="DefaultParagraphFont"/>
    <w:link w:val="FootnoteText"/>
    <w:uiPriority w:val="99"/>
    <w:rsid w:val="00B33D34"/>
    <w:rPr>
      <w:rFonts w:ascii="Times New Roman" w:eastAsia="Times New Roman" w:hAnsi="Times New Roman" w:cs="Times New Roman"/>
      <w:sz w:val="16"/>
      <w:szCs w:val="20"/>
      <w:lang w:val="fr-FR" w:eastAsia="fr-FR"/>
    </w:rPr>
  </w:style>
  <w:style w:type="character" w:styleId="FootnoteReference">
    <w:name w:val="footnote reference"/>
    <w:aliases w:val="Footnote Reference Number,Footnote Reference_LVL6,Footnote Reference_LVL61,Footnote Reference_LVL62,Footnote Reference_LVL63,Footnote Reference_LVL64,normal,Footnote text,C26 Footnote Number,Footnote symbol,Not"/>
    <w:basedOn w:val="DefaultParagraphFont"/>
    <w:uiPriority w:val="99"/>
    <w:qFormat/>
    <w:rsid w:val="00B33D34"/>
    <w:rPr>
      <w:rFonts w:ascii="Times New Roman" w:hAnsi="Times New Roman"/>
      <w:position w:val="6"/>
      <w:sz w:val="12"/>
      <w:bdr w:val="none" w:sz="0" w:space="0" w:color="auto"/>
    </w:rPr>
  </w:style>
  <w:style w:type="character" w:styleId="CommentReference">
    <w:name w:val="annotation reference"/>
    <w:basedOn w:val="DefaultParagraphFont"/>
    <w:uiPriority w:val="99"/>
    <w:semiHidden/>
    <w:rsid w:val="00B33D34"/>
    <w:rPr>
      <w:sz w:val="16"/>
      <w:szCs w:val="16"/>
    </w:rPr>
  </w:style>
  <w:style w:type="paragraph" w:styleId="CommentText">
    <w:name w:val="annotation text"/>
    <w:basedOn w:val="Normal"/>
    <w:link w:val="CommentTextChar"/>
    <w:uiPriority w:val="99"/>
    <w:rsid w:val="00B33D34"/>
    <w:rPr>
      <w:sz w:val="20"/>
    </w:rPr>
  </w:style>
  <w:style w:type="character" w:customStyle="1" w:styleId="CommentTextChar">
    <w:name w:val="Comment Text Char"/>
    <w:basedOn w:val="DefaultParagraphFont"/>
    <w:link w:val="CommentText"/>
    <w:uiPriority w:val="99"/>
    <w:rsid w:val="00B33D34"/>
    <w:rPr>
      <w:rFonts w:ascii="Times New Roman" w:eastAsia="Times New Roman" w:hAnsi="Times New Roman" w:cs="Times New Roman"/>
      <w:sz w:val="20"/>
      <w:szCs w:val="20"/>
      <w:lang w:val="fr-FR" w:eastAsia="fr-FR"/>
    </w:rPr>
  </w:style>
  <w:style w:type="paragraph" w:styleId="CommentSubject">
    <w:name w:val="annotation subject"/>
    <w:basedOn w:val="CommentText"/>
    <w:next w:val="CommentText"/>
    <w:link w:val="CommentSubjectChar"/>
    <w:uiPriority w:val="99"/>
    <w:semiHidden/>
    <w:rsid w:val="00B33D34"/>
    <w:rPr>
      <w:b/>
      <w:bCs/>
    </w:rPr>
  </w:style>
  <w:style w:type="character" w:customStyle="1" w:styleId="CommentSubjectChar">
    <w:name w:val="Comment Subject Char"/>
    <w:basedOn w:val="CommentTextChar"/>
    <w:link w:val="CommentSubject"/>
    <w:uiPriority w:val="99"/>
    <w:semiHidden/>
    <w:rsid w:val="00B33D34"/>
    <w:rPr>
      <w:rFonts w:ascii="Times New Roman" w:eastAsia="Times New Roman" w:hAnsi="Times New Roman" w:cs="Times New Roman"/>
      <w:b/>
      <w:bCs/>
      <w:sz w:val="20"/>
      <w:szCs w:val="20"/>
      <w:lang w:val="fr-FR" w:eastAsia="fr-FR"/>
    </w:rPr>
  </w:style>
  <w:style w:type="character" w:styleId="LineNumber">
    <w:name w:val="line number"/>
    <w:basedOn w:val="DefaultParagraphFont"/>
    <w:uiPriority w:val="99"/>
    <w:semiHidden/>
    <w:unhideWhenUsed/>
    <w:rsid w:val="00B33D34"/>
  </w:style>
  <w:style w:type="paragraph" w:styleId="TOC1">
    <w:name w:val="toc 1"/>
    <w:basedOn w:val="Normal"/>
    <w:next w:val="Normal"/>
    <w:autoRedefine/>
    <w:uiPriority w:val="39"/>
    <w:rsid w:val="00F27A20"/>
    <w:pPr>
      <w:tabs>
        <w:tab w:val="right" w:leader="underscore" w:pos="8494"/>
      </w:tabs>
      <w:spacing w:before="120"/>
      <w:jc w:val="left"/>
    </w:pPr>
    <w:rPr>
      <w:rFonts w:asciiTheme="minorHAnsi" w:hAnsiTheme="minorHAnsi" w:cstheme="minorHAnsi"/>
      <w:b/>
      <w:bCs/>
      <w:i/>
      <w:iCs/>
      <w:sz w:val="24"/>
      <w:szCs w:val="24"/>
    </w:rPr>
  </w:style>
  <w:style w:type="paragraph" w:styleId="TOC2">
    <w:name w:val="toc 2"/>
    <w:basedOn w:val="Normal"/>
    <w:next w:val="Normal"/>
    <w:autoRedefine/>
    <w:uiPriority w:val="39"/>
    <w:rsid w:val="00B33D34"/>
    <w:pPr>
      <w:spacing w:before="120"/>
      <w:ind w:left="220"/>
      <w:jc w:val="left"/>
    </w:pPr>
    <w:rPr>
      <w:rFonts w:asciiTheme="minorHAnsi" w:hAnsiTheme="minorHAnsi" w:cstheme="minorHAnsi"/>
      <w:b/>
      <w:bCs/>
      <w:szCs w:val="22"/>
    </w:rPr>
  </w:style>
  <w:style w:type="paragraph" w:styleId="TOC3">
    <w:name w:val="toc 3"/>
    <w:basedOn w:val="Normal"/>
    <w:next w:val="Normal"/>
    <w:autoRedefine/>
    <w:uiPriority w:val="39"/>
    <w:rsid w:val="00B33D34"/>
    <w:pPr>
      <w:ind w:left="440"/>
      <w:jc w:val="left"/>
    </w:pPr>
    <w:rPr>
      <w:rFonts w:asciiTheme="minorHAnsi" w:hAnsiTheme="minorHAnsi" w:cstheme="minorHAnsi"/>
      <w:sz w:val="20"/>
    </w:rPr>
  </w:style>
  <w:style w:type="paragraph" w:styleId="TOC4">
    <w:name w:val="toc 4"/>
    <w:basedOn w:val="Normal"/>
    <w:next w:val="Normal"/>
    <w:autoRedefine/>
    <w:uiPriority w:val="39"/>
    <w:rsid w:val="00B33D34"/>
    <w:pPr>
      <w:ind w:left="660"/>
      <w:jc w:val="left"/>
    </w:pPr>
    <w:rPr>
      <w:rFonts w:asciiTheme="minorHAnsi" w:hAnsiTheme="minorHAnsi" w:cstheme="minorHAnsi"/>
      <w:sz w:val="20"/>
    </w:rPr>
  </w:style>
  <w:style w:type="paragraph" w:styleId="TOC5">
    <w:name w:val="toc 5"/>
    <w:basedOn w:val="Normal"/>
    <w:next w:val="Normal"/>
    <w:autoRedefine/>
    <w:uiPriority w:val="39"/>
    <w:rsid w:val="00B33D34"/>
    <w:pPr>
      <w:ind w:left="880"/>
      <w:jc w:val="left"/>
    </w:pPr>
    <w:rPr>
      <w:rFonts w:asciiTheme="minorHAnsi" w:hAnsiTheme="minorHAnsi" w:cstheme="minorHAnsi"/>
      <w:sz w:val="20"/>
    </w:rPr>
  </w:style>
  <w:style w:type="paragraph" w:styleId="Caption">
    <w:name w:val="caption"/>
    <w:basedOn w:val="Normal"/>
    <w:next w:val="Normal"/>
    <w:uiPriority w:val="35"/>
    <w:qFormat/>
    <w:rsid w:val="00B33D34"/>
    <w:rPr>
      <w:rFonts w:ascii="Arial" w:hAnsi="Arial"/>
      <w:b/>
      <w:sz w:val="20"/>
    </w:rPr>
  </w:style>
  <w:style w:type="paragraph" w:customStyle="1" w:styleId="T2DOCTitle">
    <w:name w:val="T2DOCTitle"/>
    <w:basedOn w:val="T2Base"/>
    <w:rsid w:val="00B33D34"/>
    <w:pPr>
      <w:spacing w:after="320" w:line="240" w:lineRule="auto"/>
      <w:jc w:val="center"/>
    </w:pPr>
    <w:rPr>
      <w:b/>
      <w:sz w:val="32"/>
    </w:rPr>
  </w:style>
  <w:style w:type="paragraph" w:customStyle="1" w:styleId="T2DOCSubject">
    <w:name w:val="T2DOCSubject"/>
    <w:basedOn w:val="T2DOCTitle"/>
    <w:rsid w:val="00B33D34"/>
    <w:rPr>
      <w:sz w:val="24"/>
    </w:rPr>
  </w:style>
  <w:style w:type="paragraph" w:customStyle="1" w:styleId="T2DOCSubSubject">
    <w:name w:val="T2DOCSubSubject"/>
    <w:basedOn w:val="T2DOCSubject"/>
    <w:rsid w:val="00B33D34"/>
  </w:style>
  <w:style w:type="paragraph" w:customStyle="1" w:styleId="T2DOCVersion">
    <w:name w:val="T2DOCVersion"/>
    <w:basedOn w:val="CoverLineThin"/>
    <w:rsid w:val="00B33D34"/>
  </w:style>
  <w:style w:type="paragraph" w:customStyle="1" w:styleId="CoverLineBold">
    <w:name w:val="CoverLineBold"/>
    <w:basedOn w:val="T2Base"/>
    <w:next w:val="T2Base"/>
    <w:rsid w:val="00B33D34"/>
    <w:pPr>
      <w:pBdr>
        <w:bottom w:val="single" w:sz="12" w:space="1" w:color="808080"/>
      </w:pBdr>
      <w:spacing w:after="120" w:line="360" w:lineRule="auto"/>
      <w:ind w:left="2835" w:right="2835"/>
      <w:jc w:val="center"/>
    </w:pPr>
    <w:rPr>
      <w:u w:val="single"/>
    </w:rPr>
  </w:style>
  <w:style w:type="paragraph" w:customStyle="1" w:styleId="CoverLineThin">
    <w:name w:val="CoverLineThin"/>
    <w:basedOn w:val="CoverLineBold"/>
    <w:next w:val="T2Base"/>
    <w:rsid w:val="00B33D34"/>
    <w:pPr>
      <w:pBdr>
        <w:bottom w:val="single" w:sz="8" w:space="1" w:color="808080"/>
      </w:pBdr>
    </w:pPr>
  </w:style>
  <w:style w:type="paragraph" w:customStyle="1" w:styleId="T2Head">
    <w:name w:val="T2Head"/>
    <w:basedOn w:val="T2Base"/>
    <w:link w:val="T2HeadCar"/>
    <w:rsid w:val="00B33D34"/>
    <w:pPr>
      <w:spacing w:line="240" w:lineRule="auto"/>
      <w:jc w:val="center"/>
    </w:pPr>
    <w:rPr>
      <w:sz w:val="18"/>
    </w:rPr>
  </w:style>
  <w:style w:type="paragraph" w:customStyle="1" w:styleId="T2BaseArrayBullet1">
    <w:name w:val="T2BaseArrayBullet1"/>
    <w:basedOn w:val="T2BaseArray"/>
    <w:rsid w:val="00B33D34"/>
    <w:pPr>
      <w:numPr>
        <w:numId w:val="5"/>
      </w:numPr>
      <w:spacing w:before="0"/>
      <w:jc w:val="both"/>
    </w:pPr>
  </w:style>
  <w:style w:type="paragraph" w:customStyle="1" w:styleId="Bullet1">
    <w:name w:val="Bullet1"/>
    <w:basedOn w:val="Normal"/>
    <w:rsid w:val="00B33D34"/>
    <w:pPr>
      <w:numPr>
        <w:numId w:val="6"/>
      </w:numPr>
      <w:spacing w:line="360" w:lineRule="auto"/>
      <w:jc w:val="left"/>
    </w:pPr>
    <w:rPr>
      <w:rFonts w:ascii="Arial" w:hAnsi="Arial"/>
      <w:snapToGrid w:val="0"/>
      <w:lang w:val="en-GB"/>
    </w:rPr>
  </w:style>
  <w:style w:type="paragraph" w:customStyle="1" w:styleId="Bullet2">
    <w:name w:val="Bullet2"/>
    <w:basedOn w:val="Bullet1"/>
    <w:rsid w:val="00B33D34"/>
    <w:pPr>
      <w:tabs>
        <w:tab w:val="clear" w:pos="360"/>
        <w:tab w:val="num" w:pos="1418"/>
      </w:tabs>
      <w:ind w:left="1418"/>
    </w:pPr>
    <w:rPr>
      <w:sz w:val="20"/>
    </w:rPr>
  </w:style>
  <w:style w:type="paragraph" w:customStyle="1" w:styleId="Headline">
    <w:name w:val="Headline"/>
    <w:basedOn w:val="T2Base"/>
    <w:rsid w:val="00B33D34"/>
    <w:pPr>
      <w:spacing w:before="240" w:after="240"/>
    </w:pPr>
    <w:rPr>
      <w:b/>
      <w:i/>
    </w:rPr>
  </w:style>
  <w:style w:type="paragraph" w:customStyle="1" w:styleId="T2Bullet2">
    <w:name w:val="T2Bullet2"/>
    <w:basedOn w:val="Normal"/>
    <w:rsid w:val="00B33D34"/>
    <w:pPr>
      <w:numPr>
        <w:numId w:val="7"/>
      </w:numPr>
      <w:spacing w:before="40" w:after="40"/>
      <w:ind w:left="1775" w:hanging="357"/>
    </w:pPr>
    <w:rPr>
      <w:rFonts w:ascii="Tahoma" w:hAnsi="Tahoma" w:cs="Tahoma"/>
      <w:sz w:val="20"/>
    </w:rPr>
  </w:style>
  <w:style w:type="paragraph" w:styleId="Quote">
    <w:name w:val="Quote"/>
    <w:basedOn w:val="T2Base"/>
    <w:link w:val="QuoteChar"/>
    <w:qFormat/>
    <w:rsid w:val="00B33D34"/>
    <w:pPr>
      <w:ind w:left="1701"/>
    </w:pPr>
  </w:style>
  <w:style w:type="character" w:customStyle="1" w:styleId="QuoteChar">
    <w:name w:val="Quote Char"/>
    <w:basedOn w:val="DefaultParagraphFont"/>
    <w:link w:val="Quote"/>
    <w:rsid w:val="00B33D34"/>
    <w:rPr>
      <w:rFonts w:ascii="Tahoma" w:eastAsia="Times New Roman" w:hAnsi="Tahoma" w:cs="Times New Roman"/>
      <w:sz w:val="20"/>
      <w:szCs w:val="20"/>
      <w:lang w:val="fr-FR" w:eastAsia="fr-FR"/>
    </w:rPr>
  </w:style>
  <w:style w:type="paragraph" w:customStyle="1" w:styleId="CitationBullet">
    <w:name w:val="CitationBullet"/>
    <w:basedOn w:val="T2Bullet1"/>
    <w:rsid w:val="00B33D34"/>
    <w:pPr>
      <w:tabs>
        <w:tab w:val="clear" w:pos="1134"/>
        <w:tab w:val="num" w:pos="2694"/>
      </w:tabs>
      <w:ind w:left="2694"/>
    </w:pPr>
  </w:style>
  <w:style w:type="paragraph" w:customStyle="1" w:styleId="TitreTableau">
    <w:name w:val="TitreTableau"/>
    <w:basedOn w:val="Heading5"/>
    <w:rsid w:val="00B33D34"/>
    <w:pPr>
      <w:spacing w:before="20" w:after="20"/>
      <w:outlineLvl w:val="9"/>
    </w:pPr>
    <w:rPr>
      <w:rFonts w:ascii="Arial" w:hAnsi="Arial" w:cs="Arial"/>
      <w:spacing w:val="40"/>
      <w:sz w:val="20"/>
      <w:szCs w:val="20"/>
    </w:rPr>
  </w:style>
  <w:style w:type="paragraph" w:customStyle="1" w:styleId="CarCarattereCarattereCarCarCharCharCharCharCharCharChar">
    <w:name w:val="Car Carattere Carattere Car Car Char Char Char Char Char Char Char"/>
    <w:basedOn w:val="Normal"/>
    <w:semiHidden/>
    <w:rsid w:val="00B33D34"/>
    <w:pPr>
      <w:spacing w:after="160" w:line="240" w:lineRule="exact"/>
      <w:jc w:val="left"/>
    </w:pPr>
    <w:rPr>
      <w:rFonts w:eastAsia="SimSun"/>
      <w:lang w:val="en-US" w:eastAsia="en-US"/>
    </w:rPr>
  </w:style>
  <w:style w:type="paragraph" w:customStyle="1" w:styleId="UR">
    <w:name w:val="UR"/>
    <w:basedOn w:val="Normal"/>
    <w:autoRedefine/>
    <w:rsid w:val="00B33D34"/>
    <w:pPr>
      <w:keepNext/>
      <w:spacing w:before="60" w:after="60"/>
      <w:contextualSpacing/>
    </w:pPr>
    <w:rPr>
      <w:rFonts w:ascii="Arial" w:hAnsi="Arial" w:cs="Arial"/>
      <w:strike/>
      <w:sz w:val="18"/>
      <w:szCs w:val="18"/>
      <w:lang w:val="en-GB"/>
    </w:rPr>
  </w:style>
  <w:style w:type="paragraph" w:customStyle="1" w:styleId="T2STableHeading">
    <w:name w:val="T2S Table Heading"/>
    <w:basedOn w:val="Normal"/>
    <w:next w:val="Normal"/>
    <w:rsid w:val="00B33D34"/>
    <w:pPr>
      <w:widowControl w:val="0"/>
      <w:adjustRightInd w:val="0"/>
      <w:spacing w:before="60" w:after="60" w:line="360" w:lineRule="atLeast"/>
      <w:contextualSpacing/>
      <w:textAlignment w:val="baseline"/>
    </w:pPr>
    <w:rPr>
      <w:rFonts w:eastAsia="MS Mincho"/>
      <w:b/>
      <w:color w:val="FFFFFF"/>
      <w:szCs w:val="22"/>
      <w:lang w:val="en-GB" w:eastAsia="ja-JP"/>
    </w:rPr>
  </w:style>
  <w:style w:type="paragraph" w:customStyle="1" w:styleId="CarCarCarCarCarattereCarattereCarCharCarCharCar">
    <w:name w:val="Car Car Car Car Carattere Carattere Car Char Car Char Car"/>
    <w:basedOn w:val="Normal"/>
    <w:rsid w:val="00B33D34"/>
    <w:pPr>
      <w:widowControl w:val="0"/>
      <w:spacing w:before="120" w:after="160" w:line="240" w:lineRule="exact"/>
      <w:contextualSpacing/>
      <w:jc w:val="left"/>
    </w:pPr>
    <w:rPr>
      <w:rFonts w:ascii="Verdana" w:hAnsi="Verdana"/>
      <w:sz w:val="20"/>
      <w:lang w:val="en-US" w:eastAsia="en-US"/>
    </w:rPr>
  </w:style>
  <w:style w:type="paragraph" w:customStyle="1" w:styleId="URDCarCharCarCharCarCharCarCharCarCarCharCarCar">
    <w:name w:val="URD Car Char Car Char Car Char Car Char Car Car Char Car Car"/>
    <w:basedOn w:val="Normal"/>
    <w:next w:val="Normal"/>
    <w:rsid w:val="00B33D34"/>
    <w:pPr>
      <w:widowControl w:val="0"/>
      <w:adjustRightInd w:val="0"/>
      <w:spacing w:before="120" w:after="120" w:line="360" w:lineRule="atLeast"/>
      <w:contextualSpacing/>
      <w:textAlignment w:val="baseline"/>
    </w:pPr>
    <w:rPr>
      <w:szCs w:val="24"/>
      <w:lang w:val="pl-PL" w:eastAsia="pl-PL"/>
    </w:rPr>
  </w:style>
  <w:style w:type="paragraph" w:styleId="BlockText">
    <w:name w:val="Block Text"/>
    <w:basedOn w:val="Normal"/>
    <w:rsid w:val="00B33D34"/>
    <w:pPr>
      <w:widowControl w:val="0"/>
      <w:adjustRightInd w:val="0"/>
      <w:spacing w:before="120" w:after="120" w:line="360" w:lineRule="atLeast"/>
      <w:ind w:left="1440" w:right="1440"/>
      <w:contextualSpacing/>
      <w:textAlignment w:val="baseline"/>
    </w:pPr>
    <w:rPr>
      <w:rFonts w:eastAsia="MS Mincho"/>
      <w:szCs w:val="24"/>
      <w:lang w:val="en-GB" w:eastAsia="ja-JP"/>
    </w:rPr>
  </w:style>
  <w:style w:type="paragraph" w:customStyle="1" w:styleId="Default">
    <w:name w:val="Default"/>
    <w:rsid w:val="00B33D34"/>
    <w:pPr>
      <w:autoSpaceDE w:val="0"/>
      <w:autoSpaceDN w:val="0"/>
      <w:adjustRightInd w:val="0"/>
      <w:spacing w:after="0" w:line="240" w:lineRule="auto"/>
    </w:pPr>
    <w:rPr>
      <w:rFonts w:ascii="Tahoma" w:eastAsia="Times New Roman" w:hAnsi="Tahoma" w:cs="Tahoma"/>
      <w:color w:val="000000"/>
      <w:sz w:val="24"/>
      <w:szCs w:val="24"/>
      <w:lang w:val="it-IT" w:eastAsia="it-IT"/>
    </w:rPr>
  </w:style>
  <w:style w:type="paragraph" w:customStyle="1" w:styleId="T2Bullet2Array">
    <w:name w:val="T2Bullet2Array"/>
    <w:basedOn w:val="Normal"/>
    <w:uiPriority w:val="99"/>
    <w:rsid w:val="00B33D34"/>
    <w:pPr>
      <w:numPr>
        <w:numId w:val="8"/>
      </w:numPr>
      <w:tabs>
        <w:tab w:val="num" w:pos="1259"/>
      </w:tabs>
      <w:suppressAutoHyphens/>
      <w:spacing w:before="40" w:after="40" w:line="360" w:lineRule="auto"/>
      <w:ind w:left="1259" w:hanging="425"/>
    </w:pPr>
    <w:rPr>
      <w:rFonts w:ascii="Tahoma" w:hAnsi="Tahoma"/>
      <w:sz w:val="18"/>
      <w:szCs w:val="18"/>
      <w:lang w:val="en-GB"/>
    </w:rPr>
  </w:style>
  <w:style w:type="paragraph" w:customStyle="1" w:styleId="T2Bullet1Array">
    <w:name w:val="T2Bullet1Array"/>
    <w:basedOn w:val="T2BaseArray"/>
    <w:rsid w:val="00B33D34"/>
    <w:pPr>
      <w:numPr>
        <w:numId w:val="9"/>
      </w:numPr>
      <w:tabs>
        <w:tab w:val="num" w:pos="514"/>
      </w:tabs>
      <w:suppressAutoHyphens/>
      <w:spacing w:before="40" w:after="40"/>
      <w:ind w:left="510" w:hanging="357"/>
      <w:jc w:val="both"/>
    </w:pPr>
    <w:rPr>
      <w:sz w:val="18"/>
      <w:szCs w:val="18"/>
    </w:rPr>
  </w:style>
  <w:style w:type="character" w:styleId="Hyperlink">
    <w:name w:val="Hyperlink"/>
    <w:basedOn w:val="DefaultParagraphFont"/>
    <w:uiPriority w:val="99"/>
    <w:rsid w:val="00B33D34"/>
    <w:rPr>
      <w:rFonts w:cs="Times New Roman"/>
      <w:color w:val="0000FF"/>
      <w:u w:val="single"/>
    </w:rPr>
  </w:style>
  <w:style w:type="paragraph" w:styleId="NormalWeb">
    <w:name w:val="Normal (Web)"/>
    <w:basedOn w:val="Normal"/>
    <w:uiPriority w:val="99"/>
    <w:semiHidden/>
    <w:unhideWhenUsed/>
    <w:rsid w:val="00B33D34"/>
    <w:pPr>
      <w:spacing w:before="100" w:beforeAutospacing="1" w:after="100" w:afterAutospacing="1"/>
      <w:jc w:val="left"/>
    </w:pPr>
    <w:rPr>
      <w:sz w:val="24"/>
      <w:szCs w:val="24"/>
      <w:lang w:val="en-US" w:eastAsia="ja-JP"/>
    </w:rPr>
  </w:style>
  <w:style w:type="table" w:styleId="LightList-Accent1">
    <w:name w:val="Light List Accent 1"/>
    <w:basedOn w:val="TableNormal"/>
    <w:uiPriority w:val="61"/>
    <w:rsid w:val="00B33D34"/>
    <w:pPr>
      <w:spacing w:after="0" w:line="240" w:lineRule="auto"/>
    </w:pPr>
    <w:rPr>
      <w:rFonts w:ascii="Times New Roman" w:eastAsia="Times New Roman" w:hAnsi="Times New Roman" w:cs="Times New Roman"/>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NoSpacing">
    <w:name w:val="No Spacing"/>
    <w:uiPriority w:val="1"/>
    <w:qFormat/>
    <w:rsid w:val="00B33D34"/>
    <w:pPr>
      <w:widowControl w:val="0"/>
      <w:autoSpaceDE w:val="0"/>
      <w:autoSpaceDN w:val="0"/>
      <w:adjustRightInd w:val="0"/>
      <w:spacing w:after="0" w:line="240" w:lineRule="auto"/>
    </w:pPr>
    <w:rPr>
      <w:rFonts w:ascii="CG Times" w:eastAsia="Times New Roman" w:hAnsi="CG Times" w:cs="Times New Roman"/>
      <w:sz w:val="20"/>
      <w:szCs w:val="24"/>
      <w:lang w:val="en-US"/>
    </w:rPr>
  </w:style>
  <w:style w:type="paragraph" w:customStyle="1" w:styleId="T2STableRow">
    <w:name w:val="T2S Table Row"/>
    <w:basedOn w:val="Normal"/>
    <w:rsid w:val="00B33D34"/>
    <w:pPr>
      <w:spacing w:before="60" w:after="60"/>
      <w:contextualSpacing/>
    </w:pPr>
    <w:rPr>
      <w:rFonts w:eastAsia="MS Mincho"/>
      <w:szCs w:val="22"/>
      <w:lang w:val="en-GB" w:eastAsia="ja-JP"/>
    </w:rPr>
  </w:style>
  <w:style w:type="paragraph" w:customStyle="1" w:styleId="TextLeft11">
    <w:name w:val="Text Left 11"/>
    <w:qFormat/>
    <w:rsid w:val="00B33D34"/>
    <w:pPr>
      <w:spacing w:before="60" w:after="60" w:line="240" w:lineRule="auto"/>
    </w:pPr>
    <w:rPr>
      <w:rFonts w:ascii="Arial" w:eastAsia="Calibri" w:hAnsi="Arial" w:cs="Times New Roman"/>
      <w:lang w:val="en-GB"/>
    </w:rPr>
  </w:style>
  <w:style w:type="numbering" w:customStyle="1" w:styleId="T2SHeadings">
    <w:name w:val="T2S Headings"/>
    <w:uiPriority w:val="99"/>
    <w:rsid w:val="00B33D34"/>
    <w:pPr>
      <w:numPr>
        <w:numId w:val="10"/>
      </w:numPr>
    </w:pPr>
  </w:style>
  <w:style w:type="character" w:customStyle="1" w:styleId="left">
    <w:name w:val="left"/>
    <w:basedOn w:val="DefaultParagraphFont"/>
    <w:rsid w:val="00B33D34"/>
  </w:style>
  <w:style w:type="paragraph" w:customStyle="1" w:styleId="SafetyCauseTable">
    <w:name w:val="SafetyCause_Table"/>
    <w:uiPriority w:val="99"/>
    <w:rsid w:val="00B33D34"/>
    <w:pPr>
      <w:keepNext/>
      <w:autoSpaceDE w:val="0"/>
      <w:autoSpaceDN w:val="0"/>
      <w:adjustRightInd w:val="0"/>
      <w:spacing w:after="0" w:line="252" w:lineRule="atLeast"/>
    </w:pPr>
    <w:rPr>
      <w:rFonts w:ascii="Arial" w:eastAsia="Times New Roman" w:hAnsi="Arial" w:cs="Arial"/>
      <w:b/>
      <w:bCs/>
      <w:color w:val="000000"/>
      <w:lang w:val="de-DE" w:eastAsia="de-DE"/>
    </w:rPr>
  </w:style>
  <w:style w:type="character" w:customStyle="1" w:styleId="Code">
    <w:name w:val="Code"/>
    <w:rsid w:val="00B33D34"/>
    <w:rPr>
      <w:rFonts w:ascii="Courier New" w:hAnsi="Courier New" w:cs="Courier New"/>
    </w:rPr>
  </w:style>
  <w:style w:type="paragraph" w:customStyle="1" w:styleId="SafetyConsequenceTable">
    <w:name w:val="SafetyConsequence_Table"/>
    <w:uiPriority w:val="99"/>
    <w:rsid w:val="00B33D34"/>
    <w:pPr>
      <w:keepNext/>
      <w:autoSpaceDE w:val="0"/>
      <w:autoSpaceDN w:val="0"/>
      <w:adjustRightInd w:val="0"/>
      <w:spacing w:before="85" w:after="0" w:line="320" w:lineRule="atLeast"/>
    </w:pPr>
    <w:rPr>
      <w:rFonts w:ascii="Arial" w:eastAsia="Times New Roman" w:hAnsi="Arial" w:cs="Arial"/>
      <w:color w:val="000000"/>
      <w:lang w:val="de-DE" w:eastAsia="de-DE"/>
    </w:rPr>
  </w:style>
  <w:style w:type="character" w:customStyle="1" w:styleId="Italic">
    <w:name w:val="Italic"/>
    <w:rsid w:val="00B33D34"/>
    <w:rPr>
      <w:i/>
      <w:iCs/>
    </w:rPr>
  </w:style>
  <w:style w:type="paragraph" w:customStyle="1" w:styleId="CaptionTextColumn">
    <w:name w:val="CaptionTextColumn"/>
    <w:uiPriority w:val="99"/>
    <w:rsid w:val="00B33D34"/>
    <w:pPr>
      <w:autoSpaceDE w:val="0"/>
      <w:autoSpaceDN w:val="0"/>
      <w:adjustRightInd w:val="0"/>
      <w:spacing w:after="0" w:line="320" w:lineRule="atLeast"/>
      <w:ind w:left="1700"/>
    </w:pPr>
    <w:rPr>
      <w:rFonts w:ascii="Arial" w:eastAsia="Times New Roman" w:hAnsi="Arial" w:cs="Arial"/>
      <w:color w:val="000000"/>
      <w:sz w:val="18"/>
      <w:szCs w:val="18"/>
      <w:lang w:val="de-DE" w:eastAsia="de-DE"/>
    </w:rPr>
  </w:style>
  <w:style w:type="character" w:customStyle="1" w:styleId="Genfcc3249e93874722b796e58ff44ed223">
    <w:name w:val="Genfcc3249e93874722b796e58ff44ed223"/>
    <w:uiPriority w:val="99"/>
    <w:rsid w:val="00B33D34"/>
    <w:rPr>
      <w:i/>
      <w:iCs/>
    </w:rPr>
  </w:style>
  <w:style w:type="character" w:customStyle="1" w:styleId="InlineCrossReference">
    <w:name w:val="InlineCrossReference"/>
    <w:rsid w:val="00B33D34"/>
    <w:rPr>
      <w:rFonts w:ascii="Arial" w:hAnsi="Arial" w:cs="Arial"/>
    </w:rPr>
  </w:style>
  <w:style w:type="paragraph" w:customStyle="1" w:styleId="AbstandvorMarginalie">
    <w:name w:val="Abstand_vor_Marginalie"/>
    <w:uiPriority w:val="99"/>
    <w:rsid w:val="00B33D34"/>
    <w:pPr>
      <w:keepNext/>
      <w:autoSpaceDE w:val="0"/>
      <w:autoSpaceDN w:val="0"/>
      <w:adjustRightInd w:val="0"/>
      <w:spacing w:after="0" w:line="70" w:lineRule="atLeast"/>
    </w:pPr>
    <w:rPr>
      <w:rFonts w:ascii="Arial Unicode MS" w:eastAsia="Times New Roman" w:hAnsi="Arial Unicode MS" w:cs="Arial Unicode MS"/>
      <w:color w:val="000000"/>
      <w:sz w:val="20"/>
      <w:szCs w:val="20"/>
      <w:lang w:val="de-DE" w:eastAsia="de-DE"/>
    </w:rPr>
  </w:style>
  <w:style w:type="paragraph" w:customStyle="1" w:styleId="MarginText">
    <w:name w:val="MarginText"/>
    <w:rsid w:val="00B33D34"/>
    <w:pPr>
      <w:keepNext/>
      <w:suppressAutoHyphens/>
      <w:autoSpaceDE w:val="0"/>
      <w:autoSpaceDN w:val="0"/>
      <w:adjustRightInd w:val="0"/>
      <w:spacing w:before="85" w:after="0" w:line="320" w:lineRule="exact"/>
    </w:pPr>
    <w:rPr>
      <w:rFonts w:ascii="Arial" w:eastAsia="Times New Roman" w:hAnsi="Arial" w:cs="Arial"/>
      <w:b/>
      <w:bCs/>
      <w:color w:val="000000"/>
      <w:lang w:val="de-DE" w:eastAsia="de-DE"/>
    </w:rPr>
  </w:style>
  <w:style w:type="paragraph" w:customStyle="1" w:styleId="UnorderedList">
    <w:name w:val="UnorderedList"/>
    <w:rsid w:val="00B33D34"/>
    <w:pPr>
      <w:tabs>
        <w:tab w:val="left" w:pos="1700"/>
        <w:tab w:val="left" w:pos="2040"/>
      </w:tabs>
      <w:autoSpaceDE w:val="0"/>
      <w:autoSpaceDN w:val="0"/>
      <w:adjustRightInd w:val="0"/>
      <w:spacing w:before="85" w:after="0" w:line="320" w:lineRule="atLeast"/>
      <w:ind w:left="2040" w:hanging="340"/>
    </w:pPr>
    <w:rPr>
      <w:rFonts w:ascii="Arial" w:eastAsia="Times New Roman" w:hAnsi="Arial" w:cs="Arial"/>
      <w:color w:val="000000"/>
      <w:lang w:val="de-DE" w:eastAsia="de-DE"/>
    </w:rPr>
  </w:style>
  <w:style w:type="paragraph" w:customStyle="1" w:styleId="UnorderedListTable">
    <w:name w:val="UnorderedList_Table"/>
    <w:uiPriority w:val="99"/>
    <w:rsid w:val="00B33D34"/>
    <w:pPr>
      <w:tabs>
        <w:tab w:val="left" w:pos="0"/>
        <w:tab w:val="left" w:pos="340"/>
      </w:tabs>
      <w:autoSpaceDE w:val="0"/>
      <w:autoSpaceDN w:val="0"/>
      <w:adjustRightInd w:val="0"/>
      <w:spacing w:before="85" w:after="0" w:line="320" w:lineRule="atLeast"/>
      <w:ind w:left="340" w:hanging="340"/>
    </w:pPr>
    <w:rPr>
      <w:rFonts w:ascii="Arial" w:eastAsia="Times New Roman" w:hAnsi="Arial" w:cs="Arial"/>
      <w:color w:val="000000"/>
      <w:lang w:val="de-DE" w:eastAsia="de-DE"/>
    </w:rPr>
  </w:style>
  <w:style w:type="character" w:customStyle="1" w:styleId="Gen9d7fa05867304f39bb072ab1e8344b94">
    <w:name w:val="Gen9d7fa05867304f39bb072ab1e8344b94"/>
    <w:uiPriority w:val="99"/>
    <w:rsid w:val="00B33D34"/>
    <w:rPr>
      <w:color w:val="5A78BE"/>
    </w:rPr>
  </w:style>
  <w:style w:type="paragraph" w:customStyle="1" w:styleId="TableHeaderCenterFirstTable">
    <w:name w:val="TableHeaderCenterFirst_Table"/>
    <w:uiPriority w:val="99"/>
    <w:rsid w:val="00B33D34"/>
    <w:pPr>
      <w:keepNext/>
      <w:autoSpaceDE w:val="0"/>
      <w:autoSpaceDN w:val="0"/>
      <w:adjustRightInd w:val="0"/>
      <w:spacing w:after="0" w:line="320" w:lineRule="atLeast"/>
      <w:jc w:val="center"/>
    </w:pPr>
    <w:rPr>
      <w:rFonts w:ascii="Arial" w:eastAsia="Times New Roman" w:hAnsi="Arial" w:cs="Arial"/>
      <w:b/>
      <w:bCs/>
      <w:color w:val="FFFFFF"/>
      <w:lang w:val="de-DE" w:eastAsia="de-DE"/>
    </w:rPr>
  </w:style>
  <w:style w:type="paragraph" w:customStyle="1" w:styleId="TableCellLeftFirstTable">
    <w:name w:val="TableCellLeftFirst_Table"/>
    <w:uiPriority w:val="99"/>
    <w:rsid w:val="00B33D34"/>
    <w:pPr>
      <w:autoSpaceDE w:val="0"/>
      <w:autoSpaceDN w:val="0"/>
      <w:adjustRightInd w:val="0"/>
      <w:spacing w:after="0" w:line="320" w:lineRule="atLeast"/>
    </w:pPr>
    <w:rPr>
      <w:rFonts w:ascii="Arial" w:eastAsia="Times New Roman" w:hAnsi="Arial" w:cs="Arial"/>
      <w:color w:val="000000"/>
      <w:lang w:val="de-DE" w:eastAsia="de-DE"/>
    </w:rPr>
  </w:style>
  <w:style w:type="paragraph" w:customStyle="1" w:styleId="TableCellLeftTable">
    <w:name w:val="TableCellLeft_Table"/>
    <w:uiPriority w:val="99"/>
    <w:rsid w:val="00B33D34"/>
    <w:pPr>
      <w:autoSpaceDE w:val="0"/>
      <w:autoSpaceDN w:val="0"/>
      <w:adjustRightInd w:val="0"/>
      <w:spacing w:before="85" w:after="0" w:line="320" w:lineRule="atLeast"/>
    </w:pPr>
    <w:rPr>
      <w:rFonts w:ascii="Arial" w:eastAsia="Times New Roman" w:hAnsi="Arial" w:cs="Arial"/>
      <w:color w:val="000000"/>
      <w:lang w:val="de-DE" w:eastAsia="de-DE"/>
    </w:rPr>
  </w:style>
  <w:style w:type="paragraph" w:customStyle="1" w:styleId="Paragraph">
    <w:name w:val="Paragraph"/>
    <w:rsid w:val="00B33D34"/>
    <w:pPr>
      <w:autoSpaceDE w:val="0"/>
      <w:autoSpaceDN w:val="0"/>
      <w:adjustRightInd w:val="0"/>
      <w:spacing w:before="85" w:after="0" w:line="320" w:lineRule="atLeast"/>
      <w:ind w:left="1700"/>
    </w:pPr>
    <w:rPr>
      <w:rFonts w:ascii="Arial" w:eastAsia="Times New Roman" w:hAnsi="Arial" w:cs="Arial"/>
      <w:color w:val="000000"/>
      <w:lang w:val="de-DE" w:eastAsia="de-DE"/>
    </w:rPr>
  </w:style>
  <w:style w:type="paragraph" w:customStyle="1" w:styleId="Gene331312713d34976a7a1ed123a1760b4Table">
    <w:name w:val="Gene331312713d34976a7a1ed123a1760b4_Table"/>
    <w:uiPriority w:val="99"/>
    <w:rsid w:val="00B33D34"/>
    <w:pPr>
      <w:autoSpaceDE w:val="0"/>
      <w:autoSpaceDN w:val="0"/>
      <w:adjustRightInd w:val="0"/>
      <w:spacing w:after="0" w:line="275" w:lineRule="atLeast"/>
    </w:pPr>
    <w:rPr>
      <w:rFonts w:ascii="Arial" w:eastAsia="Times New Roman" w:hAnsi="Arial" w:cs="Arial"/>
      <w:b/>
      <w:bCs/>
      <w:color w:val="000000"/>
      <w:sz w:val="24"/>
      <w:szCs w:val="24"/>
      <w:lang w:val="de-DE" w:eastAsia="de-DE"/>
    </w:rPr>
  </w:style>
  <w:style w:type="paragraph" w:customStyle="1" w:styleId="Geneeb9d37873a84395ac486bb780b6369aTable">
    <w:name w:val="Geneeb9d37873a84395ac486bb780b6369a_Table"/>
    <w:uiPriority w:val="99"/>
    <w:rsid w:val="00B33D34"/>
    <w:pPr>
      <w:autoSpaceDE w:val="0"/>
      <w:autoSpaceDN w:val="0"/>
      <w:adjustRightInd w:val="0"/>
      <w:spacing w:after="0" w:line="240" w:lineRule="auto"/>
      <w:jc w:val="center"/>
    </w:pPr>
    <w:rPr>
      <w:rFonts w:ascii="Arial" w:eastAsia="Times New Roman" w:hAnsi="Arial" w:cs="Arial"/>
      <w:color w:val="000000"/>
      <w:lang w:val="de-DE" w:eastAsia="de-DE"/>
    </w:rPr>
  </w:style>
  <w:style w:type="paragraph" w:customStyle="1" w:styleId="SubHeading">
    <w:name w:val="SubHeading"/>
    <w:rsid w:val="00B33D34"/>
    <w:pPr>
      <w:keepNext/>
      <w:suppressAutoHyphens/>
      <w:autoSpaceDE w:val="0"/>
      <w:autoSpaceDN w:val="0"/>
      <w:adjustRightInd w:val="0"/>
      <w:spacing w:before="85" w:after="0" w:line="385" w:lineRule="atLeast"/>
      <w:ind w:left="1700"/>
    </w:pPr>
    <w:rPr>
      <w:rFonts w:ascii="Arial Unicode MS" w:eastAsia="Times New Roman" w:hAnsi="Arial Unicode MS" w:cs="Arial Unicode MS"/>
      <w:b/>
      <w:bCs/>
      <w:color w:val="000000"/>
      <w:lang w:val="de-DE" w:eastAsia="de-DE"/>
    </w:rPr>
  </w:style>
  <w:style w:type="paragraph" w:customStyle="1" w:styleId="Heading4DB">
    <w:name w:val="Heading4DB"/>
    <w:uiPriority w:val="99"/>
    <w:rsid w:val="00B33D34"/>
    <w:pPr>
      <w:keepNext/>
      <w:suppressAutoHyphens/>
      <w:autoSpaceDE w:val="0"/>
      <w:autoSpaceDN w:val="0"/>
      <w:adjustRightInd w:val="0"/>
      <w:spacing w:before="368" w:after="0" w:line="367" w:lineRule="atLeast"/>
      <w:ind w:left="2834" w:hanging="1133"/>
    </w:pPr>
    <w:rPr>
      <w:rFonts w:ascii="Arial" w:eastAsia="Times New Roman" w:hAnsi="Arial" w:cs="Arial"/>
      <w:color w:val="000000"/>
      <w:sz w:val="32"/>
      <w:szCs w:val="32"/>
      <w:lang w:val="de-DE" w:eastAsia="de-DE"/>
    </w:rPr>
  </w:style>
  <w:style w:type="character" w:customStyle="1" w:styleId="Heading4Inline">
    <w:name w:val="Heading4Inline"/>
    <w:uiPriority w:val="99"/>
    <w:rsid w:val="00B33D34"/>
  </w:style>
  <w:style w:type="paragraph" w:customStyle="1" w:styleId="margin-top02cm">
    <w:name w:val="margin-top0.2cm"/>
    <w:uiPriority w:val="99"/>
    <w:rsid w:val="00B33D34"/>
    <w:pPr>
      <w:keepNext/>
      <w:widowControl w:val="0"/>
      <w:suppressAutoHyphens/>
      <w:autoSpaceDE w:val="0"/>
      <w:autoSpaceDN w:val="0"/>
      <w:adjustRightInd w:val="0"/>
      <w:spacing w:before="93" w:after="0" w:line="20" w:lineRule="exact"/>
    </w:pPr>
    <w:rPr>
      <w:rFonts w:ascii="Arial" w:eastAsia="Times New Roman" w:hAnsi="Arial" w:cs="Arial"/>
      <w:color w:val="FFFFFF"/>
      <w:sz w:val="2"/>
      <w:szCs w:val="2"/>
      <w:lang w:val="de-DE" w:eastAsia="de-DE"/>
    </w:rPr>
  </w:style>
  <w:style w:type="paragraph" w:customStyle="1" w:styleId="margin-bottom02cm">
    <w:name w:val="margin-bottom0.2cm"/>
    <w:uiPriority w:val="99"/>
    <w:rsid w:val="00B33D34"/>
    <w:pPr>
      <w:widowControl w:val="0"/>
      <w:suppressAutoHyphens/>
      <w:autoSpaceDE w:val="0"/>
      <w:autoSpaceDN w:val="0"/>
      <w:adjustRightInd w:val="0"/>
      <w:spacing w:before="93" w:after="0" w:line="20" w:lineRule="exact"/>
    </w:pPr>
    <w:rPr>
      <w:rFonts w:ascii="Arial" w:eastAsia="Times New Roman" w:hAnsi="Arial" w:cs="Arial"/>
      <w:color w:val="FFFFFF"/>
      <w:sz w:val="2"/>
      <w:szCs w:val="2"/>
      <w:lang w:val="de-DE" w:eastAsia="de-DE"/>
    </w:rPr>
  </w:style>
  <w:style w:type="paragraph" w:customStyle="1" w:styleId="margin-top05cm">
    <w:name w:val="margin-top0.5cm"/>
    <w:uiPriority w:val="99"/>
    <w:rsid w:val="00B33D34"/>
    <w:pPr>
      <w:keepNext/>
      <w:widowControl w:val="0"/>
      <w:suppressAutoHyphens/>
      <w:autoSpaceDE w:val="0"/>
      <w:autoSpaceDN w:val="0"/>
      <w:adjustRightInd w:val="0"/>
      <w:spacing w:before="263" w:after="0" w:line="20" w:lineRule="exact"/>
    </w:pPr>
    <w:rPr>
      <w:rFonts w:ascii="Arial" w:eastAsia="Times New Roman" w:hAnsi="Arial" w:cs="Arial"/>
      <w:color w:val="FFFFFF"/>
      <w:sz w:val="2"/>
      <w:szCs w:val="2"/>
      <w:lang w:val="de-DE" w:eastAsia="de-DE"/>
    </w:rPr>
  </w:style>
  <w:style w:type="paragraph" w:customStyle="1" w:styleId="margin-bottom01cm">
    <w:name w:val="margin-bottom0.1cm"/>
    <w:uiPriority w:val="99"/>
    <w:rsid w:val="00B33D34"/>
    <w:pPr>
      <w:widowControl w:val="0"/>
      <w:suppressAutoHyphens/>
      <w:autoSpaceDE w:val="0"/>
      <w:autoSpaceDN w:val="0"/>
      <w:adjustRightInd w:val="0"/>
      <w:spacing w:before="36" w:after="0" w:line="20" w:lineRule="exact"/>
    </w:pPr>
    <w:rPr>
      <w:rFonts w:ascii="Arial" w:eastAsia="Times New Roman" w:hAnsi="Arial" w:cs="Arial"/>
      <w:color w:val="FFFFFF"/>
      <w:sz w:val="2"/>
      <w:szCs w:val="2"/>
      <w:lang w:val="de-DE" w:eastAsia="de-DE"/>
    </w:rPr>
  </w:style>
  <w:style w:type="paragraph" w:customStyle="1" w:styleId="st4flatDummyParagraph">
    <w:name w:val="st4.flatDummyParagraph"/>
    <w:uiPriority w:val="99"/>
    <w:rsid w:val="00B33D34"/>
    <w:pPr>
      <w:widowControl w:val="0"/>
      <w:suppressAutoHyphens/>
      <w:autoSpaceDE w:val="0"/>
      <w:autoSpaceDN w:val="0"/>
      <w:adjustRightInd w:val="0"/>
      <w:spacing w:after="0" w:line="14" w:lineRule="exact"/>
    </w:pPr>
    <w:rPr>
      <w:rFonts w:ascii="Arial" w:eastAsia="Times New Roman" w:hAnsi="Arial" w:cs="Arial"/>
      <w:color w:val="FFFFFF"/>
      <w:sz w:val="2"/>
      <w:szCs w:val="2"/>
      <w:lang w:val="de-DE" w:eastAsia="de-DE"/>
    </w:rPr>
  </w:style>
  <w:style w:type="paragraph" w:customStyle="1" w:styleId="TableCellCenterFirstTable">
    <w:name w:val="TableCellCenterFirst_Table"/>
    <w:uiPriority w:val="99"/>
    <w:rsid w:val="00B33D34"/>
    <w:pPr>
      <w:autoSpaceDE w:val="0"/>
      <w:autoSpaceDN w:val="0"/>
      <w:adjustRightInd w:val="0"/>
      <w:spacing w:after="0" w:line="320" w:lineRule="atLeast"/>
      <w:jc w:val="center"/>
    </w:pPr>
    <w:rPr>
      <w:rFonts w:ascii="Arial" w:eastAsia="Times New Roman" w:hAnsi="Arial" w:cs="Arial"/>
      <w:color w:val="000000"/>
      <w:lang w:val="de-DE" w:eastAsia="de-DE"/>
    </w:rPr>
  </w:style>
  <w:style w:type="paragraph" w:customStyle="1" w:styleId="Heading4Margin">
    <w:name w:val="Heading4Margin"/>
    <w:uiPriority w:val="99"/>
    <w:rsid w:val="00B33D34"/>
    <w:pPr>
      <w:keepNext/>
      <w:suppressAutoHyphens/>
      <w:autoSpaceDE w:val="0"/>
      <w:autoSpaceDN w:val="0"/>
      <w:adjustRightInd w:val="0"/>
      <w:spacing w:before="368" w:after="0" w:line="367" w:lineRule="atLeast"/>
      <w:ind w:hanging="1133"/>
      <w:jc w:val="right"/>
    </w:pPr>
    <w:rPr>
      <w:rFonts w:ascii="Arial" w:eastAsia="Times New Roman" w:hAnsi="Arial" w:cs="Arial"/>
      <w:color w:val="000000"/>
      <w:sz w:val="32"/>
      <w:szCs w:val="32"/>
      <w:lang w:val="de-DE" w:eastAsia="de-DE"/>
    </w:rPr>
  </w:style>
  <w:style w:type="paragraph" w:customStyle="1" w:styleId="ST4AuxiliaryParagraph">
    <w:name w:val="ST4.AuxiliaryParagraph"/>
    <w:rsid w:val="00B33D34"/>
    <w:pPr>
      <w:numPr>
        <w:ilvl w:val="9"/>
      </w:numPr>
      <w:spacing w:after="0" w:line="0" w:lineRule="atLeast"/>
    </w:pPr>
    <w:rPr>
      <w:rFonts w:ascii="Arial" w:eastAsia="Arial" w:hAnsi="Arial" w:cs="Arial"/>
      <w:color w:val="000000"/>
      <w:sz w:val="3"/>
      <w:szCs w:val="3"/>
      <w:lang w:val="en-GB" w:eastAsia="de-DE"/>
    </w:rPr>
  </w:style>
  <w:style w:type="character" w:customStyle="1" w:styleId="Heading4Reference">
    <w:name w:val="Heading4Reference"/>
    <w:rsid w:val="00B33D34"/>
  </w:style>
  <w:style w:type="character" w:customStyle="1" w:styleId="InlineCrossReferenceSymbol">
    <w:name w:val="InlineCrossReferenceSymbol"/>
    <w:basedOn w:val="DefaultParagraphFont"/>
    <w:rsid w:val="00B33D34"/>
    <w:rPr>
      <w:rFonts w:ascii="Wingdings 3" w:eastAsia="Wingdings 3" w:hAnsi="Wingdings 3" w:cs="Wingdings 3"/>
      <w:color w:val="C6C6C6"/>
    </w:rPr>
  </w:style>
  <w:style w:type="paragraph" w:customStyle="1" w:styleId="ImageCaption">
    <w:name w:val="ImageCaption"/>
    <w:basedOn w:val="Paragraph"/>
    <w:rsid w:val="00B33D34"/>
    <w:pPr>
      <w:numPr>
        <w:ilvl w:val="9"/>
      </w:numPr>
      <w:autoSpaceDE/>
      <w:autoSpaceDN/>
      <w:adjustRightInd/>
      <w:spacing w:before="0"/>
      <w:ind w:left="1700"/>
    </w:pPr>
    <w:rPr>
      <w:rFonts w:eastAsia="Arial"/>
      <w:sz w:val="18"/>
      <w:szCs w:val="18"/>
      <w:lang w:val="en-GB"/>
    </w:rPr>
  </w:style>
  <w:style w:type="paragraph" w:customStyle="1" w:styleId="TableCellLeft">
    <w:name w:val="TableCellLeft"/>
    <w:basedOn w:val="Paragraph"/>
    <w:rsid w:val="00B33D34"/>
    <w:pPr>
      <w:numPr>
        <w:ilvl w:val="9"/>
      </w:numPr>
      <w:autoSpaceDE/>
      <w:autoSpaceDN/>
      <w:adjustRightInd/>
      <w:ind w:left="1700"/>
    </w:pPr>
    <w:rPr>
      <w:rFonts w:eastAsia="Arial"/>
      <w:lang w:val="en-GB"/>
    </w:rPr>
  </w:style>
  <w:style w:type="paragraph" w:customStyle="1" w:styleId="TableHeaderCenter">
    <w:name w:val="TableHeaderCenter"/>
    <w:basedOn w:val="Normal"/>
    <w:rsid w:val="00B33D34"/>
    <w:pPr>
      <w:keepNext/>
      <w:numPr>
        <w:ilvl w:val="9"/>
      </w:numPr>
      <w:spacing w:before="85" w:line="320" w:lineRule="atLeast"/>
      <w:jc w:val="center"/>
    </w:pPr>
    <w:rPr>
      <w:rFonts w:ascii="Arial" w:eastAsia="Arial" w:hAnsi="Arial" w:cs="Arial"/>
      <w:b/>
      <w:bCs/>
      <w:color w:val="FFFFFF"/>
      <w:szCs w:val="22"/>
      <w:lang w:val="en-GB" w:eastAsia="de-DE"/>
    </w:rPr>
  </w:style>
  <w:style w:type="character" w:customStyle="1" w:styleId="Heading3Reference">
    <w:name w:val="Heading3Reference"/>
    <w:rsid w:val="00B33D34"/>
  </w:style>
  <w:style w:type="paragraph" w:customStyle="1" w:styleId="ProceduralInstruction">
    <w:name w:val="ProceduralInstruction"/>
    <w:basedOn w:val="Paragraph"/>
    <w:rsid w:val="00B33D34"/>
    <w:pPr>
      <w:numPr>
        <w:ilvl w:val="9"/>
      </w:numPr>
      <w:autoSpaceDE/>
      <w:autoSpaceDN/>
      <w:adjustRightInd/>
      <w:ind w:left="1700"/>
    </w:pPr>
    <w:rPr>
      <w:rFonts w:eastAsia="Arial"/>
      <w:lang w:val="en-GB"/>
    </w:rPr>
  </w:style>
  <w:style w:type="paragraph" w:customStyle="1" w:styleId="ProceduralInstructionFirst">
    <w:name w:val="ProceduralInstructionFirst"/>
    <w:basedOn w:val="ProceduralInstruction"/>
    <w:rsid w:val="00B33D34"/>
    <w:pPr>
      <w:spacing w:before="0"/>
    </w:pPr>
  </w:style>
  <w:style w:type="paragraph" w:customStyle="1" w:styleId="ProceduralIntermediateResult">
    <w:name w:val="ProceduralIntermediateResult"/>
    <w:basedOn w:val="Paragraph"/>
    <w:rsid w:val="00B33D34"/>
    <w:pPr>
      <w:numPr>
        <w:ilvl w:val="9"/>
      </w:numPr>
      <w:autoSpaceDE/>
      <w:autoSpaceDN/>
      <w:adjustRightInd/>
      <w:ind w:left="1700"/>
    </w:pPr>
    <w:rPr>
      <w:rFonts w:eastAsia="Arial"/>
      <w:lang w:val="en-GB"/>
    </w:rPr>
  </w:style>
  <w:style w:type="paragraph" w:customStyle="1" w:styleId="SafetyCause">
    <w:name w:val="SafetyCause"/>
    <w:basedOn w:val="Paragraph"/>
    <w:rsid w:val="00B33D34"/>
    <w:pPr>
      <w:keepNext/>
      <w:numPr>
        <w:ilvl w:val="9"/>
      </w:numPr>
      <w:autoSpaceDE/>
      <w:autoSpaceDN/>
      <w:adjustRightInd/>
      <w:spacing w:before="57"/>
      <w:ind w:left="1700"/>
    </w:pPr>
    <w:rPr>
      <w:rFonts w:eastAsia="Arial"/>
      <w:b/>
      <w:bCs/>
      <w:lang w:val="en-GB"/>
    </w:rPr>
  </w:style>
  <w:style w:type="paragraph" w:customStyle="1" w:styleId="SafetyConsequence">
    <w:name w:val="SafetyConsequence"/>
    <w:basedOn w:val="Paragraph"/>
    <w:rsid w:val="00B33D34"/>
    <w:pPr>
      <w:keepNext/>
      <w:numPr>
        <w:ilvl w:val="9"/>
      </w:numPr>
      <w:autoSpaceDE/>
      <w:autoSpaceDN/>
      <w:adjustRightInd/>
      <w:ind w:left="1700"/>
    </w:pPr>
    <w:rPr>
      <w:rFonts w:eastAsia="Arial"/>
      <w:lang w:val="en-GB"/>
    </w:rPr>
  </w:style>
  <w:style w:type="paragraph" w:customStyle="1" w:styleId="SafetyWord">
    <w:name w:val="SafetyWord"/>
    <w:basedOn w:val="Paragraph"/>
    <w:rsid w:val="00B33D34"/>
    <w:pPr>
      <w:numPr>
        <w:ilvl w:val="9"/>
      </w:numPr>
      <w:autoSpaceDE/>
      <w:autoSpaceDN/>
      <w:adjustRightInd/>
      <w:spacing w:before="0"/>
      <w:ind w:left="1700"/>
    </w:pPr>
    <w:rPr>
      <w:rFonts w:eastAsia="Arial"/>
      <w:b/>
      <w:bCs/>
      <w:sz w:val="28"/>
      <w:szCs w:val="28"/>
      <w:lang w:val="en-GB"/>
    </w:rPr>
  </w:style>
  <w:style w:type="paragraph" w:customStyle="1" w:styleId="DocTitle">
    <w:name w:val="Doc Title"/>
    <w:basedOn w:val="Normal"/>
    <w:next w:val="Heading1"/>
    <w:rsid w:val="00B33D34"/>
    <w:pPr>
      <w:spacing w:before="480" w:after="240" w:line="480" w:lineRule="exact"/>
      <w:jc w:val="center"/>
    </w:pPr>
    <w:rPr>
      <w:rFonts w:ascii="Arial" w:hAnsi="Arial" w:cs="Sendnya"/>
      <w:b/>
      <w:bCs/>
      <w:caps/>
      <w:sz w:val="32"/>
      <w:szCs w:val="32"/>
      <w:lang w:val="en-GB" w:eastAsia="en-GB"/>
    </w:rPr>
  </w:style>
  <w:style w:type="paragraph" w:customStyle="1" w:styleId="zfirstlines">
    <w:name w:val="zfirstlines"/>
    <w:basedOn w:val="Normal"/>
    <w:rsid w:val="00B33D34"/>
    <w:pPr>
      <w:spacing w:before="30" w:after="30" w:line="280" w:lineRule="exact"/>
    </w:pPr>
    <w:rPr>
      <w:rFonts w:ascii="Arial" w:hAnsi="Arial" w:cs="Sendnya"/>
      <w:smallCaps/>
      <w:sz w:val="20"/>
      <w:lang w:val="en-GB" w:eastAsia="en-GB"/>
    </w:rPr>
  </w:style>
  <w:style w:type="character" w:styleId="FollowedHyperlink">
    <w:name w:val="FollowedHyperlink"/>
    <w:basedOn w:val="DefaultParagraphFont"/>
    <w:uiPriority w:val="99"/>
    <w:semiHidden/>
    <w:unhideWhenUsed/>
    <w:rsid w:val="00B33D34"/>
    <w:rPr>
      <w:color w:val="954F72" w:themeColor="followedHyperlink"/>
      <w:u w:val="single"/>
    </w:rPr>
  </w:style>
  <w:style w:type="numbering" w:customStyle="1" w:styleId="Sinlista1">
    <w:name w:val="Sin lista1"/>
    <w:next w:val="NoList"/>
    <w:uiPriority w:val="99"/>
    <w:semiHidden/>
    <w:unhideWhenUsed/>
    <w:rsid w:val="00B33D34"/>
  </w:style>
  <w:style w:type="table" w:customStyle="1" w:styleId="TableNormal1">
    <w:name w:val="Table Normal1"/>
    <w:uiPriority w:val="2"/>
    <w:semiHidden/>
    <w:unhideWhenUsed/>
    <w:qFormat/>
    <w:rsid w:val="00B33D3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33D34"/>
    <w:pPr>
      <w:widowControl w:val="0"/>
      <w:autoSpaceDE w:val="0"/>
      <w:autoSpaceDN w:val="0"/>
      <w:spacing w:before="1"/>
      <w:ind w:left="19"/>
      <w:jc w:val="left"/>
    </w:pPr>
    <w:rPr>
      <w:rFonts w:ascii="Tahoma" w:eastAsia="Tahoma" w:hAnsi="Tahoma" w:cs="Tahoma"/>
      <w:szCs w:val="22"/>
      <w:lang w:val="en-US" w:eastAsia="en-US"/>
    </w:rPr>
  </w:style>
  <w:style w:type="paragraph" w:styleId="PlainText">
    <w:name w:val="Plain Text"/>
    <w:basedOn w:val="Normal"/>
    <w:link w:val="PlainTextChar"/>
    <w:uiPriority w:val="99"/>
    <w:unhideWhenUsed/>
    <w:rsid w:val="00B33D34"/>
    <w:pPr>
      <w:jc w:val="left"/>
    </w:pPr>
    <w:rPr>
      <w:rFonts w:ascii="Calibri" w:eastAsiaTheme="minorHAnsi" w:hAnsi="Calibri" w:cs="Calibri"/>
      <w:szCs w:val="22"/>
      <w:lang w:val="es-ES" w:eastAsia="en-US"/>
    </w:rPr>
  </w:style>
  <w:style w:type="character" w:customStyle="1" w:styleId="PlainTextChar">
    <w:name w:val="Plain Text Char"/>
    <w:basedOn w:val="DefaultParagraphFont"/>
    <w:link w:val="PlainText"/>
    <w:uiPriority w:val="99"/>
    <w:rsid w:val="00B33D34"/>
    <w:rPr>
      <w:rFonts w:ascii="Calibri" w:hAnsi="Calibri" w:cs="Calibri"/>
    </w:rPr>
  </w:style>
  <w:style w:type="paragraph" w:customStyle="1" w:styleId="Content">
    <w:name w:val="Content"/>
    <w:basedOn w:val="T2Base"/>
    <w:rsid w:val="00CE1818"/>
    <w:pPr>
      <w:spacing w:line="320" w:lineRule="atLeast"/>
    </w:pPr>
    <w:rPr>
      <w:color w:val="0000FF"/>
      <w:lang w:val="en-GB"/>
    </w:rPr>
  </w:style>
  <w:style w:type="paragraph" w:styleId="TOCHeading">
    <w:name w:val="TOC Heading"/>
    <w:basedOn w:val="Heading1"/>
    <w:next w:val="Normal"/>
    <w:uiPriority w:val="39"/>
    <w:unhideWhenUsed/>
    <w:qFormat/>
    <w:rsid w:val="007E23A6"/>
    <w:pPr>
      <w:keepLines/>
      <w:numPr>
        <w:numId w:val="0"/>
      </w:numPr>
      <w:spacing w:before="240" w:after="0" w:line="259" w:lineRule="auto"/>
      <w:outlineLvl w:val="9"/>
    </w:pPr>
    <w:rPr>
      <w:rFonts w:asciiTheme="majorHAnsi" w:eastAsiaTheme="majorEastAsia" w:hAnsiTheme="majorHAnsi" w:cstheme="majorBidi"/>
      <w:b w:val="0"/>
      <w:color w:val="2E74B5" w:themeColor="accent1" w:themeShade="BF"/>
      <w:sz w:val="32"/>
      <w:szCs w:val="32"/>
      <w:lang w:val="es-ES" w:eastAsia="es-ES"/>
    </w:rPr>
  </w:style>
  <w:style w:type="paragraph" w:styleId="TOC6">
    <w:name w:val="toc 6"/>
    <w:basedOn w:val="Normal"/>
    <w:next w:val="Normal"/>
    <w:autoRedefine/>
    <w:uiPriority w:val="39"/>
    <w:unhideWhenUsed/>
    <w:rsid w:val="00FB17D4"/>
    <w:pPr>
      <w:ind w:left="1100"/>
      <w:jc w:val="left"/>
    </w:pPr>
    <w:rPr>
      <w:rFonts w:asciiTheme="minorHAnsi" w:hAnsiTheme="minorHAnsi" w:cstheme="minorHAnsi"/>
      <w:sz w:val="20"/>
    </w:rPr>
  </w:style>
  <w:style w:type="paragraph" w:styleId="TOC7">
    <w:name w:val="toc 7"/>
    <w:basedOn w:val="Normal"/>
    <w:next w:val="Normal"/>
    <w:autoRedefine/>
    <w:uiPriority w:val="39"/>
    <w:unhideWhenUsed/>
    <w:rsid w:val="00FB17D4"/>
    <w:pPr>
      <w:ind w:left="1320"/>
      <w:jc w:val="left"/>
    </w:pPr>
    <w:rPr>
      <w:rFonts w:asciiTheme="minorHAnsi" w:hAnsiTheme="minorHAnsi" w:cstheme="minorHAnsi"/>
      <w:sz w:val="20"/>
    </w:rPr>
  </w:style>
  <w:style w:type="paragraph" w:styleId="TOC8">
    <w:name w:val="toc 8"/>
    <w:basedOn w:val="Normal"/>
    <w:next w:val="Normal"/>
    <w:autoRedefine/>
    <w:uiPriority w:val="39"/>
    <w:unhideWhenUsed/>
    <w:rsid w:val="00FB17D4"/>
    <w:pPr>
      <w:ind w:left="1540"/>
      <w:jc w:val="left"/>
    </w:pPr>
    <w:rPr>
      <w:rFonts w:asciiTheme="minorHAnsi" w:hAnsiTheme="minorHAnsi" w:cstheme="minorHAnsi"/>
      <w:sz w:val="20"/>
    </w:rPr>
  </w:style>
  <w:style w:type="paragraph" w:styleId="TOC9">
    <w:name w:val="toc 9"/>
    <w:basedOn w:val="Normal"/>
    <w:next w:val="Normal"/>
    <w:autoRedefine/>
    <w:uiPriority w:val="39"/>
    <w:unhideWhenUsed/>
    <w:rsid w:val="00FB17D4"/>
    <w:pPr>
      <w:ind w:left="1760"/>
      <w:jc w:val="left"/>
    </w:pPr>
    <w:rPr>
      <w:rFonts w:asciiTheme="minorHAnsi" w:hAnsiTheme="minorHAnsi" w:cstheme="minorHAnsi"/>
      <w:sz w:val="20"/>
    </w:rPr>
  </w:style>
  <w:style w:type="character" w:customStyle="1" w:styleId="Heading7Char">
    <w:name w:val="Heading 7 Char"/>
    <w:basedOn w:val="DefaultParagraphFont"/>
    <w:link w:val="Heading7"/>
    <w:rsid w:val="00CF016B"/>
    <w:rPr>
      <w:rFonts w:ascii="Arial" w:eastAsia="Arial" w:hAnsi="Arial" w:cs="Arial"/>
      <w:color w:val="000000"/>
      <w:lang w:val="en-GB" w:eastAsia="en-GB"/>
    </w:rPr>
  </w:style>
  <w:style w:type="character" w:customStyle="1" w:styleId="Heading8Char">
    <w:name w:val="Heading 8 Char"/>
    <w:basedOn w:val="DefaultParagraphFont"/>
    <w:link w:val="Heading8"/>
    <w:rsid w:val="00CF016B"/>
    <w:rPr>
      <w:rFonts w:ascii="Arial" w:eastAsia="Arial" w:hAnsi="Arial" w:cs="Arial"/>
      <w:color w:val="000000"/>
      <w:sz w:val="20"/>
      <w:szCs w:val="20"/>
      <w:lang w:val="en-GB" w:eastAsia="en-GB"/>
    </w:rPr>
  </w:style>
  <w:style w:type="character" w:customStyle="1" w:styleId="Heading9Char">
    <w:name w:val="Heading 9 Char"/>
    <w:basedOn w:val="DefaultParagraphFont"/>
    <w:link w:val="Heading9"/>
    <w:rsid w:val="00CF016B"/>
    <w:rPr>
      <w:rFonts w:ascii="Arial" w:eastAsia="Arial" w:hAnsi="Arial" w:cs="Arial"/>
      <w:color w:val="000000"/>
      <w:sz w:val="18"/>
      <w:szCs w:val="18"/>
      <w:lang w:val="en-GB" w:eastAsia="en-GB"/>
    </w:rPr>
  </w:style>
  <w:style w:type="numbering" w:customStyle="1" w:styleId="KeineListe1">
    <w:name w:val="Keine Liste1"/>
    <w:next w:val="NoList"/>
    <w:uiPriority w:val="99"/>
    <w:semiHidden/>
    <w:unhideWhenUsed/>
    <w:rsid w:val="00CF016B"/>
  </w:style>
  <w:style w:type="paragraph" w:customStyle="1" w:styleId="Heading">
    <w:name w:val="Heading"/>
    <w:rsid w:val="00CF016B"/>
    <w:pPr>
      <w:keepNext/>
      <w:numPr>
        <w:ilvl w:val="9"/>
      </w:numPr>
      <w:suppressAutoHyphens/>
      <w:spacing w:after="0" w:line="460" w:lineRule="atLeast"/>
    </w:pPr>
    <w:rPr>
      <w:rFonts w:ascii="Arial" w:eastAsia="Arial" w:hAnsi="Arial" w:cs="Arial"/>
      <w:color w:val="000000"/>
      <w:sz w:val="40"/>
      <w:szCs w:val="40"/>
      <w:lang w:val="en-GB" w:eastAsia="en-GB"/>
    </w:rPr>
  </w:style>
  <w:style w:type="character" w:customStyle="1" w:styleId="Bold">
    <w:name w:val="Bold"/>
    <w:rsid w:val="00CF016B"/>
    <w:rPr>
      <w:b/>
      <w:bCs/>
    </w:rPr>
  </w:style>
  <w:style w:type="character" w:customStyle="1" w:styleId="Bullet0">
    <w:name w:val="Bullet"/>
    <w:rsid w:val="00CF016B"/>
    <w:rPr>
      <w:rFonts w:ascii="Wingdings" w:eastAsia="Wingdings" w:hAnsi="Wingdings" w:cs="Wingdings"/>
      <w:color w:val="5A78BE"/>
    </w:rPr>
  </w:style>
  <w:style w:type="character" w:customStyle="1" w:styleId="Comment">
    <w:name w:val="Comment"/>
    <w:rsid w:val="00CF016B"/>
    <w:rPr>
      <w:rFonts w:ascii="Segoe UI" w:eastAsia="Segoe UI" w:hAnsi="Segoe UI" w:cs="Segoe UI"/>
      <w:b/>
      <w:bCs/>
    </w:rPr>
  </w:style>
  <w:style w:type="character" w:customStyle="1" w:styleId="EmbeddedSafeties">
    <w:name w:val="Embedded Safeties"/>
    <w:rsid w:val="00CF016B"/>
    <w:rPr>
      <w:b/>
      <w:bCs/>
    </w:rPr>
  </w:style>
  <w:style w:type="character" w:styleId="Emphasis">
    <w:name w:val="Emphasis"/>
    <w:rsid w:val="00CF016B"/>
  </w:style>
  <w:style w:type="character" w:customStyle="1" w:styleId="Heading1Reference">
    <w:name w:val="Heading1Reference"/>
    <w:rsid w:val="00CF016B"/>
  </w:style>
  <w:style w:type="character" w:customStyle="1" w:styleId="Heading1StructureNumber">
    <w:name w:val="Heading1StructureNumber"/>
    <w:basedOn w:val="Heading1Reference"/>
    <w:rsid w:val="00CF016B"/>
  </w:style>
  <w:style w:type="character" w:customStyle="1" w:styleId="Heading2Reference">
    <w:name w:val="Heading2Reference"/>
    <w:rsid w:val="00CF016B"/>
  </w:style>
  <w:style w:type="character" w:customStyle="1" w:styleId="Heading2StructureNumber">
    <w:name w:val="Heading2StructureNumber"/>
    <w:basedOn w:val="Heading2Reference"/>
    <w:rsid w:val="00CF016B"/>
  </w:style>
  <w:style w:type="character" w:customStyle="1" w:styleId="InlineWebReference">
    <w:name w:val="InlineWebReference"/>
    <w:rsid w:val="00CF016B"/>
  </w:style>
  <w:style w:type="character" w:customStyle="1" w:styleId="Subscript">
    <w:name w:val="Subscript"/>
    <w:rsid w:val="00CF016B"/>
    <w:rPr>
      <w:vertAlign w:val="subscript"/>
    </w:rPr>
  </w:style>
  <w:style w:type="character" w:customStyle="1" w:styleId="Superscript">
    <w:name w:val="Superscript"/>
    <w:rsid w:val="00CF016B"/>
    <w:rPr>
      <w:vertAlign w:val="superscript"/>
    </w:rPr>
  </w:style>
  <w:style w:type="character" w:customStyle="1" w:styleId="Symbol">
    <w:name w:val="Symbol"/>
    <w:rsid w:val="00CF016B"/>
    <w:rPr>
      <w:rFonts w:ascii="Wingdings 3" w:eastAsia="Wingdings 3" w:hAnsi="Wingdings 3" w:cs="Wingdings 3"/>
      <w:color w:val="C6C6C6"/>
    </w:rPr>
  </w:style>
  <w:style w:type="paragraph" w:customStyle="1" w:styleId="Graphic">
    <w:name w:val="Graphic"/>
    <w:rsid w:val="00CF016B"/>
    <w:pPr>
      <w:numPr>
        <w:ilvl w:val="9"/>
      </w:numPr>
      <w:spacing w:before="85" w:after="0" w:line="230" w:lineRule="atLeast"/>
    </w:pPr>
    <w:rPr>
      <w:rFonts w:ascii="Arial" w:eastAsia="Arial" w:hAnsi="Arial" w:cs="Arial"/>
      <w:color w:val="000000"/>
      <w:sz w:val="20"/>
      <w:szCs w:val="20"/>
      <w:lang w:val="en-GB" w:eastAsia="en-GB"/>
    </w:rPr>
  </w:style>
  <w:style w:type="paragraph" w:customStyle="1" w:styleId="GraphicWide">
    <w:name w:val="GraphicWide"/>
    <w:basedOn w:val="Graphic"/>
    <w:rsid w:val="00CF016B"/>
  </w:style>
  <w:style w:type="paragraph" w:customStyle="1" w:styleId="Heading1NoToC">
    <w:name w:val="Heading 1 NoToC"/>
    <w:basedOn w:val="Heading1"/>
    <w:rsid w:val="00CF016B"/>
    <w:pPr>
      <w:numPr>
        <w:ilvl w:val="9"/>
        <w:numId w:val="0"/>
      </w:numPr>
      <w:suppressAutoHyphens/>
      <w:spacing w:before="0" w:after="0" w:line="400" w:lineRule="exact"/>
      <w:ind w:left="1134" w:hanging="1077"/>
    </w:pPr>
    <w:rPr>
      <w:rFonts w:eastAsia="Arial" w:cs="Arial"/>
      <w:b w:val="0"/>
      <w:color w:val="000000"/>
      <w:sz w:val="36"/>
      <w:szCs w:val="36"/>
      <w:lang w:eastAsia="en-GB"/>
    </w:rPr>
  </w:style>
  <w:style w:type="paragraph" w:customStyle="1" w:styleId="CodeBlock">
    <w:name w:val="CodeBlock"/>
    <w:basedOn w:val="Paragraph"/>
    <w:rsid w:val="00CF016B"/>
    <w:pPr>
      <w:numPr>
        <w:ilvl w:val="9"/>
      </w:numPr>
      <w:autoSpaceDE/>
      <w:autoSpaceDN/>
      <w:adjustRightInd/>
      <w:spacing w:before="0"/>
      <w:ind w:left="1700"/>
    </w:pPr>
    <w:rPr>
      <w:rFonts w:ascii="Courier New" w:eastAsia="Courier New" w:hAnsi="Courier New" w:cs="Courier New"/>
      <w:sz w:val="20"/>
      <w:szCs w:val="20"/>
      <w:lang w:val="en-GB" w:eastAsia="en-GB"/>
    </w:rPr>
  </w:style>
  <w:style w:type="paragraph" w:customStyle="1" w:styleId="CrossReference">
    <w:name w:val="CrossReference"/>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DashList">
    <w:name w:val="DashLis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DashList-3rd">
    <w:name w:val="DashList-3rd"/>
    <w:basedOn w:val="DashList"/>
    <w:rsid w:val="00CF016B"/>
  </w:style>
  <w:style w:type="paragraph" w:customStyle="1" w:styleId="FooterRight">
    <w:name w:val="FooterRight"/>
    <w:basedOn w:val="Footer"/>
    <w:rsid w:val="00CF016B"/>
    <w:pPr>
      <w:numPr>
        <w:ilvl w:val="9"/>
      </w:numPr>
      <w:pBdr>
        <w:top w:val="none" w:sz="0" w:space="0" w:color="auto"/>
      </w:pBdr>
      <w:tabs>
        <w:tab w:val="clear" w:pos="8222"/>
      </w:tabs>
      <w:spacing w:before="85" w:line="320" w:lineRule="atLeast"/>
      <w:jc w:val="right"/>
    </w:pPr>
    <w:rPr>
      <w:rFonts w:ascii="Tahoma" w:eastAsia="Tahoma" w:hAnsi="Tahoma" w:cs="Tahoma"/>
      <w:color w:val="808080"/>
      <w:szCs w:val="18"/>
      <w:lang w:val="en-GB" w:eastAsia="en-GB"/>
    </w:rPr>
  </w:style>
  <w:style w:type="paragraph" w:customStyle="1" w:styleId="FooterLeft">
    <w:name w:val="FooterLeft"/>
    <w:basedOn w:val="Footer"/>
    <w:rsid w:val="00CF016B"/>
    <w:pPr>
      <w:numPr>
        <w:ilvl w:val="9"/>
      </w:numPr>
      <w:pBdr>
        <w:top w:val="none" w:sz="0" w:space="0" w:color="auto"/>
      </w:pBdr>
      <w:tabs>
        <w:tab w:val="clear" w:pos="8222"/>
      </w:tabs>
      <w:spacing w:before="85" w:line="320" w:lineRule="atLeast"/>
      <w:jc w:val="left"/>
    </w:pPr>
    <w:rPr>
      <w:rFonts w:ascii="Tahoma" w:eastAsia="Tahoma" w:hAnsi="Tahoma" w:cs="Tahoma"/>
      <w:color w:val="808080"/>
      <w:szCs w:val="18"/>
      <w:lang w:val="en-GB" w:eastAsia="en-GB"/>
    </w:rPr>
  </w:style>
  <w:style w:type="paragraph" w:customStyle="1" w:styleId="HeaderRight">
    <w:name w:val="HeaderRight"/>
    <w:basedOn w:val="Header"/>
    <w:rsid w:val="00CF016B"/>
    <w:pPr>
      <w:numPr>
        <w:ilvl w:val="9"/>
      </w:numPr>
      <w:pBdr>
        <w:bottom w:val="none" w:sz="0" w:space="0" w:color="auto"/>
      </w:pBdr>
      <w:tabs>
        <w:tab w:val="clear" w:pos="8222"/>
      </w:tabs>
      <w:spacing w:line="320" w:lineRule="atLeast"/>
      <w:jc w:val="right"/>
    </w:pPr>
    <w:rPr>
      <w:rFonts w:ascii="Tahoma" w:eastAsia="Tahoma" w:hAnsi="Tahoma" w:cs="Tahoma"/>
      <w:color w:val="808080"/>
      <w:szCs w:val="18"/>
      <w:lang w:val="en-GB" w:eastAsia="en-GB"/>
    </w:rPr>
  </w:style>
  <w:style w:type="paragraph" w:customStyle="1" w:styleId="ImageCaptionWide">
    <w:name w:val="ImageCaptionWide"/>
    <w:basedOn w:val="ImageCaption"/>
    <w:rsid w:val="00CF016B"/>
    <w:pPr>
      <w:keepNext/>
      <w:spacing w:before="113"/>
      <w:ind w:left="0"/>
      <w:jc w:val="center"/>
    </w:pPr>
    <w:rPr>
      <w:rFonts w:ascii="Tahoma" w:eastAsia="Tahoma" w:hAnsi="Tahoma" w:cs="Tahoma"/>
      <w:b/>
      <w:bCs/>
      <w:smallCaps/>
      <w:lang w:eastAsia="en-GB"/>
    </w:rPr>
  </w:style>
  <w:style w:type="paragraph" w:customStyle="1" w:styleId="IndexTopic">
    <w:name w:val="IndexTopic"/>
    <w:basedOn w:val="Paragraph"/>
    <w:rsid w:val="00CF016B"/>
    <w:pPr>
      <w:numPr>
        <w:ilvl w:val="9"/>
      </w:numPr>
      <w:autoSpaceDE/>
      <w:autoSpaceDN/>
      <w:adjustRightInd/>
      <w:spacing w:before="0"/>
      <w:ind w:left="283" w:hanging="283"/>
    </w:pPr>
    <w:rPr>
      <w:rFonts w:ascii="Tahoma" w:eastAsia="Tahoma" w:hAnsi="Tahoma" w:cs="Tahoma"/>
      <w:sz w:val="20"/>
      <w:szCs w:val="20"/>
      <w:lang w:val="en-GB" w:eastAsia="en-GB"/>
    </w:rPr>
  </w:style>
  <w:style w:type="paragraph" w:customStyle="1" w:styleId="OrderedList">
    <w:name w:val="OrderedLis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ProceduralCondition">
    <w:name w:val="ProceduralCondition"/>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ProceduralResult">
    <w:name w:val="ProceduralResult"/>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TableCellCenter">
    <w:name w:val="TableCellCenter"/>
    <w:basedOn w:val="TableCellLeft"/>
    <w:rsid w:val="00CF016B"/>
    <w:pPr>
      <w:ind w:left="0"/>
      <w:jc w:val="center"/>
    </w:pPr>
    <w:rPr>
      <w:rFonts w:ascii="Tahoma" w:eastAsia="Tahoma" w:hAnsi="Tahoma" w:cs="Tahoma"/>
      <w:sz w:val="18"/>
      <w:szCs w:val="18"/>
      <w:lang w:eastAsia="en-GB"/>
    </w:rPr>
  </w:style>
  <w:style w:type="paragraph" w:customStyle="1" w:styleId="TableHeaderLeft">
    <w:name w:val="TableHeaderLeft"/>
    <w:basedOn w:val="Paragraph"/>
    <w:rsid w:val="00CF016B"/>
    <w:pPr>
      <w:keepNext/>
      <w:numPr>
        <w:ilvl w:val="9"/>
      </w:numPr>
      <w:autoSpaceDE/>
      <w:autoSpaceDN/>
      <w:adjustRightInd/>
      <w:ind w:left="1700"/>
    </w:pPr>
    <w:rPr>
      <w:rFonts w:ascii="Tahoma" w:eastAsia="Tahoma" w:hAnsi="Tahoma" w:cs="Tahoma"/>
      <w:b/>
      <w:bCs/>
      <w:color w:val="FFFFFF"/>
      <w:sz w:val="18"/>
      <w:szCs w:val="18"/>
      <w:lang w:val="en-GB" w:eastAsia="en-GB"/>
    </w:rPr>
  </w:style>
  <w:style w:type="paragraph" w:customStyle="1" w:styleId="TableHeading">
    <w:name w:val="TableHeading"/>
    <w:basedOn w:val="Paragraph"/>
    <w:rsid w:val="00CF016B"/>
    <w:pPr>
      <w:keepNext/>
      <w:numPr>
        <w:ilvl w:val="9"/>
      </w:numPr>
      <w:autoSpaceDE/>
      <w:autoSpaceDN/>
      <w:adjustRightInd/>
      <w:spacing w:before="28"/>
      <w:ind w:left="1700"/>
    </w:pPr>
    <w:rPr>
      <w:rFonts w:ascii="Tahoma" w:eastAsia="Tahoma" w:hAnsi="Tahoma" w:cs="Tahoma"/>
      <w:sz w:val="18"/>
      <w:szCs w:val="18"/>
      <w:lang w:val="en-GB" w:eastAsia="en-GB"/>
    </w:rPr>
  </w:style>
  <w:style w:type="paragraph" w:customStyle="1" w:styleId="TocHeading0">
    <w:name w:val="TocHeading"/>
    <w:basedOn w:val="Paragraph"/>
    <w:rsid w:val="00CF016B"/>
    <w:pPr>
      <w:numPr>
        <w:ilvl w:val="9"/>
      </w:numPr>
      <w:autoSpaceDE/>
      <w:autoSpaceDN/>
      <w:adjustRightInd/>
      <w:ind w:left="1700"/>
    </w:pPr>
    <w:rPr>
      <w:rFonts w:ascii="Tahoma" w:eastAsia="Tahoma" w:hAnsi="Tahoma" w:cs="Tahoma"/>
      <w:b/>
      <w:bCs/>
      <w:sz w:val="20"/>
      <w:szCs w:val="20"/>
      <w:lang w:val="en-GB" w:eastAsia="en-GB"/>
    </w:rPr>
  </w:style>
  <w:style w:type="paragraph" w:customStyle="1" w:styleId="TocHeading1">
    <w:name w:val="TocHeading1"/>
    <w:basedOn w:val="TocHeading0"/>
    <w:rsid w:val="00CF016B"/>
    <w:pPr>
      <w:spacing w:before="170"/>
    </w:pPr>
  </w:style>
  <w:style w:type="paragraph" w:customStyle="1" w:styleId="TocHeading2">
    <w:name w:val="TocHeading2"/>
    <w:basedOn w:val="TocHeading0"/>
    <w:rsid w:val="00CF016B"/>
    <w:pPr>
      <w:spacing w:before="0"/>
      <w:ind w:left="283"/>
    </w:pPr>
    <w:rPr>
      <w:b w:val="0"/>
      <w:bCs w:val="0"/>
    </w:rPr>
  </w:style>
  <w:style w:type="paragraph" w:customStyle="1" w:styleId="TocHeading3">
    <w:name w:val="TocHeading3"/>
    <w:basedOn w:val="TocHeading0"/>
    <w:rsid w:val="00CF016B"/>
    <w:pPr>
      <w:spacing w:before="0"/>
      <w:ind w:left="567"/>
    </w:pPr>
    <w:rPr>
      <w:b w:val="0"/>
      <w:bCs w:val="0"/>
    </w:rPr>
  </w:style>
  <w:style w:type="paragraph" w:customStyle="1" w:styleId="UnorderedListTable0">
    <w:name w:val="UnorderedListTable"/>
    <w:basedOn w:val="Paragraph"/>
    <w:rsid w:val="00CF016B"/>
    <w:pPr>
      <w:numPr>
        <w:ilvl w:val="9"/>
      </w:numPr>
      <w:autoSpaceDE/>
      <w:autoSpaceDN/>
      <w:adjustRightInd/>
      <w:ind w:left="1700"/>
    </w:pPr>
    <w:rPr>
      <w:rFonts w:ascii="Tahoma" w:eastAsia="Tahoma" w:hAnsi="Tahoma" w:cs="Tahoma"/>
      <w:sz w:val="20"/>
      <w:szCs w:val="20"/>
      <w:lang w:val="en-GB" w:eastAsia="en-GB"/>
    </w:rPr>
  </w:style>
  <w:style w:type="paragraph" w:customStyle="1" w:styleId="TitlePageText">
    <w:name w:val="TitlePageText"/>
    <w:basedOn w:val="Paragraph"/>
    <w:rsid w:val="00CF016B"/>
    <w:pPr>
      <w:numPr>
        <w:ilvl w:val="9"/>
      </w:numPr>
      <w:autoSpaceDE/>
      <w:autoSpaceDN/>
      <w:adjustRightInd/>
      <w:spacing w:line="440" w:lineRule="atLeast"/>
      <w:ind w:left="1700"/>
    </w:pPr>
    <w:rPr>
      <w:rFonts w:ascii="Tahoma" w:eastAsia="Tahoma" w:hAnsi="Tahoma" w:cs="Tahoma"/>
      <w:color w:val="595959"/>
      <w:sz w:val="44"/>
      <w:szCs w:val="44"/>
      <w:lang w:val="en-GB" w:eastAsia="en-GB"/>
    </w:rPr>
  </w:style>
  <w:style w:type="paragraph" w:customStyle="1" w:styleId="TitlePageTextPubType">
    <w:name w:val="TitlePageTextPubType"/>
    <w:basedOn w:val="TitlePageText"/>
    <w:rsid w:val="00CF016B"/>
    <w:rPr>
      <w:color w:val="808080"/>
    </w:rPr>
  </w:style>
  <w:style w:type="paragraph" w:customStyle="1" w:styleId="TitlePageTextSub">
    <w:name w:val="TitlePageTextSub"/>
    <w:basedOn w:val="TitlePageText"/>
    <w:rsid w:val="00CF016B"/>
    <w:pPr>
      <w:spacing w:line="240" w:lineRule="atLeast"/>
    </w:pPr>
    <w:rPr>
      <w:color w:val="000000"/>
      <w:sz w:val="24"/>
      <w:szCs w:val="24"/>
    </w:rPr>
  </w:style>
  <w:style w:type="character" w:customStyle="1" w:styleId="KommentarthemaZchn1">
    <w:name w:val="Kommentarthema Zchn1"/>
    <w:basedOn w:val="CommentTextChar"/>
    <w:semiHidden/>
    <w:rsid w:val="00CF016B"/>
    <w:rPr>
      <w:rFonts w:ascii="Times New Roman" w:eastAsia="Times New Roman" w:hAnsi="Times New Roman" w:cs="Times New Roman"/>
      <w:b/>
      <w:bCs/>
      <w:sz w:val="20"/>
      <w:szCs w:val="20"/>
      <w:lang w:val="fr-FR" w:eastAsia="de-DE"/>
    </w:rPr>
  </w:style>
  <w:style w:type="character" w:customStyle="1" w:styleId="NurTextZchn1">
    <w:name w:val="Nur Text Zchn1"/>
    <w:basedOn w:val="DefaultParagraphFont"/>
    <w:uiPriority w:val="99"/>
    <w:semiHidden/>
    <w:rsid w:val="00CF016B"/>
    <w:rPr>
      <w:rFonts w:ascii="Consolas" w:hAnsi="Consolas" w:cs="Consolas"/>
      <w:sz w:val="21"/>
      <w:szCs w:val="21"/>
    </w:rPr>
  </w:style>
  <w:style w:type="paragraph" w:customStyle="1" w:styleId="TituloCSDR">
    <w:name w:val="Titulo CSDR"/>
    <w:basedOn w:val="Normal"/>
    <w:link w:val="TituloCSDRCar"/>
    <w:qFormat/>
    <w:rsid w:val="00CF016B"/>
    <w:pPr>
      <w:spacing w:after="160" w:line="340" w:lineRule="exact"/>
    </w:pPr>
    <w:rPr>
      <w:rFonts w:ascii="Tahoma" w:hAnsi="Tahoma"/>
      <w:b/>
      <w:sz w:val="28"/>
      <w:szCs w:val="22"/>
      <w:lang w:val="en-GB"/>
    </w:rPr>
  </w:style>
  <w:style w:type="character" w:customStyle="1" w:styleId="TituloCSDRCar">
    <w:name w:val="Titulo CSDR Car"/>
    <w:basedOn w:val="DefaultParagraphFont"/>
    <w:link w:val="TituloCSDR"/>
    <w:rsid w:val="00CF016B"/>
    <w:rPr>
      <w:rFonts w:ascii="Tahoma" w:eastAsia="Times New Roman" w:hAnsi="Tahoma" w:cs="Times New Roman"/>
      <w:b/>
      <w:sz w:val="28"/>
      <w:lang w:val="en-GB" w:eastAsia="fr-FR"/>
    </w:rPr>
  </w:style>
  <w:style w:type="table" w:customStyle="1" w:styleId="Tabellenraster1">
    <w:name w:val="Tabellenraster1"/>
    <w:basedOn w:val="TableNormal"/>
    <w:next w:val="TableGrid"/>
    <w:uiPriority w:val="59"/>
    <w:rsid w:val="00CF016B"/>
    <w:pPr>
      <w:tabs>
        <w:tab w:val="left" w:pos="851"/>
        <w:tab w:val="right" w:pos="9356"/>
      </w:tabs>
      <w:spacing w:before="60" w:after="60" w:line="360" w:lineRule="atLeast"/>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arbigeListe1">
    <w:name w:val="Farbige Liste1"/>
    <w:basedOn w:val="TableNormal"/>
    <w:next w:val="ColorfulList"/>
    <w:uiPriority w:val="72"/>
    <w:rsid w:val="00CF016B"/>
    <w:pPr>
      <w:spacing w:after="0" w:line="240" w:lineRule="auto"/>
    </w:pPr>
    <w:rPr>
      <w:rFonts w:ascii="Times New Roman" w:eastAsia="Times New Roman" w:hAnsi="Times New Roman" w:cs="Times New Roman"/>
      <w:color w:val="000000"/>
      <w:sz w:val="20"/>
      <w:szCs w:val="20"/>
      <w:lang w:val="it-IT" w:eastAsia="it-IT"/>
    </w:rPr>
    <w:tblPr>
      <w:tblStyleRowBandSize w:val="1"/>
      <w:tblStyleColBandSize w:val="1"/>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E6E6E6"/>
    </w:tcPr>
    <w:tblStylePr w:type="firstRow">
      <w:rPr>
        <w:b/>
        <w:bCs/>
        <w:color w:val="FFFFFF"/>
      </w:rPr>
      <w:tblPr/>
      <w:tcPr>
        <w:shd w:val="clear" w:color="auto" w:fill="5A78BE"/>
      </w:tcPr>
    </w:tblStylePr>
    <w:tblStylePr w:type="lastRow">
      <w:rPr>
        <w:b/>
        <w:bCs/>
        <w:color w:val="9E3A38"/>
      </w:rPr>
      <w:tblPr/>
      <w:tcPr>
        <w:tcBorders>
          <w:top w:val="single" w:sz="12" w:space="0" w:color="000000"/>
        </w:tcBorders>
        <w:shd w:val="clear" w:color="auto" w:fill="FFFFFF"/>
      </w:tcPr>
    </w:tblStylePr>
    <w:tblStylePr w:type="firstCol">
      <w:rPr>
        <w:b w:val="0"/>
        <w:bCs/>
      </w:rPr>
    </w:tblStylePr>
    <w:tblStylePr w:type="lastCol">
      <w:rPr>
        <w:b/>
        <w:bCs/>
      </w:rPr>
    </w:tblStylePr>
    <w:tblStylePr w:type="band1Horz">
      <w:tblPr/>
      <w:tcPr>
        <w:shd w:val="clear" w:color="auto" w:fill="E6E6E6"/>
      </w:tcPr>
    </w:tblStylePr>
    <w:tblStylePr w:type="band2Horz">
      <w:tblPr/>
      <w:tcPr>
        <w:shd w:val="clear" w:color="auto" w:fill="D6D6D6"/>
      </w:tcPr>
    </w:tblStylePr>
  </w:style>
  <w:style w:type="character" w:customStyle="1" w:styleId="ProceduralIntermediateResultBullet">
    <w:name w:val="ProceduralIntermediateResultBullet"/>
    <w:basedOn w:val="Bullet0"/>
    <w:rsid w:val="00CF016B"/>
    <w:rPr>
      <w:rFonts w:ascii="Wingdings" w:eastAsia="Wingdings" w:hAnsi="Wingdings" w:cs="Wingdings"/>
      <w:color w:val="5A78BE"/>
    </w:rPr>
  </w:style>
  <w:style w:type="character" w:customStyle="1" w:styleId="ProceduralResultBullet">
    <w:name w:val="ProceduralResultBullet"/>
    <w:basedOn w:val="Bullet0"/>
    <w:rsid w:val="00CF016B"/>
    <w:rPr>
      <w:rFonts w:ascii="Wingdings" w:eastAsia="Wingdings" w:hAnsi="Wingdings" w:cs="Wingdings"/>
      <w:color w:val="5A78BE"/>
    </w:rPr>
  </w:style>
  <w:style w:type="paragraph" w:customStyle="1" w:styleId="IndexSection">
    <w:name w:val="IndexSection"/>
    <w:basedOn w:val="SubHeading"/>
    <w:rsid w:val="00CF016B"/>
    <w:pPr>
      <w:numPr>
        <w:ilvl w:val="9"/>
      </w:numPr>
      <w:pBdr>
        <w:bottom w:val="single" w:sz="12" w:space="0" w:color="C0C0C0"/>
      </w:pBdr>
      <w:autoSpaceDE/>
      <w:autoSpaceDN/>
      <w:adjustRightInd/>
      <w:spacing w:line="322" w:lineRule="atLeast"/>
      <w:ind w:left="1700"/>
    </w:pPr>
    <w:rPr>
      <w:rFonts w:ascii="Arial" w:eastAsia="Arial" w:hAnsi="Arial" w:cs="Arial"/>
      <w:sz w:val="28"/>
      <w:szCs w:val="28"/>
      <w:lang w:val="en-GB"/>
    </w:rPr>
  </w:style>
  <w:style w:type="paragraph" w:customStyle="1" w:styleId="CodeBlockFirst">
    <w:name w:val="CodeBlockFirst"/>
    <w:basedOn w:val="CodeBlock"/>
    <w:rsid w:val="00CF016B"/>
    <w:pPr>
      <w:spacing w:before="85"/>
    </w:pPr>
    <w:rPr>
      <w:sz w:val="22"/>
      <w:szCs w:val="22"/>
      <w:lang w:eastAsia="de-DE"/>
    </w:rPr>
  </w:style>
  <w:style w:type="paragraph" w:customStyle="1" w:styleId="IndexSubtopic">
    <w:name w:val="IndexSubtopic"/>
    <w:basedOn w:val="IndexTopic"/>
    <w:rsid w:val="00CF016B"/>
    <w:pPr>
      <w:ind w:left="567"/>
    </w:pPr>
    <w:rPr>
      <w:rFonts w:ascii="Arial" w:eastAsia="Arial" w:hAnsi="Arial" w:cs="Arial"/>
      <w:sz w:val="22"/>
      <w:szCs w:val="22"/>
      <w:lang w:eastAsia="de-DE"/>
    </w:rPr>
  </w:style>
  <w:style w:type="paragraph" w:customStyle="1" w:styleId="SafetyProceduralInstruction">
    <w:name w:val="SafetyProceduralInstruction"/>
    <w:basedOn w:val="ProceduralInstruction"/>
    <w:rsid w:val="00CF016B"/>
    <w:pPr>
      <w:keepNext/>
      <w:ind w:left="0"/>
    </w:pPr>
  </w:style>
  <w:style w:type="paragraph" w:customStyle="1" w:styleId="SafetyProceduralIntermediateResult">
    <w:name w:val="SafetyProceduralIntermediateResult"/>
    <w:basedOn w:val="ProceduralIntermediateResult"/>
    <w:rsid w:val="00CF016B"/>
    <w:pPr>
      <w:ind w:left="0"/>
    </w:pPr>
  </w:style>
  <w:style w:type="paragraph" w:customStyle="1" w:styleId="SafetyProceduralResult">
    <w:name w:val="SafetyProceduralResult"/>
    <w:basedOn w:val="ProceduralResult"/>
    <w:rsid w:val="00CF016B"/>
    <w:pPr>
      <w:keepNext/>
    </w:pPr>
    <w:rPr>
      <w:rFonts w:ascii="Arial" w:eastAsia="Arial" w:hAnsi="Arial" w:cs="Arial"/>
      <w:sz w:val="22"/>
      <w:szCs w:val="22"/>
      <w:lang w:eastAsia="de-DE"/>
    </w:rPr>
  </w:style>
  <w:style w:type="paragraph" w:customStyle="1" w:styleId="TocHeading4">
    <w:name w:val="TocHeading4"/>
    <w:basedOn w:val="TocHeading0"/>
    <w:rsid w:val="00CF016B"/>
    <w:pPr>
      <w:spacing w:before="0"/>
      <w:ind w:left="850"/>
    </w:pPr>
    <w:rPr>
      <w:rFonts w:ascii="Arial" w:eastAsia="Arial" w:hAnsi="Arial" w:cs="Arial"/>
      <w:b w:val="0"/>
      <w:bCs w:val="0"/>
      <w:sz w:val="22"/>
      <w:szCs w:val="22"/>
      <w:lang w:eastAsia="de-DE"/>
    </w:rPr>
  </w:style>
  <w:style w:type="paragraph" w:customStyle="1" w:styleId="UnorderedListIndent">
    <w:name w:val="UnorderedListIndent"/>
    <w:basedOn w:val="UnorderedList"/>
    <w:rsid w:val="00CF016B"/>
    <w:pPr>
      <w:numPr>
        <w:ilvl w:val="9"/>
      </w:numPr>
      <w:tabs>
        <w:tab w:val="clear" w:pos="1700"/>
        <w:tab w:val="clear" w:pos="2040"/>
      </w:tabs>
      <w:autoSpaceDE/>
      <w:autoSpaceDN/>
      <w:adjustRightInd/>
      <w:ind w:left="2040" w:hanging="340"/>
    </w:pPr>
    <w:rPr>
      <w:rFonts w:eastAsia="Arial"/>
      <w:lang w:val="en-GB"/>
    </w:rPr>
  </w:style>
  <w:style w:type="paragraph" w:styleId="Index1">
    <w:name w:val="index 1"/>
    <w:basedOn w:val="Normal"/>
    <w:next w:val="Normal"/>
    <w:autoRedefine/>
    <w:uiPriority w:val="99"/>
    <w:unhideWhenUsed/>
    <w:rsid w:val="00CF016B"/>
    <w:pPr>
      <w:numPr>
        <w:ilvl w:val="9"/>
      </w:numPr>
      <w:ind w:left="200" w:hanging="200"/>
      <w:jc w:val="left"/>
    </w:pPr>
    <w:rPr>
      <w:rFonts w:ascii="Arial" w:eastAsia="Arial" w:hAnsi="Arial" w:cs="Arial"/>
      <w:color w:val="000000"/>
      <w:sz w:val="20"/>
      <w:lang w:val="en-GB" w:eastAsia="de-DE"/>
    </w:rPr>
  </w:style>
  <w:style w:type="paragraph" w:styleId="IndexHeading">
    <w:name w:val="index heading"/>
    <w:basedOn w:val="SubHeading"/>
    <w:uiPriority w:val="99"/>
    <w:rsid w:val="00CF016B"/>
    <w:pPr>
      <w:numPr>
        <w:ilvl w:val="9"/>
      </w:numPr>
      <w:pBdr>
        <w:bottom w:val="single" w:sz="12" w:space="0" w:color="C0C0C0"/>
      </w:pBdr>
      <w:tabs>
        <w:tab w:val="right" w:pos="9632"/>
      </w:tabs>
      <w:autoSpaceDE/>
      <w:autoSpaceDN/>
      <w:adjustRightInd/>
      <w:spacing w:line="322" w:lineRule="atLeast"/>
      <w:ind w:left="1700"/>
    </w:pPr>
    <w:rPr>
      <w:rFonts w:ascii="Arial" w:eastAsia="Arial" w:hAnsi="Arial" w:cs="Arial"/>
      <w:sz w:val="28"/>
      <w:szCs w:val="28"/>
      <w:lang w:val="en-GB"/>
    </w:rPr>
  </w:style>
  <w:style w:type="paragraph" w:styleId="Index2">
    <w:name w:val="index 2"/>
    <w:basedOn w:val="IndexTopic"/>
    <w:uiPriority w:val="99"/>
    <w:rsid w:val="00CF016B"/>
    <w:pPr>
      <w:tabs>
        <w:tab w:val="right" w:pos="9632"/>
      </w:tabs>
      <w:ind w:left="567"/>
    </w:pPr>
    <w:rPr>
      <w:rFonts w:ascii="Arial" w:eastAsia="Arial" w:hAnsi="Arial" w:cs="Arial"/>
      <w:sz w:val="22"/>
      <w:szCs w:val="22"/>
      <w:lang w:eastAsia="de-DE"/>
    </w:rPr>
  </w:style>
  <w:style w:type="character" w:customStyle="1" w:styleId="T2HeadCar">
    <w:name w:val="T2Head Car"/>
    <w:link w:val="T2Head"/>
    <w:rsid w:val="00CF016B"/>
    <w:rPr>
      <w:rFonts w:ascii="Tahoma" w:eastAsia="Times New Roman" w:hAnsi="Tahoma" w:cs="Times New Roman"/>
      <w:sz w:val="18"/>
      <w:szCs w:val="20"/>
      <w:lang w:val="fr-FR" w:eastAsia="fr-FR"/>
    </w:rPr>
  </w:style>
  <w:style w:type="table" w:customStyle="1" w:styleId="Grigliatabella1">
    <w:name w:val="Griglia tabella1"/>
    <w:basedOn w:val="TableNormal"/>
    <w:next w:val="TableGrid"/>
    <w:uiPriority w:val="59"/>
    <w:rsid w:val="00CF016B"/>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leNormal"/>
    <w:next w:val="TableGrid"/>
    <w:uiPriority w:val="59"/>
    <w:rsid w:val="00CF016B"/>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unctionTitle">
    <w:name w:val="FunctionTitle"/>
    <w:basedOn w:val="Heading4"/>
    <w:link w:val="FunctionTitleChar"/>
    <w:rsid w:val="00CF016B"/>
    <w:pPr>
      <w:numPr>
        <w:numId w:val="0"/>
      </w:numPr>
      <w:spacing w:before="120" w:line="240" w:lineRule="auto"/>
    </w:pPr>
    <w:rPr>
      <w:b/>
      <w:szCs w:val="20"/>
      <w:u w:val="single"/>
    </w:rPr>
  </w:style>
  <w:style w:type="character" w:customStyle="1" w:styleId="FunctionTitleChar">
    <w:name w:val="FunctionTitle Char"/>
    <w:link w:val="FunctionTitle"/>
    <w:rsid w:val="00CF016B"/>
    <w:rPr>
      <w:rFonts w:ascii="Arial" w:eastAsia="Times New Roman" w:hAnsi="Arial" w:cs="Times New Roman"/>
      <w:b/>
      <w:szCs w:val="20"/>
      <w:u w:val="single"/>
      <w:lang w:val="en-GB" w:eastAsia="fr-FR"/>
    </w:rPr>
  </w:style>
  <w:style w:type="table" w:customStyle="1" w:styleId="HelleListe-Akzent11">
    <w:name w:val="Helle Liste - Akzent 11"/>
    <w:basedOn w:val="TableNormal"/>
    <w:next w:val="LightList-Accent1"/>
    <w:uiPriority w:val="61"/>
    <w:rsid w:val="00CF016B"/>
    <w:pPr>
      <w:numPr>
        <w:ilvl w:val="9"/>
      </w:numPr>
      <w:spacing w:after="0" w:line="240" w:lineRule="auto"/>
    </w:pPr>
    <w:rPr>
      <w:rFonts w:ascii="Arial" w:eastAsia="Arial" w:hAnsi="Arial" w:cs="Arial"/>
      <w:color w:val="000000"/>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ColorfulList">
    <w:name w:val="Colorful List"/>
    <w:basedOn w:val="TableNormal"/>
    <w:uiPriority w:val="72"/>
    <w:rsid w:val="00CF016B"/>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924355">
      <w:bodyDiv w:val="1"/>
      <w:marLeft w:val="0"/>
      <w:marRight w:val="0"/>
      <w:marTop w:val="0"/>
      <w:marBottom w:val="0"/>
      <w:divBdr>
        <w:top w:val="none" w:sz="0" w:space="0" w:color="auto"/>
        <w:left w:val="none" w:sz="0" w:space="0" w:color="auto"/>
        <w:bottom w:val="none" w:sz="0" w:space="0" w:color="auto"/>
        <w:right w:val="none" w:sz="0" w:space="0" w:color="auto"/>
      </w:divBdr>
    </w:div>
    <w:div w:id="845904976">
      <w:bodyDiv w:val="1"/>
      <w:marLeft w:val="0"/>
      <w:marRight w:val="0"/>
      <w:marTop w:val="0"/>
      <w:marBottom w:val="0"/>
      <w:divBdr>
        <w:top w:val="none" w:sz="0" w:space="0" w:color="auto"/>
        <w:left w:val="none" w:sz="0" w:space="0" w:color="auto"/>
        <w:bottom w:val="none" w:sz="0" w:space="0" w:color="auto"/>
        <w:right w:val="none" w:sz="0" w:space="0" w:color="auto"/>
      </w:divBdr>
    </w:div>
    <w:div w:id="1097629281">
      <w:bodyDiv w:val="1"/>
      <w:marLeft w:val="0"/>
      <w:marRight w:val="0"/>
      <w:marTop w:val="0"/>
      <w:marBottom w:val="0"/>
      <w:divBdr>
        <w:top w:val="none" w:sz="0" w:space="0" w:color="auto"/>
        <w:left w:val="none" w:sz="0" w:space="0" w:color="auto"/>
        <w:bottom w:val="none" w:sz="0" w:space="0" w:color="auto"/>
        <w:right w:val="none" w:sz="0" w:space="0" w:color="auto"/>
      </w:divBdr>
      <w:divsChild>
        <w:div w:id="1493764101">
          <w:marLeft w:val="0"/>
          <w:marRight w:val="0"/>
          <w:marTop w:val="0"/>
          <w:marBottom w:val="0"/>
          <w:divBdr>
            <w:top w:val="none" w:sz="0" w:space="0" w:color="auto"/>
            <w:left w:val="none" w:sz="0" w:space="0" w:color="auto"/>
            <w:bottom w:val="none" w:sz="0" w:space="0" w:color="auto"/>
            <w:right w:val="none" w:sz="0" w:space="0" w:color="auto"/>
          </w:divBdr>
          <w:divsChild>
            <w:div w:id="880022094">
              <w:marLeft w:val="0"/>
              <w:marRight w:val="0"/>
              <w:marTop w:val="0"/>
              <w:marBottom w:val="0"/>
              <w:divBdr>
                <w:top w:val="none" w:sz="0" w:space="0" w:color="auto"/>
                <w:left w:val="none" w:sz="0" w:space="0" w:color="auto"/>
                <w:bottom w:val="none" w:sz="0" w:space="0" w:color="auto"/>
                <w:right w:val="none" w:sz="0" w:space="0" w:color="auto"/>
              </w:divBdr>
              <w:divsChild>
                <w:div w:id="55130995">
                  <w:marLeft w:val="0"/>
                  <w:marRight w:val="0"/>
                  <w:marTop w:val="0"/>
                  <w:marBottom w:val="0"/>
                  <w:divBdr>
                    <w:top w:val="none" w:sz="0" w:space="0" w:color="auto"/>
                    <w:left w:val="none" w:sz="0" w:space="0" w:color="auto"/>
                    <w:bottom w:val="none" w:sz="0" w:space="0" w:color="auto"/>
                    <w:right w:val="none" w:sz="0" w:space="0" w:color="auto"/>
                  </w:divBdr>
                  <w:divsChild>
                    <w:div w:id="425343881">
                      <w:marLeft w:val="0"/>
                      <w:marRight w:val="0"/>
                      <w:marTop w:val="0"/>
                      <w:marBottom w:val="0"/>
                      <w:divBdr>
                        <w:top w:val="none" w:sz="0" w:space="0" w:color="auto"/>
                        <w:left w:val="none" w:sz="0" w:space="0" w:color="auto"/>
                        <w:bottom w:val="none" w:sz="0" w:space="0" w:color="auto"/>
                        <w:right w:val="none" w:sz="0" w:space="0" w:color="auto"/>
                      </w:divBdr>
                      <w:divsChild>
                        <w:div w:id="1694381717">
                          <w:marLeft w:val="0"/>
                          <w:marRight w:val="0"/>
                          <w:marTop w:val="0"/>
                          <w:marBottom w:val="0"/>
                          <w:divBdr>
                            <w:top w:val="none" w:sz="0" w:space="0" w:color="auto"/>
                            <w:left w:val="none" w:sz="0" w:space="0" w:color="auto"/>
                            <w:bottom w:val="none" w:sz="0" w:space="0" w:color="auto"/>
                            <w:right w:val="none" w:sz="0" w:space="0" w:color="auto"/>
                          </w:divBdr>
                          <w:divsChild>
                            <w:div w:id="1458331057">
                              <w:marLeft w:val="2070"/>
                              <w:marRight w:val="3960"/>
                              <w:marTop w:val="0"/>
                              <w:marBottom w:val="0"/>
                              <w:divBdr>
                                <w:top w:val="none" w:sz="0" w:space="0" w:color="auto"/>
                                <w:left w:val="none" w:sz="0" w:space="0" w:color="auto"/>
                                <w:bottom w:val="none" w:sz="0" w:space="0" w:color="auto"/>
                                <w:right w:val="none" w:sz="0" w:space="0" w:color="auto"/>
                              </w:divBdr>
                              <w:divsChild>
                                <w:div w:id="1221557422">
                                  <w:marLeft w:val="0"/>
                                  <w:marRight w:val="0"/>
                                  <w:marTop w:val="0"/>
                                  <w:marBottom w:val="0"/>
                                  <w:divBdr>
                                    <w:top w:val="none" w:sz="0" w:space="0" w:color="auto"/>
                                    <w:left w:val="none" w:sz="0" w:space="0" w:color="auto"/>
                                    <w:bottom w:val="none" w:sz="0" w:space="0" w:color="auto"/>
                                    <w:right w:val="none" w:sz="0" w:space="0" w:color="auto"/>
                                  </w:divBdr>
                                  <w:divsChild>
                                    <w:div w:id="1303999728">
                                      <w:marLeft w:val="0"/>
                                      <w:marRight w:val="0"/>
                                      <w:marTop w:val="0"/>
                                      <w:marBottom w:val="0"/>
                                      <w:divBdr>
                                        <w:top w:val="none" w:sz="0" w:space="0" w:color="auto"/>
                                        <w:left w:val="none" w:sz="0" w:space="0" w:color="auto"/>
                                        <w:bottom w:val="none" w:sz="0" w:space="0" w:color="auto"/>
                                        <w:right w:val="none" w:sz="0" w:space="0" w:color="auto"/>
                                      </w:divBdr>
                                      <w:divsChild>
                                        <w:div w:id="1738278901">
                                          <w:marLeft w:val="0"/>
                                          <w:marRight w:val="0"/>
                                          <w:marTop w:val="0"/>
                                          <w:marBottom w:val="0"/>
                                          <w:divBdr>
                                            <w:top w:val="none" w:sz="0" w:space="0" w:color="auto"/>
                                            <w:left w:val="none" w:sz="0" w:space="0" w:color="auto"/>
                                            <w:bottom w:val="none" w:sz="0" w:space="0" w:color="auto"/>
                                            <w:right w:val="none" w:sz="0" w:space="0" w:color="auto"/>
                                          </w:divBdr>
                                          <w:divsChild>
                                            <w:div w:id="1687176229">
                                              <w:marLeft w:val="0"/>
                                              <w:marRight w:val="0"/>
                                              <w:marTop w:val="90"/>
                                              <w:marBottom w:val="0"/>
                                              <w:divBdr>
                                                <w:top w:val="none" w:sz="0" w:space="0" w:color="auto"/>
                                                <w:left w:val="none" w:sz="0" w:space="0" w:color="auto"/>
                                                <w:bottom w:val="none" w:sz="0" w:space="0" w:color="auto"/>
                                                <w:right w:val="none" w:sz="0" w:space="0" w:color="auto"/>
                                              </w:divBdr>
                                              <w:divsChild>
                                                <w:div w:id="802693128">
                                                  <w:marLeft w:val="0"/>
                                                  <w:marRight w:val="0"/>
                                                  <w:marTop w:val="0"/>
                                                  <w:marBottom w:val="0"/>
                                                  <w:divBdr>
                                                    <w:top w:val="none" w:sz="0" w:space="0" w:color="auto"/>
                                                    <w:left w:val="none" w:sz="0" w:space="0" w:color="auto"/>
                                                    <w:bottom w:val="none" w:sz="0" w:space="0" w:color="auto"/>
                                                    <w:right w:val="none" w:sz="0" w:space="0" w:color="auto"/>
                                                  </w:divBdr>
                                                  <w:divsChild>
                                                    <w:div w:id="1415936160">
                                                      <w:marLeft w:val="0"/>
                                                      <w:marRight w:val="0"/>
                                                      <w:marTop w:val="0"/>
                                                      <w:marBottom w:val="390"/>
                                                      <w:divBdr>
                                                        <w:top w:val="none" w:sz="0" w:space="0" w:color="auto"/>
                                                        <w:left w:val="none" w:sz="0" w:space="0" w:color="auto"/>
                                                        <w:bottom w:val="none" w:sz="0" w:space="0" w:color="auto"/>
                                                        <w:right w:val="none" w:sz="0" w:space="0" w:color="auto"/>
                                                      </w:divBdr>
                                                      <w:divsChild>
                                                        <w:div w:id="741563277">
                                                          <w:marLeft w:val="0"/>
                                                          <w:marRight w:val="0"/>
                                                          <w:marTop w:val="0"/>
                                                          <w:marBottom w:val="0"/>
                                                          <w:divBdr>
                                                            <w:top w:val="none" w:sz="0" w:space="0" w:color="auto"/>
                                                            <w:left w:val="none" w:sz="0" w:space="0" w:color="auto"/>
                                                            <w:bottom w:val="none" w:sz="0" w:space="0" w:color="auto"/>
                                                            <w:right w:val="none" w:sz="0" w:space="0" w:color="auto"/>
                                                          </w:divBdr>
                                                          <w:divsChild>
                                                            <w:div w:id="1401515490">
                                                              <w:marLeft w:val="0"/>
                                                              <w:marRight w:val="0"/>
                                                              <w:marTop w:val="0"/>
                                                              <w:marBottom w:val="0"/>
                                                              <w:divBdr>
                                                                <w:top w:val="none" w:sz="0" w:space="0" w:color="auto"/>
                                                                <w:left w:val="none" w:sz="0" w:space="0" w:color="auto"/>
                                                                <w:bottom w:val="none" w:sz="0" w:space="0" w:color="auto"/>
                                                                <w:right w:val="none" w:sz="0" w:space="0" w:color="auto"/>
                                                              </w:divBdr>
                                                              <w:divsChild>
                                                                <w:div w:id="3020460">
                                                                  <w:marLeft w:val="0"/>
                                                                  <w:marRight w:val="0"/>
                                                                  <w:marTop w:val="0"/>
                                                                  <w:marBottom w:val="0"/>
                                                                  <w:divBdr>
                                                                    <w:top w:val="none" w:sz="0" w:space="0" w:color="auto"/>
                                                                    <w:left w:val="none" w:sz="0" w:space="0" w:color="auto"/>
                                                                    <w:bottom w:val="none" w:sz="0" w:space="0" w:color="auto"/>
                                                                    <w:right w:val="none" w:sz="0" w:space="0" w:color="auto"/>
                                                                  </w:divBdr>
                                                                  <w:divsChild>
                                                                    <w:div w:id="496921771">
                                                                      <w:marLeft w:val="0"/>
                                                                      <w:marRight w:val="0"/>
                                                                      <w:marTop w:val="0"/>
                                                                      <w:marBottom w:val="0"/>
                                                                      <w:divBdr>
                                                                        <w:top w:val="none" w:sz="0" w:space="0" w:color="auto"/>
                                                                        <w:left w:val="none" w:sz="0" w:space="0" w:color="auto"/>
                                                                        <w:bottom w:val="none" w:sz="0" w:space="0" w:color="auto"/>
                                                                        <w:right w:val="none" w:sz="0" w:space="0" w:color="auto"/>
                                                                      </w:divBdr>
                                                                      <w:divsChild>
                                                                        <w:div w:id="2138645083">
                                                                          <w:marLeft w:val="0"/>
                                                                          <w:marRight w:val="0"/>
                                                                          <w:marTop w:val="0"/>
                                                                          <w:marBottom w:val="0"/>
                                                                          <w:divBdr>
                                                                            <w:top w:val="none" w:sz="0" w:space="0" w:color="auto"/>
                                                                            <w:left w:val="none" w:sz="0" w:space="0" w:color="auto"/>
                                                                            <w:bottom w:val="none" w:sz="0" w:space="0" w:color="auto"/>
                                                                            <w:right w:val="none" w:sz="0" w:space="0" w:color="auto"/>
                                                                          </w:divBdr>
                                                                          <w:divsChild>
                                                                            <w:div w:id="610085874">
                                                                              <w:marLeft w:val="0"/>
                                                                              <w:marRight w:val="0"/>
                                                                              <w:marTop w:val="0"/>
                                                                              <w:marBottom w:val="0"/>
                                                                              <w:divBdr>
                                                                                <w:top w:val="none" w:sz="0" w:space="0" w:color="auto"/>
                                                                                <w:left w:val="none" w:sz="0" w:space="0" w:color="auto"/>
                                                                                <w:bottom w:val="none" w:sz="0" w:space="0" w:color="auto"/>
                                                                                <w:right w:val="none" w:sz="0" w:space="0" w:color="auto"/>
                                                                              </w:divBdr>
                                                                              <w:divsChild>
                                                                                <w:div w:id="2072851934">
                                                                                  <w:marLeft w:val="0"/>
                                                                                  <w:marRight w:val="0"/>
                                                                                  <w:marTop w:val="0"/>
                                                                                  <w:marBottom w:val="0"/>
                                                                                  <w:divBdr>
                                                                                    <w:top w:val="none" w:sz="0" w:space="0" w:color="auto"/>
                                                                                    <w:left w:val="none" w:sz="0" w:space="0" w:color="auto"/>
                                                                                    <w:bottom w:val="none" w:sz="0" w:space="0" w:color="auto"/>
                                                                                    <w:right w:val="none" w:sz="0" w:space="0" w:color="auto"/>
                                                                                  </w:divBdr>
                                                                                  <w:divsChild>
                                                                                    <w:div w:id="2042591070">
                                                                                      <w:marLeft w:val="0"/>
                                                                                      <w:marRight w:val="0"/>
                                                                                      <w:marTop w:val="0"/>
                                                                                      <w:marBottom w:val="0"/>
                                                                                      <w:divBdr>
                                                                                        <w:top w:val="none" w:sz="0" w:space="0" w:color="auto"/>
                                                                                        <w:left w:val="none" w:sz="0" w:space="0" w:color="auto"/>
                                                                                        <w:bottom w:val="none" w:sz="0" w:space="0" w:color="auto"/>
                                                                                        <w:right w:val="none" w:sz="0" w:space="0" w:color="auto"/>
                                                                                      </w:divBdr>
                                                                                      <w:divsChild>
                                                                                        <w:div w:id="473789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17961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wmf"/></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5020B5-726E-4E93-BE54-7D402BB70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119</Pages>
  <Words>24282</Words>
  <Characters>138408</Characters>
  <Application>Microsoft Office Word</Application>
  <DocSecurity>0</DocSecurity>
  <Lines>1153</Lines>
  <Paragraphs>324</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
      <vt:lpstr/>
      <vt:lpstr/>
    </vt:vector>
  </TitlesOfParts>
  <Company>Banco de España</Company>
  <LinksUpToDate>false</LinksUpToDate>
  <CharactersWithSpaces>162366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LOPEZ VARO, EMILIO</dc:creator>
  <cp:lastModifiedBy>Reboul, Amber</cp:lastModifiedBy>
  <cp:revision>3</cp:revision>
  <dcterms:created xsi:type="dcterms:W3CDTF">2020-06-02T13:13:00Z</dcterms:created>
  <dcterms:modified xsi:type="dcterms:W3CDTF">2020-06-02T13:25:00Z</dcterms:modified>
</cp:coreProperties>
</file>